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521"/>
        <w:gridCol w:w="7145"/>
      </w:tblGrid>
      <w:tr w:rsidR="000800B1" w:rsidRPr="00A23597" w:rsidTr="000800B1">
        <w:trPr>
          <w:trHeight w:val="597"/>
        </w:trPr>
        <w:tc>
          <w:tcPr>
            <w:tcW w:w="1521" w:type="dxa"/>
            <w:tcBorders>
              <w:top w:val="nil"/>
              <w:left w:val="nil"/>
              <w:bottom w:val="nil"/>
              <w:right w:val="nil"/>
            </w:tcBorders>
          </w:tcPr>
          <w:bookmarkStart w:id="0" w:name="_Toc268263699"/>
          <w:p w:rsidR="000800B1" w:rsidRPr="00A23597" w:rsidRDefault="00FF2349" w:rsidP="000800B1">
            <w:pPr>
              <w:suppressAutoHyphens/>
              <w:ind w:left="-240"/>
              <w:contextualSpacing/>
              <w:jc w:val="center"/>
            </w:pPr>
            <w:r>
              <w:pict>
                <v:group id="_x0000_s1026" editas="canvas" style="width:54.15pt;height:45pt;mso-position-horizontal-relative:char;mso-position-vertical-relative:line" coordorigin="-5" coordsize="1197,1080">
                  <o:lock v:ext="edit" aspectratio="t"/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027" type="#_x0000_t75" style="position:absolute;left:-5;width:1197;height:1080" o:preferrelative="f">
                    <v:fill o:detectmouseclick="t"/>
                    <v:path o:extrusionok="t" o:connecttype="none"/>
                    <o:lock v:ext="edit" text="t"/>
                  </v:shape>
                  <v:shape id="_x0000_s1028" style="position:absolute;left:-5;width:1026;height:1080" coordsize="187,187" path="m59,26hdc52,10,52,10,52,10,22,25,1,56,,91v17,,17,,17,c18,63,35,38,59,26xm96,24v,8,,8,,8c117,33,136,44,146,61v7,-4,7,-4,7,-4c141,38,120,25,96,24xm94,94v37,22,37,22,37,22c131,116,131,116,131,116v8,6,8,6,8,6c139,122,139,122,139,122v,,,,,c139,121,139,121,139,121v4,-5,6,-11,7,-18c155,103,155,103,155,103v-5,30,-30,53,-61,53c94,156,94,156,94,156v,-9,,-9,,-9c100,147,105,146,110,144v1,,2,,3,c113,143,113,143,113,143v,,,,,c114,143,114,143,115,143v-7,-16,-7,-16,-7,-16c105,128,103,129,101,129v-1,,-1,,-2,c99,129,98,129,98,130v-6,,-13,-1,-19,-3c67,121,59,110,58,98v-18,,-18,,-18,c41,107,44,115,49,123v-7,4,-7,4,-7,4c35,118,32,106,32,94,32,75,40,58,54,46,67,61,67,61,67,61v7,-5,15,-9,24,-9c91,17,91,17,91,17v1,,2,,3,c122,17,146,32,159,55v15,-9,15,-9,15,-9c158,19,128,,94,,80,,68,3,56,8v8,15,8,15,8,15c65,23,68,22,70,21v2,7,2,7,2,7c44,37,24,63,24,94v,1,,1,,2c,96,,96,,96v1,29,15,55,36,71c51,148,51,148,51,148v12,10,26,15,43,15c129,163,158,137,162,103v7,,7,,7,c165,141,133,170,94,170v-16,,-31,-5,-43,-13c40,170,40,170,40,170v15,11,34,17,54,17c145,187,187,145,187,94hal94,94hdxm155,62v,,,,,c155,62,155,62,155,62xe" fillcolor="#3f486e" stroked="f">
                    <v:path arrowok="t"/>
                    <o:lock v:ext="edit" verticies="t"/>
                  </v:shape>
                  <w10:wrap type="none"/>
                  <w10:anchorlock/>
                </v:group>
              </w:pict>
            </w:r>
          </w:p>
        </w:tc>
        <w:tc>
          <w:tcPr>
            <w:tcW w:w="71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800B1" w:rsidRPr="00E37AB7" w:rsidRDefault="000800B1" w:rsidP="000800B1">
            <w:pPr>
              <w:suppressAutoHyphens/>
              <w:spacing w:line="240" w:lineRule="auto"/>
              <w:ind w:left="-240"/>
              <w:contextualSpacing/>
              <w:jc w:val="center"/>
              <w:rPr>
                <w:rFonts w:ascii="Arial Black" w:eastAsia="Times New Roman" w:hAnsi="Arial Black"/>
                <w:color w:val="000000"/>
                <w:kern w:val="0"/>
                <w:lang w:eastAsia="ru-RU"/>
              </w:rPr>
            </w:pPr>
            <w:r w:rsidRPr="00E37AB7">
              <w:rPr>
                <w:rFonts w:ascii="Arial Black" w:eastAsia="Times New Roman" w:hAnsi="Arial Black"/>
                <w:color w:val="000000"/>
                <w:kern w:val="0"/>
                <w:lang w:eastAsia="ru-RU"/>
              </w:rPr>
              <w:t>Общество с ограниченной ответственностью</w:t>
            </w:r>
          </w:p>
          <w:p w:rsidR="000800B1" w:rsidRPr="00E37AB7" w:rsidRDefault="000800B1" w:rsidP="000800B1">
            <w:pPr>
              <w:suppressAutoHyphens/>
              <w:spacing w:line="240" w:lineRule="auto"/>
              <w:ind w:left="-240"/>
              <w:contextualSpacing/>
              <w:jc w:val="center"/>
              <w:rPr>
                <w:rFonts w:ascii="Arial Black" w:eastAsia="Times New Roman" w:hAnsi="Arial Black"/>
                <w:color w:val="000000"/>
                <w:kern w:val="0"/>
                <w:lang w:eastAsia="ru-RU"/>
              </w:rPr>
            </w:pPr>
            <w:r w:rsidRPr="00E37AB7">
              <w:rPr>
                <w:rFonts w:ascii="Arial Black" w:eastAsia="Times New Roman" w:hAnsi="Arial Black"/>
                <w:color w:val="000000"/>
                <w:kern w:val="0"/>
                <w:lang w:eastAsia="ru-RU"/>
              </w:rPr>
              <w:t>Научно-внедренческий центр</w:t>
            </w:r>
          </w:p>
          <w:p w:rsidR="000800B1" w:rsidRPr="00A23597" w:rsidRDefault="000800B1" w:rsidP="000800B1">
            <w:pPr>
              <w:suppressAutoHyphens/>
              <w:spacing w:line="240" w:lineRule="auto"/>
              <w:ind w:left="-240"/>
              <w:contextualSpacing/>
              <w:jc w:val="center"/>
              <w:rPr>
                <w:rFonts w:ascii="Arial Black" w:hAnsi="Arial Black"/>
              </w:rPr>
            </w:pPr>
            <w:r>
              <w:rPr>
                <w:rFonts w:ascii="Arial Black" w:eastAsia="Times New Roman" w:hAnsi="Arial Black"/>
                <w:color w:val="000000"/>
                <w:kern w:val="0"/>
                <w:lang w:eastAsia="ru-RU"/>
              </w:rPr>
              <w:t>«ИНТЕГРАЦИОННЫЕ ТЕХНОЛОГИИ»</w:t>
            </w:r>
          </w:p>
        </w:tc>
      </w:tr>
    </w:tbl>
    <w:p w:rsidR="000800B1" w:rsidRPr="00E37AB7" w:rsidRDefault="000800B1" w:rsidP="000800B1">
      <w:pPr>
        <w:suppressAutoHyphens/>
        <w:spacing w:line="240" w:lineRule="auto"/>
        <w:ind w:left="-240"/>
        <w:contextualSpacing/>
        <w:jc w:val="center"/>
        <w:rPr>
          <w:rFonts w:eastAsia="Times New Roman"/>
          <w:kern w:val="0"/>
          <w:sz w:val="20"/>
          <w:szCs w:val="20"/>
          <w:lang w:eastAsia="ru-RU"/>
        </w:rPr>
      </w:pPr>
      <w:r w:rsidRPr="00E37AB7">
        <w:rPr>
          <w:rFonts w:eastAsia="Times New Roman"/>
          <w:kern w:val="0"/>
          <w:sz w:val="20"/>
          <w:szCs w:val="20"/>
          <w:lang w:eastAsia="ru-RU"/>
        </w:rPr>
        <w:t>141700, Московская область, г. Долгопрудный, Институтский пер., д.9.</w:t>
      </w:r>
    </w:p>
    <w:p w:rsidR="000800B1" w:rsidRPr="00E37AB7" w:rsidRDefault="000800B1" w:rsidP="000800B1">
      <w:pPr>
        <w:suppressAutoHyphens/>
        <w:spacing w:line="240" w:lineRule="auto"/>
        <w:ind w:left="-240"/>
        <w:contextualSpacing/>
        <w:jc w:val="center"/>
        <w:rPr>
          <w:rFonts w:eastAsia="Times New Roman"/>
          <w:kern w:val="0"/>
          <w:sz w:val="20"/>
          <w:szCs w:val="20"/>
          <w:lang w:eastAsia="ru-RU"/>
        </w:rPr>
      </w:pPr>
      <w:r w:rsidRPr="00E37AB7">
        <w:rPr>
          <w:rFonts w:eastAsia="Times New Roman"/>
          <w:kern w:val="0"/>
          <w:sz w:val="20"/>
          <w:szCs w:val="20"/>
          <w:lang w:eastAsia="ru-RU"/>
        </w:rPr>
        <w:t xml:space="preserve">Тел. (477)361-81-94, факс (498) 744-67-82;. E-mail:  info@gis.su , </w:t>
      </w:r>
      <w:hyperlink r:id="rId8" w:history="1">
        <w:r w:rsidRPr="00E37AB7">
          <w:rPr>
            <w:rFonts w:eastAsia="Times New Roman"/>
            <w:kern w:val="0"/>
            <w:lang w:eastAsia="ru-RU"/>
          </w:rPr>
          <w:t>www.gis.su</w:t>
        </w:r>
      </w:hyperlink>
    </w:p>
    <w:p w:rsidR="000800B1" w:rsidRPr="00E37AB7" w:rsidRDefault="000800B1" w:rsidP="000800B1">
      <w:pPr>
        <w:suppressAutoHyphens/>
        <w:spacing w:line="240" w:lineRule="auto"/>
        <w:ind w:left="-240"/>
        <w:contextualSpacing/>
        <w:jc w:val="center"/>
        <w:rPr>
          <w:rFonts w:eastAsia="Times New Roman"/>
          <w:kern w:val="0"/>
          <w:sz w:val="20"/>
          <w:szCs w:val="20"/>
          <w:lang w:eastAsia="ru-RU"/>
        </w:rPr>
      </w:pPr>
      <w:r w:rsidRPr="00E37AB7">
        <w:rPr>
          <w:rFonts w:eastAsia="Times New Roman"/>
          <w:kern w:val="0"/>
          <w:sz w:val="20"/>
          <w:szCs w:val="20"/>
          <w:lang w:eastAsia="ru-RU"/>
        </w:rPr>
        <w:t>Тел. подразделения в г. Курске (4712) 39-07-50, е-mail: nvc_region@kursktelecom.ru</w:t>
      </w:r>
    </w:p>
    <w:p w:rsidR="000800B1" w:rsidRDefault="000800B1" w:rsidP="000800B1">
      <w:pPr>
        <w:suppressAutoHyphens/>
        <w:ind w:left="-240"/>
        <w:jc w:val="center"/>
        <w:rPr>
          <w:b/>
          <w:sz w:val="36"/>
          <w:szCs w:val="36"/>
        </w:rPr>
      </w:pPr>
    </w:p>
    <w:p w:rsidR="000800B1" w:rsidRDefault="00523DE1" w:rsidP="000800B1">
      <w:pPr>
        <w:suppressAutoHyphens/>
        <w:ind w:left="-240"/>
        <w:jc w:val="center"/>
        <w:rPr>
          <w:b/>
          <w:sz w:val="36"/>
          <w:szCs w:val="36"/>
        </w:rPr>
      </w:pPr>
      <w:r w:rsidRPr="00523DE1">
        <w:rPr>
          <w:b/>
          <w:noProof/>
          <w:sz w:val="36"/>
          <w:szCs w:val="36"/>
          <w:lang w:eastAsia="ru-RU"/>
        </w:rPr>
        <w:drawing>
          <wp:inline distT="0" distB="0" distL="0" distR="0">
            <wp:extent cx="1530969" cy="1957779"/>
            <wp:effectExtent l="19050" t="0" r="0" b="0"/>
            <wp:docPr id="1" name="Рисунок 2" descr="Файл:Coat of Arms of Glushkovo rayon (Kursk oblast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Файл:Coat of Arms of Glushkovo rayon (Kursk oblast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363" cy="1965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00B1" w:rsidRDefault="000800B1" w:rsidP="000800B1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</w:p>
    <w:p w:rsidR="000800B1" w:rsidRPr="00E37AB7" w:rsidRDefault="000800B1" w:rsidP="000800B1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r w:rsidRPr="00E37AB7">
        <w:rPr>
          <w:rFonts w:eastAsia="Times New Roman"/>
          <w:b/>
          <w:kern w:val="0"/>
          <w:sz w:val="36"/>
          <w:szCs w:val="36"/>
          <w:lang w:eastAsia="ru-RU"/>
        </w:rPr>
        <w:t>ГЕНЕРАЛЬН</w:t>
      </w:r>
      <w:r w:rsidR="00DF1700">
        <w:rPr>
          <w:rFonts w:eastAsia="Times New Roman"/>
          <w:b/>
          <w:kern w:val="0"/>
          <w:sz w:val="36"/>
          <w:szCs w:val="36"/>
          <w:lang w:eastAsia="ru-RU"/>
        </w:rPr>
        <w:t>ЫЙ ПЛАН</w:t>
      </w:r>
    </w:p>
    <w:p w:rsidR="000800B1" w:rsidRDefault="000800B1" w:rsidP="000800B1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r w:rsidRPr="00E37AB7">
        <w:rPr>
          <w:rFonts w:eastAsia="Times New Roman"/>
          <w:b/>
          <w:kern w:val="0"/>
          <w:sz w:val="36"/>
          <w:szCs w:val="36"/>
          <w:lang w:eastAsia="ru-RU"/>
        </w:rPr>
        <w:t xml:space="preserve"> МУНИЦИПАЛЬНОГО ОБРАЗОВАНИЯ</w:t>
      </w:r>
      <w:r>
        <w:rPr>
          <w:rFonts w:eastAsia="Times New Roman"/>
          <w:b/>
          <w:kern w:val="0"/>
          <w:sz w:val="36"/>
          <w:szCs w:val="36"/>
          <w:lang w:eastAsia="ru-RU"/>
        </w:rPr>
        <w:t xml:space="preserve"> </w:t>
      </w:r>
    </w:p>
    <w:p w:rsidR="000800B1" w:rsidRPr="00E37AB7" w:rsidRDefault="000800B1" w:rsidP="000800B1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r>
        <w:rPr>
          <w:rFonts w:eastAsia="Times New Roman"/>
          <w:b/>
          <w:kern w:val="0"/>
          <w:sz w:val="36"/>
          <w:szCs w:val="36"/>
          <w:lang w:eastAsia="ru-RU"/>
        </w:rPr>
        <w:t>«ПОСЕЛОК ТЁТКИНО»</w:t>
      </w:r>
    </w:p>
    <w:p w:rsidR="000800B1" w:rsidRDefault="000800B1" w:rsidP="000800B1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bookmarkStart w:id="1" w:name="_Toc185048182"/>
      <w:r>
        <w:rPr>
          <w:rFonts w:eastAsia="Times New Roman"/>
          <w:b/>
          <w:kern w:val="0"/>
          <w:sz w:val="36"/>
          <w:szCs w:val="36"/>
          <w:lang w:eastAsia="ru-RU"/>
        </w:rPr>
        <w:t>ГЛУШКОВСКОГО</w:t>
      </w:r>
    </w:p>
    <w:p w:rsidR="000800B1" w:rsidRPr="00E37AB7" w:rsidRDefault="000800B1" w:rsidP="000800B1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r w:rsidRPr="00E37AB7">
        <w:rPr>
          <w:rFonts w:eastAsia="Times New Roman"/>
          <w:b/>
          <w:kern w:val="0"/>
          <w:sz w:val="36"/>
          <w:szCs w:val="36"/>
          <w:lang w:eastAsia="ru-RU"/>
        </w:rPr>
        <w:t xml:space="preserve">МУНИЦИПАЛЬНОГО РАЙОНА </w:t>
      </w:r>
    </w:p>
    <w:p w:rsidR="000800B1" w:rsidRPr="00E37AB7" w:rsidRDefault="000800B1" w:rsidP="000800B1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r>
        <w:rPr>
          <w:rFonts w:eastAsia="Times New Roman"/>
          <w:b/>
          <w:kern w:val="0"/>
          <w:sz w:val="36"/>
          <w:szCs w:val="36"/>
          <w:lang w:eastAsia="ru-RU"/>
        </w:rPr>
        <w:t>КУРСКОЙ</w:t>
      </w:r>
      <w:r w:rsidRPr="00E37AB7">
        <w:rPr>
          <w:rFonts w:eastAsia="Times New Roman"/>
          <w:b/>
          <w:kern w:val="0"/>
          <w:sz w:val="36"/>
          <w:szCs w:val="36"/>
          <w:lang w:eastAsia="ru-RU"/>
        </w:rPr>
        <w:t xml:space="preserve"> ОБЛАСТИ</w:t>
      </w:r>
      <w:bookmarkEnd w:id="1"/>
    </w:p>
    <w:p w:rsidR="000800B1" w:rsidRPr="00E37AB7" w:rsidRDefault="000800B1" w:rsidP="000800B1">
      <w:pPr>
        <w:suppressAutoHyphens/>
        <w:autoSpaceDE w:val="0"/>
        <w:spacing w:line="240" w:lineRule="auto"/>
        <w:ind w:left="-240" w:firstLine="567"/>
        <w:jc w:val="center"/>
        <w:rPr>
          <w:rFonts w:eastAsia="Times New Roman"/>
          <w:color w:val="000000"/>
          <w:kern w:val="1"/>
          <w:lang w:eastAsia="ru-RU"/>
        </w:rPr>
      </w:pPr>
      <w:r w:rsidRPr="00E37AB7">
        <w:rPr>
          <w:rFonts w:eastAsia="Times New Roman"/>
          <w:color w:val="000000"/>
          <w:kern w:val="1"/>
          <w:lang w:eastAsia="ru-RU"/>
        </w:rPr>
        <w:t xml:space="preserve">(проект разработан в соответствии с муниципальным контрактом </w:t>
      </w:r>
      <w:r w:rsidRPr="00387D2D">
        <w:rPr>
          <w:rFonts w:eastAsia="Times New Roman"/>
          <w:color w:val="000000"/>
          <w:kern w:val="1"/>
          <w:lang w:eastAsia="ru-RU"/>
        </w:rPr>
        <w:t>№</w:t>
      </w:r>
      <w:r w:rsidR="00523DE1">
        <w:rPr>
          <w:rFonts w:eastAsia="Times New Roman"/>
          <w:color w:val="000000"/>
          <w:kern w:val="1"/>
          <w:lang w:eastAsia="ru-RU"/>
        </w:rPr>
        <w:t>002</w:t>
      </w:r>
      <w:r>
        <w:rPr>
          <w:rFonts w:eastAsia="Times New Roman"/>
          <w:color w:val="000000"/>
          <w:kern w:val="1"/>
          <w:lang w:eastAsia="ru-RU"/>
        </w:rPr>
        <w:t xml:space="preserve"> от </w:t>
      </w:r>
      <w:r w:rsidR="00523DE1">
        <w:rPr>
          <w:rFonts w:eastAsia="Times New Roman"/>
          <w:color w:val="000000"/>
          <w:kern w:val="1"/>
          <w:lang w:eastAsia="ru-RU"/>
        </w:rPr>
        <w:t>09</w:t>
      </w:r>
      <w:r w:rsidRPr="00855A75">
        <w:rPr>
          <w:rFonts w:eastAsia="Times New Roman"/>
          <w:color w:val="000000"/>
          <w:kern w:val="1"/>
          <w:lang w:eastAsia="ru-RU"/>
        </w:rPr>
        <w:t>.0</w:t>
      </w:r>
      <w:r w:rsidR="00523DE1">
        <w:rPr>
          <w:rFonts w:eastAsia="Times New Roman"/>
          <w:color w:val="000000"/>
          <w:kern w:val="1"/>
          <w:lang w:eastAsia="ru-RU"/>
        </w:rPr>
        <w:t>9</w:t>
      </w:r>
      <w:r w:rsidRPr="00387D2D">
        <w:rPr>
          <w:rFonts w:eastAsia="Times New Roman"/>
          <w:color w:val="000000"/>
          <w:kern w:val="1"/>
          <w:lang w:eastAsia="ru-RU"/>
        </w:rPr>
        <w:t>.11</w:t>
      </w:r>
      <w:r w:rsidRPr="00E37AB7">
        <w:rPr>
          <w:rFonts w:eastAsia="Times New Roman"/>
          <w:color w:val="000000"/>
          <w:kern w:val="1"/>
          <w:lang w:eastAsia="ru-RU"/>
        </w:rPr>
        <w:t>)</w:t>
      </w:r>
    </w:p>
    <w:p w:rsidR="000800B1" w:rsidRDefault="000800B1" w:rsidP="000800B1">
      <w:pPr>
        <w:suppressAutoHyphens/>
        <w:ind w:left="-240"/>
        <w:jc w:val="center"/>
        <w:rPr>
          <w:b/>
          <w:sz w:val="16"/>
          <w:szCs w:val="16"/>
        </w:rPr>
      </w:pPr>
    </w:p>
    <w:p w:rsidR="000800B1" w:rsidRDefault="000800B1" w:rsidP="000800B1">
      <w:pPr>
        <w:suppressAutoHyphens/>
        <w:ind w:left="-240"/>
        <w:jc w:val="center"/>
        <w:rPr>
          <w:b/>
          <w:sz w:val="16"/>
          <w:szCs w:val="16"/>
        </w:rPr>
      </w:pPr>
    </w:p>
    <w:p w:rsidR="000800B1" w:rsidRPr="007D6B1A" w:rsidRDefault="000800B1" w:rsidP="000800B1">
      <w:pPr>
        <w:suppressAutoHyphens/>
        <w:ind w:left="-240"/>
        <w:jc w:val="center"/>
        <w:rPr>
          <w:b/>
          <w:sz w:val="16"/>
          <w:szCs w:val="16"/>
        </w:rPr>
      </w:pPr>
    </w:p>
    <w:p w:rsidR="000800B1" w:rsidRPr="00082F91" w:rsidRDefault="000800B1" w:rsidP="000800B1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2"/>
          <w:szCs w:val="32"/>
          <w:lang w:eastAsia="ru-RU"/>
        </w:rPr>
      </w:pPr>
      <w:r w:rsidRPr="00082F91">
        <w:rPr>
          <w:rFonts w:eastAsia="Times New Roman"/>
          <w:b/>
          <w:kern w:val="0"/>
          <w:sz w:val="32"/>
          <w:szCs w:val="32"/>
          <w:lang w:eastAsia="ru-RU"/>
        </w:rPr>
        <w:t xml:space="preserve">МАТЕРИАЛЫ ПО ОБОСНОВАНИЮ </w:t>
      </w:r>
    </w:p>
    <w:p w:rsidR="000800B1" w:rsidRPr="00082F91" w:rsidRDefault="000800B1" w:rsidP="000800B1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2"/>
          <w:szCs w:val="32"/>
          <w:lang w:eastAsia="ru-RU"/>
        </w:rPr>
      </w:pPr>
      <w:r w:rsidRPr="00082F91">
        <w:rPr>
          <w:rFonts w:eastAsia="Times New Roman"/>
          <w:b/>
          <w:kern w:val="0"/>
          <w:sz w:val="32"/>
          <w:szCs w:val="32"/>
          <w:lang w:eastAsia="ru-RU"/>
        </w:rPr>
        <w:t>ГЕНЕРАЛЬНОГО ПЛАНА</w:t>
      </w:r>
    </w:p>
    <w:p w:rsidR="000800B1" w:rsidRDefault="000800B1" w:rsidP="000800B1">
      <w:pPr>
        <w:suppressAutoHyphens/>
        <w:ind w:left="-240"/>
        <w:contextualSpacing/>
        <w:rPr>
          <w:b/>
          <w:color w:val="000000"/>
          <w:sz w:val="16"/>
          <w:szCs w:val="16"/>
        </w:rPr>
      </w:pPr>
    </w:p>
    <w:p w:rsidR="000800B1" w:rsidRDefault="000800B1" w:rsidP="000800B1">
      <w:pPr>
        <w:suppressAutoHyphens/>
        <w:ind w:left="-240"/>
        <w:jc w:val="center"/>
        <w:rPr>
          <w:b/>
          <w:color w:val="000000"/>
          <w:sz w:val="32"/>
          <w:szCs w:val="32"/>
        </w:rPr>
      </w:pPr>
    </w:p>
    <w:p w:rsidR="000800B1" w:rsidRDefault="000800B1" w:rsidP="000800B1">
      <w:pPr>
        <w:suppressAutoHyphens/>
        <w:ind w:left="-240"/>
        <w:jc w:val="center"/>
        <w:rPr>
          <w:b/>
          <w:color w:val="000000"/>
          <w:sz w:val="32"/>
          <w:szCs w:val="32"/>
        </w:rPr>
      </w:pPr>
    </w:p>
    <w:p w:rsidR="000800B1" w:rsidRPr="006F2053" w:rsidRDefault="000800B1" w:rsidP="000800B1">
      <w:pPr>
        <w:suppressAutoHyphens/>
        <w:ind w:left="-240"/>
        <w:jc w:val="center"/>
        <w:rPr>
          <w:b/>
          <w:color w:val="000000"/>
          <w:sz w:val="28"/>
          <w:szCs w:val="28"/>
        </w:rPr>
      </w:pPr>
      <w:r w:rsidRPr="006F2053">
        <w:rPr>
          <w:b/>
          <w:color w:val="000000"/>
          <w:sz w:val="28"/>
          <w:szCs w:val="28"/>
        </w:rPr>
        <w:t xml:space="preserve">Том </w:t>
      </w:r>
      <w:r>
        <w:rPr>
          <w:b/>
          <w:color w:val="000000"/>
          <w:sz w:val="28"/>
          <w:szCs w:val="28"/>
        </w:rPr>
        <w:t>3</w:t>
      </w:r>
      <w:r w:rsidRPr="006F2053">
        <w:rPr>
          <w:b/>
          <w:color w:val="000000"/>
          <w:sz w:val="28"/>
          <w:szCs w:val="28"/>
        </w:rPr>
        <w:t xml:space="preserve"> </w:t>
      </w:r>
    </w:p>
    <w:p w:rsidR="000800B1" w:rsidRPr="0053049F" w:rsidRDefault="000800B1" w:rsidP="000800B1">
      <w:pPr>
        <w:suppressAutoHyphens/>
        <w:ind w:left="-240"/>
        <w:contextualSpacing/>
        <w:rPr>
          <w:b/>
          <w:color w:val="000000"/>
          <w:sz w:val="16"/>
          <w:szCs w:val="16"/>
        </w:rPr>
      </w:pPr>
    </w:p>
    <w:p w:rsidR="000800B1" w:rsidRDefault="000800B1" w:rsidP="000800B1">
      <w:pPr>
        <w:suppressAutoHyphens/>
        <w:autoSpaceDE w:val="0"/>
        <w:ind w:left="-240" w:firstLine="567"/>
        <w:jc w:val="center"/>
        <w:rPr>
          <w:b/>
          <w:bCs/>
        </w:rPr>
      </w:pPr>
    </w:p>
    <w:p w:rsidR="000800B1" w:rsidRDefault="000800B1" w:rsidP="000800B1">
      <w:pPr>
        <w:suppressAutoHyphens/>
        <w:autoSpaceDE w:val="0"/>
        <w:ind w:left="-240" w:firstLine="567"/>
        <w:jc w:val="center"/>
        <w:rPr>
          <w:b/>
          <w:bCs/>
        </w:rPr>
      </w:pPr>
    </w:p>
    <w:p w:rsidR="00523DE1" w:rsidRDefault="00523DE1" w:rsidP="00523DE1">
      <w:pPr>
        <w:suppressAutoHyphens/>
        <w:autoSpaceDE w:val="0"/>
        <w:ind w:left="-240" w:firstLine="240"/>
        <w:jc w:val="center"/>
        <w:rPr>
          <w:b/>
          <w:bCs/>
        </w:rPr>
        <w:sectPr w:rsidR="00523DE1" w:rsidSect="00523DE1">
          <w:headerReference w:type="even" r:id="rId10"/>
          <w:headerReference w:type="default" r:id="rId11"/>
          <w:footerReference w:type="default" r:id="rId12"/>
          <w:footerReference w:type="first" r:id="rId13"/>
          <w:type w:val="continuous"/>
          <w:pgSz w:w="11906" w:h="16838"/>
          <w:pgMar w:top="1134" w:right="1134" w:bottom="1418" w:left="1418" w:header="708" w:footer="708" w:gutter="0"/>
          <w:cols w:space="708"/>
          <w:titlePg/>
          <w:docGrid w:linePitch="360"/>
        </w:sectPr>
      </w:pPr>
      <w:r>
        <w:rPr>
          <w:b/>
          <w:bCs/>
        </w:rPr>
        <w:t xml:space="preserve">г. </w:t>
      </w:r>
      <w:r w:rsidRPr="00A940D4">
        <w:rPr>
          <w:b/>
          <w:bCs/>
        </w:rPr>
        <w:t>Долгопрудный 20</w:t>
      </w:r>
      <w:r>
        <w:rPr>
          <w:b/>
          <w:bCs/>
        </w:rPr>
        <w:t>11 г.</w:t>
      </w:r>
    </w:p>
    <w:p w:rsidR="000800B1" w:rsidRDefault="000800B1" w:rsidP="00523DE1">
      <w:pPr>
        <w:suppressAutoHyphens/>
        <w:autoSpaceDE w:val="0"/>
        <w:ind w:firstLine="0"/>
        <w:rPr>
          <w:b/>
          <w:bCs/>
        </w:rPr>
      </w:pPr>
    </w:p>
    <w:tbl>
      <w:tblPr>
        <w:tblW w:w="0" w:type="auto"/>
        <w:tblLook w:val="04A0"/>
      </w:tblPr>
      <w:tblGrid>
        <w:gridCol w:w="3368"/>
        <w:gridCol w:w="5493"/>
      </w:tblGrid>
      <w:tr w:rsidR="00DF1700" w:rsidRPr="002A6052" w:rsidTr="00B61FD8">
        <w:tc>
          <w:tcPr>
            <w:tcW w:w="3368" w:type="dxa"/>
          </w:tcPr>
          <w:p w:rsidR="00DF1700" w:rsidRPr="00DF1700" w:rsidRDefault="00DF1700" w:rsidP="00DF1700">
            <w:pPr>
              <w:suppressAutoHyphens/>
              <w:spacing w:line="240" w:lineRule="auto"/>
              <w:ind w:firstLine="0"/>
              <w:contextualSpacing/>
              <w:jc w:val="left"/>
              <w:rPr>
                <w:rFonts w:eastAsia="Calibri"/>
                <w:b/>
                <w:color w:val="000000"/>
                <w:szCs w:val="28"/>
              </w:rPr>
            </w:pPr>
            <w:r w:rsidRPr="00DF1700">
              <w:rPr>
                <w:rFonts w:eastAsia="Calibri"/>
                <w:b/>
                <w:color w:val="000000"/>
                <w:szCs w:val="28"/>
              </w:rPr>
              <w:lastRenderedPageBreak/>
              <w:t>Заказчик</w:t>
            </w:r>
          </w:p>
        </w:tc>
        <w:tc>
          <w:tcPr>
            <w:tcW w:w="5493" w:type="dxa"/>
          </w:tcPr>
          <w:p w:rsidR="00DF1700" w:rsidRPr="00DF1700" w:rsidRDefault="00DF1700" w:rsidP="00DF1700">
            <w:pPr>
              <w:suppressAutoHyphens/>
              <w:spacing w:line="240" w:lineRule="auto"/>
              <w:ind w:firstLine="0"/>
              <w:contextualSpacing/>
              <w:rPr>
                <w:rFonts w:eastAsia="Calibri"/>
                <w:b/>
                <w:color w:val="000000"/>
                <w:szCs w:val="28"/>
              </w:rPr>
            </w:pPr>
            <w:r w:rsidRPr="00DF1700">
              <w:rPr>
                <w:rFonts w:eastAsia="Calibri"/>
                <w:b/>
                <w:color w:val="000000"/>
                <w:szCs w:val="28"/>
              </w:rPr>
              <w:t>Администрация муниципального образования «Поселок Тёткино» Глушковского района  Курской области</w:t>
            </w:r>
          </w:p>
        </w:tc>
      </w:tr>
      <w:tr w:rsidR="00DF1700" w:rsidRPr="002A6052" w:rsidTr="00B61FD8">
        <w:tc>
          <w:tcPr>
            <w:tcW w:w="3368" w:type="dxa"/>
          </w:tcPr>
          <w:p w:rsidR="00DF1700" w:rsidRPr="00DF1700" w:rsidRDefault="00DF1700" w:rsidP="00DF1700">
            <w:pPr>
              <w:suppressAutoHyphens/>
              <w:spacing w:line="240" w:lineRule="auto"/>
              <w:ind w:firstLine="0"/>
              <w:contextualSpacing/>
              <w:jc w:val="left"/>
              <w:rPr>
                <w:rFonts w:eastAsia="Calibri"/>
                <w:b/>
                <w:color w:val="000000"/>
                <w:szCs w:val="28"/>
              </w:rPr>
            </w:pPr>
          </w:p>
        </w:tc>
        <w:tc>
          <w:tcPr>
            <w:tcW w:w="5493" w:type="dxa"/>
          </w:tcPr>
          <w:p w:rsidR="00DF1700" w:rsidRPr="00DF1700" w:rsidRDefault="00DF1700" w:rsidP="00DF1700">
            <w:pPr>
              <w:suppressAutoHyphens/>
              <w:spacing w:line="240" w:lineRule="auto"/>
              <w:ind w:firstLine="0"/>
              <w:contextualSpacing/>
              <w:jc w:val="left"/>
              <w:rPr>
                <w:rFonts w:eastAsia="Calibri"/>
                <w:b/>
                <w:color w:val="000000"/>
                <w:szCs w:val="28"/>
              </w:rPr>
            </w:pPr>
          </w:p>
        </w:tc>
      </w:tr>
      <w:tr w:rsidR="00DF1700" w:rsidRPr="002A6052" w:rsidTr="00B61FD8">
        <w:tc>
          <w:tcPr>
            <w:tcW w:w="3368" w:type="dxa"/>
          </w:tcPr>
          <w:p w:rsidR="00DF1700" w:rsidRPr="00DF1700" w:rsidRDefault="00DF1700" w:rsidP="00DF1700">
            <w:pPr>
              <w:suppressAutoHyphens/>
              <w:spacing w:line="240" w:lineRule="auto"/>
              <w:ind w:firstLine="0"/>
              <w:contextualSpacing/>
              <w:jc w:val="left"/>
              <w:rPr>
                <w:rFonts w:eastAsia="Calibri"/>
                <w:b/>
                <w:color w:val="000000"/>
                <w:szCs w:val="28"/>
              </w:rPr>
            </w:pPr>
            <w:r w:rsidRPr="00DF1700">
              <w:rPr>
                <w:rFonts w:eastAsia="Calibri"/>
                <w:b/>
                <w:color w:val="000000"/>
                <w:szCs w:val="28"/>
              </w:rPr>
              <w:t>Исполнитель</w:t>
            </w:r>
          </w:p>
        </w:tc>
        <w:tc>
          <w:tcPr>
            <w:tcW w:w="5493" w:type="dxa"/>
          </w:tcPr>
          <w:p w:rsidR="00DF1700" w:rsidRPr="00DF1700" w:rsidRDefault="00DF1700" w:rsidP="00DF1700">
            <w:pPr>
              <w:suppressAutoHyphens/>
              <w:spacing w:line="240" w:lineRule="auto"/>
              <w:ind w:firstLine="0"/>
              <w:contextualSpacing/>
              <w:rPr>
                <w:rFonts w:eastAsia="Calibri"/>
                <w:b/>
                <w:color w:val="000000"/>
                <w:szCs w:val="28"/>
              </w:rPr>
            </w:pPr>
            <w:r w:rsidRPr="00DF1700">
              <w:rPr>
                <w:rFonts w:eastAsia="Calibri"/>
                <w:b/>
                <w:color w:val="000000"/>
                <w:szCs w:val="28"/>
              </w:rPr>
              <w:t>ООО Научно-внедренческий центр</w:t>
            </w:r>
          </w:p>
          <w:p w:rsidR="00DF1700" w:rsidRPr="00DF1700" w:rsidRDefault="00DF1700" w:rsidP="00DF1700">
            <w:pPr>
              <w:suppressAutoHyphens/>
              <w:spacing w:line="240" w:lineRule="auto"/>
              <w:ind w:firstLine="0"/>
              <w:contextualSpacing/>
              <w:jc w:val="left"/>
              <w:rPr>
                <w:rFonts w:eastAsia="Calibri"/>
                <w:b/>
                <w:color w:val="000000"/>
                <w:szCs w:val="28"/>
              </w:rPr>
            </w:pPr>
            <w:r w:rsidRPr="00DF1700">
              <w:rPr>
                <w:rFonts w:eastAsia="Calibri"/>
                <w:b/>
                <w:color w:val="000000"/>
                <w:szCs w:val="28"/>
              </w:rPr>
              <w:t>«Интеграционные технологии»</w:t>
            </w:r>
          </w:p>
        </w:tc>
      </w:tr>
    </w:tbl>
    <w:p w:rsidR="000800B1" w:rsidRDefault="000800B1" w:rsidP="000800B1">
      <w:pPr>
        <w:suppressAutoHyphens/>
        <w:ind w:left="-240"/>
        <w:jc w:val="center"/>
        <w:rPr>
          <w:b/>
          <w:color w:val="000000"/>
          <w:sz w:val="28"/>
          <w:szCs w:val="28"/>
        </w:rPr>
      </w:pPr>
    </w:p>
    <w:p w:rsidR="000800B1" w:rsidRPr="0053049F" w:rsidRDefault="000800B1" w:rsidP="000800B1">
      <w:pPr>
        <w:suppressAutoHyphens/>
        <w:ind w:left="-240"/>
        <w:contextualSpacing/>
        <w:rPr>
          <w:b/>
          <w:color w:val="000000"/>
          <w:sz w:val="16"/>
          <w:szCs w:val="16"/>
        </w:rPr>
      </w:pPr>
    </w:p>
    <w:p w:rsidR="000800B1" w:rsidRDefault="000800B1" w:rsidP="000800B1">
      <w:pPr>
        <w:suppressAutoHyphens/>
        <w:ind w:left="-240"/>
        <w:jc w:val="center"/>
        <w:rPr>
          <w:b/>
          <w:sz w:val="36"/>
          <w:szCs w:val="36"/>
        </w:rPr>
      </w:pPr>
    </w:p>
    <w:p w:rsidR="000800B1" w:rsidRDefault="000800B1" w:rsidP="000800B1">
      <w:pPr>
        <w:suppressAutoHyphens/>
        <w:ind w:left="-240"/>
        <w:jc w:val="center"/>
        <w:rPr>
          <w:b/>
          <w:sz w:val="36"/>
          <w:szCs w:val="36"/>
        </w:rPr>
      </w:pPr>
    </w:p>
    <w:p w:rsidR="000800B1" w:rsidRPr="00E37AB7" w:rsidRDefault="000800B1" w:rsidP="000800B1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r w:rsidRPr="00E37AB7">
        <w:rPr>
          <w:rFonts w:eastAsia="Times New Roman"/>
          <w:b/>
          <w:kern w:val="0"/>
          <w:sz w:val="36"/>
          <w:szCs w:val="36"/>
          <w:lang w:eastAsia="ru-RU"/>
        </w:rPr>
        <w:t>ГЕНЕРАЛЬН</w:t>
      </w:r>
      <w:r w:rsidR="00DF1700">
        <w:rPr>
          <w:rFonts w:eastAsia="Times New Roman"/>
          <w:b/>
          <w:kern w:val="0"/>
          <w:sz w:val="36"/>
          <w:szCs w:val="36"/>
          <w:lang w:eastAsia="ru-RU"/>
        </w:rPr>
        <w:t>ЫЙ ПЛАН</w:t>
      </w:r>
    </w:p>
    <w:p w:rsidR="000800B1" w:rsidRDefault="000800B1" w:rsidP="000800B1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r w:rsidRPr="00E37AB7">
        <w:rPr>
          <w:rFonts w:eastAsia="Times New Roman"/>
          <w:b/>
          <w:kern w:val="0"/>
          <w:sz w:val="36"/>
          <w:szCs w:val="36"/>
          <w:lang w:eastAsia="ru-RU"/>
        </w:rPr>
        <w:t xml:space="preserve"> МУНИЦИПАЛЬНОГО ОБРАЗОВАНИЯ</w:t>
      </w:r>
      <w:r>
        <w:rPr>
          <w:rFonts w:eastAsia="Times New Roman"/>
          <w:b/>
          <w:kern w:val="0"/>
          <w:sz w:val="36"/>
          <w:szCs w:val="36"/>
          <w:lang w:eastAsia="ru-RU"/>
        </w:rPr>
        <w:t xml:space="preserve"> </w:t>
      </w:r>
    </w:p>
    <w:p w:rsidR="000800B1" w:rsidRPr="00E37AB7" w:rsidRDefault="000800B1" w:rsidP="000800B1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r>
        <w:rPr>
          <w:rFonts w:eastAsia="Times New Roman"/>
          <w:b/>
          <w:kern w:val="0"/>
          <w:sz w:val="36"/>
          <w:szCs w:val="36"/>
          <w:lang w:eastAsia="ru-RU"/>
        </w:rPr>
        <w:t>«ПОСЕЛОК ТЁТКИНО»</w:t>
      </w:r>
    </w:p>
    <w:p w:rsidR="000800B1" w:rsidRDefault="000800B1" w:rsidP="000800B1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r>
        <w:rPr>
          <w:rFonts w:eastAsia="Times New Roman"/>
          <w:b/>
          <w:kern w:val="0"/>
          <w:sz w:val="36"/>
          <w:szCs w:val="36"/>
          <w:lang w:eastAsia="ru-RU"/>
        </w:rPr>
        <w:t>ГЛУШКОВСКОГО</w:t>
      </w:r>
      <w:r w:rsidRPr="00E37AB7">
        <w:rPr>
          <w:rFonts w:eastAsia="Times New Roman"/>
          <w:b/>
          <w:kern w:val="0"/>
          <w:sz w:val="36"/>
          <w:szCs w:val="36"/>
          <w:lang w:eastAsia="ru-RU"/>
        </w:rPr>
        <w:t xml:space="preserve"> </w:t>
      </w:r>
    </w:p>
    <w:p w:rsidR="000800B1" w:rsidRPr="00E37AB7" w:rsidRDefault="000800B1" w:rsidP="000800B1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r>
        <w:rPr>
          <w:rFonts w:eastAsia="Times New Roman"/>
          <w:b/>
          <w:kern w:val="0"/>
          <w:sz w:val="36"/>
          <w:szCs w:val="36"/>
          <w:lang w:eastAsia="ru-RU"/>
        </w:rPr>
        <w:t>МУНИЦИПАЛЬНОГО Р</w:t>
      </w:r>
      <w:r w:rsidRPr="00E37AB7">
        <w:rPr>
          <w:rFonts w:eastAsia="Times New Roman"/>
          <w:b/>
          <w:kern w:val="0"/>
          <w:sz w:val="36"/>
          <w:szCs w:val="36"/>
          <w:lang w:eastAsia="ru-RU"/>
        </w:rPr>
        <w:t xml:space="preserve">АЙОНА </w:t>
      </w:r>
    </w:p>
    <w:p w:rsidR="000800B1" w:rsidRPr="00E37AB7" w:rsidRDefault="000800B1" w:rsidP="000800B1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r>
        <w:rPr>
          <w:rFonts w:eastAsia="Times New Roman"/>
          <w:b/>
          <w:kern w:val="0"/>
          <w:sz w:val="36"/>
          <w:szCs w:val="36"/>
          <w:lang w:eastAsia="ru-RU"/>
        </w:rPr>
        <w:t>КУРСКОЙ</w:t>
      </w:r>
      <w:r w:rsidRPr="00E37AB7">
        <w:rPr>
          <w:rFonts w:eastAsia="Times New Roman"/>
          <w:b/>
          <w:kern w:val="0"/>
          <w:sz w:val="36"/>
          <w:szCs w:val="36"/>
          <w:lang w:eastAsia="ru-RU"/>
        </w:rPr>
        <w:t xml:space="preserve"> ОБЛАСТИ</w:t>
      </w:r>
    </w:p>
    <w:p w:rsidR="000800B1" w:rsidRPr="00E37AB7" w:rsidRDefault="000800B1" w:rsidP="00A152D6">
      <w:pPr>
        <w:suppressAutoHyphens/>
        <w:autoSpaceDE w:val="0"/>
        <w:spacing w:line="240" w:lineRule="auto"/>
        <w:ind w:left="-240" w:firstLine="567"/>
        <w:jc w:val="center"/>
        <w:rPr>
          <w:rFonts w:eastAsia="Times New Roman"/>
          <w:color w:val="000000"/>
          <w:kern w:val="1"/>
          <w:lang w:eastAsia="ru-RU"/>
        </w:rPr>
      </w:pPr>
      <w:r w:rsidRPr="00E37AB7">
        <w:rPr>
          <w:rFonts w:eastAsia="Times New Roman"/>
          <w:color w:val="000000"/>
          <w:kern w:val="1"/>
          <w:lang w:eastAsia="ru-RU"/>
        </w:rPr>
        <w:t xml:space="preserve">(проект разработан в соответствии с муниципальным контрактом </w:t>
      </w:r>
      <w:r w:rsidRPr="00387D2D">
        <w:rPr>
          <w:rFonts w:eastAsia="Times New Roman"/>
          <w:color w:val="000000"/>
          <w:kern w:val="1"/>
          <w:lang w:eastAsia="ru-RU"/>
        </w:rPr>
        <w:t>№</w:t>
      </w:r>
      <w:r w:rsidR="00523DE1">
        <w:rPr>
          <w:rFonts w:eastAsia="Times New Roman"/>
          <w:color w:val="000000"/>
          <w:kern w:val="1"/>
          <w:lang w:eastAsia="ru-RU"/>
        </w:rPr>
        <w:t xml:space="preserve"> </w:t>
      </w:r>
      <w:r w:rsidRPr="00387D2D">
        <w:rPr>
          <w:rFonts w:eastAsia="Times New Roman"/>
          <w:color w:val="000000"/>
          <w:kern w:val="1"/>
          <w:lang w:eastAsia="ru-RU"/>
        </w:rPr>
        <w:t>00</w:t>
      </w:r>
      <w:r w:rsidR="00523DE1">
        <w:rPr>
          <w:rFonts w:eastAsia="Times New Roman"/>
          <w:color w:val="000000"/>
          <w:kern w:val="1"/>
          <w:lang w:eastAsia="ru-RU"/>
        </w:rPr>
        <w:t>2</w:t>
      </w:r>
      <w:r>
        <w:rPr>
          <w:rFonts w:eastAsia="Times New Roman"/>
          <w:color w:val="000000"/>
          <w:kern w:val="1"/>
          <w:lang w:eastAsia="ru-RU"/>
        </w:rPr>
        <w:t xml:space="preserve"> от </w:t>
      </w:r>
      <w:r w:rsidR="00523DE1">
        <w:rPr>
          <w:rFonts w:eastAsia="Times New Roman"/>
          <w:color w:val="000000"/>
          <w:kern w:val="1"/>
          <w:lang w:eastAsia="ru-RU"/>
        </w:rPr>
        <w:t>09</w:t>
      </w:r>
      <w:r w:rsidRPr="00855A75">
        <w:rPr>
          <w:rFonts w:eastAsia="Times New Roman"/>
          <w:color w:val="000000"/>
          <w:kern w:val="1"/>
          <w:lang w:eastAsia="ru-RU"/>
        </w:rPr>
        <w:t>.0</w:t>
      </w:r>
      <w:r w:rsidR="00523DE1">
        <w:rPr>
          <w:rFonts w:eastAsia="Times New Roman"/>
          <w:color w:val="000000"/>
          <w:kern w:val="1"/>
          <w:lang w:eastAsia="ru-RU"/>
        </w:rPr>
        <w:t>9</w:t>
      </w:r>
      <w:r w:rsidRPr="00387D2D">
        <w:rPr>
          <w:rFonts w:eastAsia="Times New Roman"/>
          <w:color w:val="000000"/>
          <w:kern w:val="1"/>
          <w:lang w:eastAsia="ru-RU"/>
        </w:rPr>
        <w:t>.11</w:t>
      </w:r>
      <w:r w:rsidRPr="00E37AB7">
        <w:rPr>
          <w:rFonts w:eastAsia="Times New Roman"/>
          <w:color w:val="000000"/>
          <w:kern w:val="1"/>
          <w:lang w:eastAsia="ru-RU"/>
        </w:rPr>
        <w:t>)</w:t>
      </w:r>
    </w:p>
    <w:p w:rsidR="000800B1" w:rsidRDefault="000800B1" w:rsidP="000800B1">
      <w:pPr>
        <w:suppressAutoHyphens/>
        <w:ind w:left="-240"/>
        <w:jc w:val="center"/>
        <w:rPr>
          <w:b/>
          <w:sz w:val="16"/>
          <w:szCs w:val="16"/>
        </w:rPr>
      </w:pPr>
    </w:p>
    <w:p w:rsidR="000800B1" w:rsidRPr="007D6B1A" w:rsidRDefault="000800B1" w:rsidP="000800B1">
      <w:pPr>
        <w:suppressAutoHyphens/>
        <w:ind w:left="-240"/>
        <w:jc w:val="center"/>
        <w:rPr>
          <w:b/>
          <w:sz w:val="16"/>
          <w:szCs w:val="16"/>
        </w:rPr>
      </w:pPr>
    </w:p>
    <w:p w:rsidR="000800B1" w:rsidRDefault="000800B1" w:rsidP="000800B1">
      <w:pPr>
        <w:suppressAutoHyphens/>
        <w:ind w:left="-240"/>
        <w:jc w:val="center"/>
        <w:rPr>
          <w:b/>
          <w:sz w:val="32"/>
          <w:szCs w:val="32"/>
        </w:rPr>
      </w:pPr>
    </w:p>
    <w:p w:rsidR="000800B1" w:rsidRPr="00082F91" w:rsidRDefault="000800B1" w:rsidP="000800B1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2"/>
          <w:szCs w:val="32"/>
          <w:lang w:eastAsia="ru-RU"/>
        </w:rPr>
      </w:pPr>
      <w:r w:rsidRPr="00082F91">
        <w:rPr>
          <w:rFonts w:eastAsia="Times New Roman"/>
          <w:b/>
          <w:kern w:val="0"/>
          <w:sz w:val="32"/>
          <w:szCs w:val="32"/>
          <w:lang w:eastAsia="ru-RU"/>
        </w:rPr>
        <w:t xml:space="preserve">МАТЕРИАЛЫ ПО ОБОСНОВАНИЮ </w:t>
      </w:r>
    </w:p>
    <w:p w:rsidR="000800B1" w:rsidRPr="00E37AB7" w:rsidRDefault="000800B1" w:rsidP="000800B1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2"/>
          <w:szCs w:val="32"/>
          <w:lang w:eastAsia="ru-RU"/>
        </w:rPr>
      </w:pPr>
      <w:r w:rsidRPr="00082F91">
        <w:rPr>
          <w:rFonts w:eastAsia="Times New Roman"/>
          <w:b/>
          <w:kern w:val="0"/>
          <w:sz w:val="32"/>
          <w:szCs w:val="32"/>
          <w:lang w:eastAsia="ru-RU"/>
        </w:rPr>
        <w:t>ГЕНЕРАЛЬНОГО ПЛАНА</w:t>
      </w:r>
    </w:p>
    <w:p w:rsidR="000800B1" w:rsidRDefault="000800B1" w:rsidP="000800B1">
      <w:pPr>
        <w:suppressAutoHyphens/>
        <w:ind w:left="-240"/>
        <w:contextualSpacing/>
        <w:rPr>
          <w:b/>
          <w:color w:val="000000"/>
          <w:sz w:val="16"/>
          <w:szCs w:val="16"/>
        </w:rPr>
      </w:pPr>
    </w:p>
    <w:p w:rsidR="000800B1" w:rsidRDefault="000800B1" w:rsidP="000800B1">
      <w:pPr>
        <w:suppressAutoHyphens/>
        <w:ind w:left="-240"/>
        <w:contextualSpacing/>
        <w:rPr>
          <w:b/>
          <w:color w:val="000000"/>
          <w:sz w:val="16"/>
          <w:szCs w:val="16"/>
        </w:rPr>
      </w:pPr>
    </w:p>
    <w:p w:rsidR="000800B1" w:rsidRDefault="000800B1" w:rsidP="000800B1">
      <w:pPr>
        <w:suppressAutoHyphens/>
        <w:ind w:left="-240"/>
        <w:jc w:val="center"/>
        <w:rPr>
          <w:b/>
          <w:sz w:val="28"/>
          <w:szCs w:val="28"/>
        </w:rPr>
      </w:pPr>
    </w:p>
    <w:p w:rsidR="000800B1" w:rsidRPr="00BA2CD5" w:rsidRDefault="000800B1" w:rsidP="000800B1">
      <w:pPr>
        <w:suppressAutoHyphens/>
        <w:ind w:left="-240"/>
        <w:jc w:val="center"/>
        <w:rPr>
          <w:b/>
          <w:sz w:val="28"/>
          <w:szCs w:val="28"/>
        </w:rPr>
      </w:pPr>
      <w:r w:rsidRPr="00BA2CD5">
        <w:rPr>
          <w:b/>
          <w:sz w:val="28"/>
          <w:szCs w:val="28"/>
        </w:rPr>
        <w:t xml:space="preserve">Том </w:t>
      </w:r>
      <w:r>
        <w:rPr>
          <w:b/>
          <w:sz w:val="28"/>
          <w:szCs w:val="28"/>
        </w:rPr>
        <w:t>3</w:t>
      </w:r>
      <w:r w:rsidRPr="00BA2CD5">
        <w:rPr>
          <w:b/>
          <w:sz w:val="28"/>
          <w:szCs w:val="28"/>
        </w:rPr>
        <w:t xml:space="preserve"> </w:t>
      </w:r>
    </w:p>
    <w:p w:rsidR="000800B1" w:rsidRDefault="000800B1" w:rsidP="000800B1">
      <w:pPr>
        <w:suppressAutoHyphens/>
        <w:jc w:val="center"/>
        <w:rPr>
          <w:b/>
          <w:sz w:val="28"/>
          <w:szCs w:val="28"/>
        </w:rPr>
      </w:pPr>
    </w:p>
    <w:p w:rsidR="000800B1" w:rsidRPr="00BA2CD5" w:rsidRDefault="000800B1" w:rsidP="000800B1">
      <w:pPr>
        <w:suppressAutoHyphens/>
        <w:jc w:val="center"/>
        <w:rPr>
          <w:b/>
          <w:bCs/>
        </w:rPr>
      </w:pPr>
    </w:p>
    <w:p w:rsidR="000800B1" w:rsidRPr="00E37AB7" w:rsidRDefault="000800B1" w:rsidP="000800B1">
      <w:pPr>
        <w:suppressAutoHyphens/>
        <w:autoSpaceDE w:val="0"/>
        <w:ind w:firstLine="567"/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</w:pP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2675890</wp:posOffset>
            </wp:positionH>
            <wp:positionV relativeFrom="paragraph">
              <wp:posOffset>5302885</wp:posOffset>
            </wp:positionV>
            <wp:extent cx="1423670" cy="1411605"/>
            <wp:effectExtent l="19050" t="0" r="5080" b="0"/>
            <wp:wrapNone/>
            <wp:docPr id="2" name="Графический объект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рафический объект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3670" cy="141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>Директор</w:t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 xml:space="preserve"> </w:t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>Томилин В.В.</w:t>
      </w:r>
    </w:p>
    <w:p w:rsidR="005224FE" w:rsidRDefault="005224FE" w:rsidP="005224FE">
      <w:pPr>
        <w:suppressAutoHyphens/>
        <w:autoSpaceDE w:val="0"/>
        <w:ind w:firstLine="567"/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</w:pPr>
      <w:r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>Главный архитекров проекта</w:t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2F18B9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>Ниязов А.Ю.</w:t>
      </w:r>
    </w:p>
    <w:p w:rsidR="000800B1" w:rsidRDefault="000800B1" w:rsidP="000800B1">
      <w:pPr>
        <w:suppressAutoHyphens/>
        <w:autoSpaceDE w:val="0"/>
        <w:ind w:firstLine="567"/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</w:pP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 xml:space="preserve">Руководитель проекта </w:t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>Шуклин Г.С</w:t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>.</w:t>
      </w:r>
    </w:p>
    <w:p w:rsidR="000800B1" w:rsidRPr="00BA2CD5" w:rsidRDefault="000800B1" w:rsidP="000800B1">
      <w:pPr>
        <w:suppressAutoHyphens/>
        <w:jc w:val="center"/>
        <w:rPr>
          <w:b/>
          <w:bCs/>
        </w:rPr>
      </w:pPr>
    </w:p>
    <w:p w:rsidR="000800B1" w:rsidRDefault="000800B1" w:rsidP="000800B1">
      <w:pPr>
        <w:suppressAutoHyphens/>
        <w:jc w:val="center"/>
        <w:rPr>
          <w:b/>
          <w:bCs/>
        </w:rPr>
      </w:pPr>
    </w:p>
    <w:p w:rsidR="00523DE1" w:rsidRDefault="00523DE1" w:rsidP="00523DE1">
      <w:pPr>
        <w:suppressAutoHyphens/>
        <w:ind w:firstLine="0"/>
        <w:jc w:val="center"/>
        <w:rPr>
          <w:b/>
          <w:bCs/>
        </w:rPr>
      </w:pPr>
    </w:p>
    <w:p w:rsidR="00DF1700" w:rsidRDefault="00DF1700" w:rsidP="00523DE1">
      <w:pPr>
        <w:suppressAutoHyphens/>
        <w:ind w:firstLine="0"/>
        <w:jc w:val="center"/>
        <w:rPr>
          <w:b/>
          <w:bCs/>
        </w:rPr>
      </w:pPr>
    </w:p>
    <w:p w:rsidR="000800B1" w:rsidRDefault="000800B1" w:rsidP="00523DE1">
      <w:pPr>
        <w:suppressAutoHyphens/>
        <w:ind w:firstLine="0"/>
        <w:jc w:val="center"/>
        <w:rPr>
          <w:b/>
          <w:bCs/>
        </w:rPr>
      </w:pPr>
      <w:r w:rsidRPr="00BA2CD5">
        <w:rPr>
          <w:b/>
          <w:bCs/>
        </w:rPr>
        <w:t>г. Долгопрудный 20</w:t>
      </w:r>
      <w:r>
        <w:rPr>
          <w:b/>
          <w:bCs/>
        </w:rPr>
        <w:t>11</w:t>
      </w:r>
      <w:r w:rsidRPr="00BA2CD5">
        <w:rPr>
          <w:b/>
          <w:bCs/>
        </w:rPr>
        <w:t xml:space="preserve"> г.</w:t>
      </w:r>
    </w:p>
    <w:p w:rsidR="000800B1" w:rsidRPr="00E37AB7" w:rsidRDefault="000800B1" w:rsidP="000800B1">
      <w:pPr>
        <w:pageBreakBefore/>
        <w:suppressAutoHyphens/>
        <w:spacing w:line="240" w:lineRule="auto"/>
        <w:jc w:val="center"/>
        <w:rPr>
          <w:rFonts w:eastAsia="Times New Roman"/>
          <w:b/>
          <w:kern w:val="0"/>
          <w:lang w:eastAsia="ru-RU"/>
        </w:rPr>
      </w:pPr>
      <w:bookmarkStart w:id="2" w:name="_Toc268263619"/>
      <w:bookmarkStart w:id="3" w:name="_Toc268084563"/>
      <w:bookmarkStart w:id="4" w:name="_Toc256375541"/>
      <w:bookmarkStart w:id="5" w:name="_Toc256429330"/>
      <w:bookmarkStart w:id="6" w:name="_Toc263243175"/>
      <w:bookmarkStart w:id="7" w:name="_Toc268263700"/>
      <w:bookmarkStart w:id="8" w:name="_Toc301268062"/>
      <w:bookmarkEnd w:id="0"/>
      <w:r w:rsidRPr="00E37AB7">
        <w:rPr>
          <w:rFonts w:eastAsia="Times New Roman"/>
          <w:b/>
          <w:kern w:val="0"/>
          <w:lang w:eastAsia="ru-RU"/>
        </w:rPr>
        <w:lastRenderedPageBreak/>
        <w:t xml:space="preserve">АВТОРСКИЙ КОЛЛЕКТИВ </w:t>
      </w:r>
    </w:p>
    <w:p w:rsidR="000800B1" w:rsidRPr="00E37AB7" w:rsidRDefault="000800B1" w:rsidP="000800B1">
      <w:pPr>
        <w:suppressAutoHyphens/>
        <w:spacing w:line="240" w:lineRule="auto"/>
        <w:jc w:val="center"/>
        <w:rPr>
          <w:rFonts w:eastAsia="Times New Roman"/>
          <w:b/>
          <w:kern w:val="0"/>
          <w:lang w:eastAsia="ru-RU"/>
        </w:rPr>
      </w:pPr>
      <w:r w:rsidRPr="00E37AB7">
        <w:rPr>
          <w:rFonts w:eastAsia="Times New Roman"/>
          <w:b/>
          <w:kern w:val="0"/>
          <w:lang w:eastAsia="ru-RU"/>
        </w:rPr>
        <w:t xml:space="preserve">ООО НВЦ </w:t>
      </w:r>
      <w:r>
        <w:rPr>
          <w:rFonts w:eastAsia="Times New Roman"/>
          <w:b/>
          <w:kern w:val="0"/>
          <w:lang w:eastAsia="ru-RU"/>
        </w:rPr>
        <w:t>«</w:t>
      </w:r>
      <w:r w:rsidRPr="00A77EE6">
        <w:rPr>
          <w:rFonts w:eastAsia="Times New Roman"/>
          <w:b/>
          <w:kern w:val="0"/>
          <w:lang w:eastAsia="ru-RU"/>
        </w:rPr>
        <w:t>Интеграционные технологии</w:t>
      </w:r>
      <w:r>
        <w:rPr>
          <w:rFonts w:eastAsia="Times New Roman"/>
          <w:b/>
          <w:kern w:val="0"/>
          <w:lang w:eastAsia="ru-RU"/>
        </w:rPr>
        <w:t>»</w:t>
      </w:r>
    </w:p>
    <w:p w:rsidR="000800B1" w:rsidRPr="00E37AB7" w:rsidRDefault="000800B1" w:rsidP="000800B1">
      <w:pPr>
        <w:suppressAutoHyphens/>
        <w:spacing w:line="240" w:lineRule="auto"/>
        <w:jc w:val="center"/>
        <w:rPr>
          <w:rFonts w:eastAsia="Times New Roman"/>
          <w:b/>
          <w:i/>
          <w:kern w:val="0"/>
          <w:lang w:eastAsia="ru-RU"/>
        </w:rPr>
      </w:pPr>
    </w:p>
    <w:p w:rsidR="000800B1" w:rsidRPr="00E37AB7" w:rsidRDefault="000800B1" w:rsidP="000800B1">
      <w:pPr>
        <w:suppressAutoHyphens/>
        <w:spacing w:line="240" w:lineRule="auto"/>
        <w:jc w:val="center"/>
        <w:rPr>
          <w:rFonts w:eastAsia="Times New Roman"/>
          <w:b/>
          <w:i/>
          <w:kern w:val="0"/>
          <w:lang w:eastAsia="ru-RU"/>
        </w:rPr>
      </w:pPr>
    </w:p>
    <w:p w:rsidR="000800B1" w:rsidRPr="00E37AB7" w:rsidRDefault="000800B1" w:rsidP="000800B1">
      <w:pPr>
        <w:suppressAutoHyphens/>
        <w:spacing w:line="240" w:lineRule="auto"/>
        <w:jc w:val="center"/>
        <w:rPr>
          <w:rFonts w:eastAsia="Times New Roman"/>
          <w:b/>
          <w:i/>
          <w:kern w:val="0"/>
          <w:lang w:eastAsia="ru-RU"/>
        </w:rPr>
      </w:pPr>
    </w:p>
    <w:p w:rsidR="00A152D6" w:rsidRDefault="00A152D6" w:rsidP="00A152D6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/>
          <w:bCs/>
          <w:i/>
          <w:kern w:val="1"/>
          <w:lang w:eastAsia="ru-RU"/>
        </w:rPr>
      </w:pPr>
      <w:r w:rsidRPr="000C6FCC">
        <w:rPr>
          <w:rFonts w:eastAsia="Times New Roman"/>
          <w:b/>
          <w:bCs/>
          <w:i/>
          <w:kern w:val="1"/>
          <w:lang w:eastAsia="ru-RU"/>
        </w:rPr>
        <w:t>Томилин В.В</w:t>
      </w:r>
      <w:r>
        <w:rPr>
          <w:rFonts w:eastAsia="Times New Roman"/>
          <w:b/>
          <w:bCs/>
          <w:i/>
          <w:kern w:val="1"/>
          <w:lang w:eastAsia="ru-RU"/>
        </w:rPr>
        <w:t xml:space="preserve">                 </w:t>
      </w:r>
      <w:r w:rsidRPr="00E37AB7">
        <w:rPr>
          <w:rFonts w:eastAsia="Times New Roman"/>
          <w:b/>
          <w:bCs/>
          <w:i/>
          <w:kern w:val="1"/>
          <w:lang w:eastAsia="ru-RU"/>
        </w:rPr>
        <w:t xml:space="preserve">—  </w:t>
      </w:r>
      <w:r>
        <w:rPr>
          <w:rFonts w:eastAsia="Times New Roman"/>
          <w:b/>
          <w:bCs/>
          <w:i/>
          <w:kern w:val="1"/>
          <w:lang w:eastAsia="ru-RU"/>
        </w:rPr>
        <w:t>директор</w:t>
      </w:r>
    </w:p>
    <w:p w:rsidR="00A152D6" w:rsidRDefault="00A152D6" w:rsidP="00A152D6">
      <w:pPr>
        <w:suppressAutoHyphens/>
        <w:autoSpaceDE w:val="0"/>
        <w:spacing w:line="240" w:lineRule="auto"/>
        <w:ind w:left="2835" w:hanging="2410"/>
        <w:rPr>
          <w:rFonts w:eastAsia="Times New Roman"/>
          <w:b/>
          <w:bCs/>
          <w:i/>
          <w:kern w:val="1"/>
          <w:lang w:eastAsia="ru-RU"/>
        </w:rPr>
      </w:pPr>
    </w:p>
    <w:p w:rsidR="00A152D6" w:rsidRPr="00E37AB7" w:rsidRDefault="00A152D6" w:rsidP="00A152D6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/>
          <w:bCs/>
          <w:i/>
          <w:kern w:val="1"/>
          <w:lang w:eastAsia="ru-RU"/>
        </w:rPr>
      </w:pPr>
      <w:r w:rsidRPr="00E37AB7">
        <w:rPr>
          <w:rFonts w:eastAsia="Times New Roman"/>
          <w:b/>
          <w:bCs/>
          <w:i/>
          <w:kern w:val="1"/>
          <w:lang w:eastAsia="ru-RU"/>
        </w:rPr>
        <w:t>Ниязов А.Ю.</w:t>
      </w:r>
      <w:r>
        <w:rPr>
          <w:rFonts w:eastAsia="Times New Roman"/>
          <w:b/>
          <w:bCs/>
          <w:i/>
          <w:kern w:val="1"/>
          <w:lang w:eastAsia="ru-RU"/>
        </w:rPr>
        <w:tab/>
        <w:t xml:space="preserve">           </w:t>
      </w:r>
      <w:r w:rsidRPr="00E37AB7">
        <w:rPr>
          <w:rFonts w:eastAsia="Times New Roman"/>
          <w:b/>
          <w:bCs/>
          <w:i/>
          <w:kern w:val="1"/>
          <w:lang w:eastAsia="ru-RU"/>
        </w:rPr>
        <w:t>—  главный архитектор проекта</w:t>
      </w:r>
    </w:p>
    <w:p w:rsidR="000800B1" w:rsidRPr="00E37AB7" w:rsidRDefault="000800B1" w:rsidP="000800B1">
      <w:pPr>
        <w:suppressAutoHyphens/>
        <w:autoSpaceDE w:val="0"/>
        <w:ind w:firstLine="567"/>
        <w:rPr>
          <w:bCs/>
          <w:i/>
          <w:kern w:val="1"/>
        </w:rPr>
      </w:pPr>
    </w:p>
    <w:p w:rsidR="000800B1" w:rsidRDefault="000800B1" w:rsidP="000800B1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/>
          <w:bCs/>
          <w:i/>
          <w:kern w:val="1"/>
          <w:lang w:eastAsia="ru-RU"/>
        </w:rPr>
      </w:pPr>
      <w:r>
        <w:rPr>
          <w:rFonts w:eastAsia="Times New Roman"/>
          <w:b/>
          <w:bCs/>
          <w:i/>
          <w:kern w:val="1"/>
          <w:lang w:eastAsia="ru-RU"/>
        </w:rPr>
        <w:t>Шуклин Г.С.</w:t>
      </w:r>
      <w:r>
        <w:rPr>
          <w:rFonts w:eastAsia="Times New Roman"/>
          <w:b/>
          <w:bCs/>
          <w:i/>
          <w:kern w:val="1"/>
          <w:lang w:eastAsia="ru-RU"/>
        </w:rPr>
        <w:tab/>
      </w:r>
      <w:r w:rsidR="00A152D6">
        <w:rPr>
          <w:rFonts w:eastAsia="Times New Roman"/>
          <w:b/>
          <w:bCs/>
          <w:i/>
          <w:kern w:val="1"/>
          <w:lang w:eastAsia="ru-RU"/>
        </w:rPr>
        <w:t xml:space="preserve">          </w:t>
      </w:r>
      <w:r>
        <w:rPr>
          <w:rFonts w:eastAsia="Times New Roman"/>
          <w:b/>
          <w:bCs/>
          <w:i/>
          <w:kern w:val="1"/>
          <w:lang w:eastAsia="ru-RU"/>
        </w:rPr>
        <w:t xml:space="preserve"> —  руководитель проекта</w:t>
      </w:r>
    </w:p>
    <w:p w:rsidR="000800B1" w:rsidRDefault="000800B1" w:rsidP="00A152D6">
      <w:pPr>
        <w:suppressAutoHyphens/>
        <w:autoSpaceDE w:val="0"/>
        <w:spacing w:line="240" w:lineRule="auto"/>
        <w:jc w:val="left"/>
        <w:rPr>
          <w:rFonts w:eastAsia="Times New Roman"/>
          <w:b/>
          <w:bCs/>
          <w:i/>
          <w:kern w:val="1"/>
          <w:lang w:eastAsia="ru-RU"/>
        </w:rPr>
      </w:pPr>
    </w:p>
    <w:p w:rsidR="00A152D6" w:rsidRDefault="00A152D6" w:rsidP="00A152D6">
      <w:pPr>
        <w:suppressAutoHyphens/>
        <w:autoSpaceDE w:val="0"/>
        <w:spacing w:line="240" w:lineRule="auto"/>
        <w:jc w:val="left"/>
        <w:rPr>
          <w:rFonts w:eastAsia="Times New Roman"/>
          <w:b/>
          <w:bCs/>
          <w:i/>
          <w:kern w:val="1"/>
          <w:lang w:eastAsia="ru-RU"/>
        </w:rPr>
      </w:pPr>
    </w:p>
    <w:p w:rsidR="00A152D6" w:rsidRPr="00E37AB7" w:rsidRDefault="00A152D6" w:rsidP="00A152D6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/>
          <w:bCs/>
          <w:i/>
          <w:kern w:val="1"/>
          <w:lang w:eastAsia="ru-RU"/>
        </w:rPr>
      </w:pPr>
      <w:r>
        <w:rPr>
          <w:rFonts w:eastAsia="Times New Roman"/>
          <w:b/>
          <w:bCs/>
          <w:i/>
          <w:kern w:val="1"/>
          <w:lang w:eastAsia="ru-RU"/>
        </w:rPr>
        <w:t>Жмыхова Г.В.</w:t>
      </w:r>
      <w:r w:rsidRPr="00E37AB7">
        <w:rPr>
          <w:rFonts w:eastAsia="Times New Roman"/>
          <w:b/>
          <w:bCs/>
          <w:i/>
          <w:kern w:val="1"/>
          <w:lang w:eastAsia="ru-RU"/>
        </w:rPr>
        <w:tab/>
      </w:r>
      <w:r w:rsidRPr="00E37AB7">
        <w:rPr>
          <w:rFonts w:eastAsia="Times New Roman"/>
          <w:b/>
          <w:bCs/>
          <w:i/>
          <w:kern w:val="1"/>
          <w:lang w:eastAsia="ru-RU"/>
        </w:rPr>
        <w:tab/>
        <w:t xml:space="preserve">—  </w:t>
      </w:r>
      <w:r>
        <w:rPr>
          <w:rFonts w:eastAsia="Times New Roman"/>
          <w:b/>
          <w:bCs/>
          <w:i/>
          <w:kern w:val="1"/>
          <w:lang w:eastAsia="ru-RU"/>
        </w:rPr>
        <w:t>начальник отдела геоэкономического анализа</w:t>
      </w:r>
    </w:p>
    <w:p w:rsidR="000800B1" w:rsidRDefault="000800B1" w:rsidP="000800B1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>
        <w:rPr>
          <w:rFonts w:eastAsia="Times New Roman"/>
          <w:bCs/>
          <w:i/>
          <w:kern w:val="1"/>
          <w:lang w:eastAsia="ru-RU"/>
        </w:rPr>
        <w:t>Ульянич Я.В.</w:t>
      </w:r>
      <w:r w:rsidRPr="00E37AB7"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архитектор проектов</w:t>
      </w:r>
    </w:p>
    <w:p w:rsidR="000800B1" w:rsidRDefault="000800B1" w:rsidP="000800B1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>
        <w:rPr>
          <w:rFonts w:eastAsia="Times New Roman"/>
          <w:bCs/>
          <w:i/>
          <w:kern w:val="1"/>
          <w:lang w:eastAsia="ru-RU"/>
        </w:rPr>
        <w:t>Проскурина А.В.</w:t>
      </w:r>
      <w:r w:rsidRPr="00CA03D3">
        <w:rPr>
          <w:rFonts w:eastAsia="Times New Roman"/>
          <w:bCs/>
          <w:i/>
          <w:kern w:val="1"/>
          <w:lang w:eastAsia="ru-RU"/>
        </w:rPr>
        <w:t xml:space="preserve"> </w:t>
      </w:r>
      <w:r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архитектор проектов</w:t>
      </w:r>
    </w:p>
    <w:p w:rsidR="000800B1" w:rsidRDefault="000800B1" w:rsidP="000800B1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>
        <w:rPr>
          <w:rFonts w:eastAsia="Times New Roman"/>
          <w:bCs/>
          <w:i/>
          <w:kern w:val="1"/>
          <w:lang w:eastAsia="ru-RU"/>
        </w:rPr>
        <w:t>Лихошерстова Н.В.</w:t>
      </w:r>
      <w:r w:rsidRPr="00CA03D3">
        <w:rPr>
          <w:rFonts w:eastAsia="Times New Roman"/>
          <w:bCs/>
          <w:i/>
          <w:kern w:val="1"/>
          <w:lang w:eastAsia="ru-RU"/>
        </w:rPr>
        <w:t xml:space="preserve"> </w:t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архитектор проектов</w:t>
      </w:r>
    </w:p>
    <w:p w:rsidR="000800B1" w:rsidRDefault="000800B1" w:rsidP="000800B1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>
        <w:rPr>
          <w:rFonts w:eastAsia="Times New Roman"/>
          <w:bCs/>
          <w:i/>
          <w:kern w:val="1"/>
          <w:lang w:eastAsia="ru-RU"/>
        </w:rPr>
        <w:t>Косичкина А.А.</w:t>
      </w:r>
      <w:r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  <w:t>—  экономист-географ</w:t>
      </w:r>
    </w:p>
    <w:p w:rsidR="000800B1" w:rsidRPr="00E37AB7" w:rsidRDefault="000800B1" w:rsidP="000800B1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>
        <w:rPr>
          <w:rFonts w:eastAsia="Times New Roman"/>
          <w:bCs/>
          <w:i/>
          <w:kern w:val="1"/>
          <w:lang w:eastAsia="ru-RU"/>
        </w:rPr>
        <w:t>Роспопова Н.А.</w:t>
      </w:r>
      <w:r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  <w:t>—  инженер-менеджер ГИС</w:t>
      </w:r>
    </w:p>
    <w:p w:rsidR="000800B1" w:rsidRPr="00E37AB7" w:rsidRDefault="000800B1" w:rsidP="000800B1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>
        <w:rPr>
          <w:rFonts w:eastAsia="Times New Roman"/>
          <w:bCs/>
          <w:i/>
          <w:kern w:val="1"/>
          <w:lang w:eastAsia="ru-RU"/>
        </w:rPr>
        <w:t>Осьминина О.С.</w:t>
      </w:r>
      <w:r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редактор-корректор</w:t>
      </w:r>
    </w:p>
    <w:p w:rsidR="000800B1" w:rsidRDefault="000800B1" w:rsidP="000800B1">
      <w:pPr>
        <w:numPr>
          <w:ilvl w:val="0"/>
          <w:numId w:val="1"/>
        </w:numPr>
        <w:suppressAutoHyphens/>
        <w:autoSpaceDE w:val="0"/>
        <w:spacing w:line="276" w:lineRule="auto"/>
        <w:jc w:val="left"/>
        <w:rPr>
          <w:bCs/>
          <w:i/>
          <w:kern w:val="1"/>
        </w:rPr>
      </w:pPr>
    </w:p>
    <w:p w:rsidR="000800B1" w:rsidRPr="00E37AB7" w:rsidRDefault="000800B1" w:rsidP="000800B1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/>
          <w:bCs/>
          <w:i/>
          <w:kern w:val="1"/>
          <w:lang w:eastAsia="ru-RU"/>
        </w:rPr>
      </w:pPr>
      <w:r w:rsidRPr="00E37AB7">
        <w:rPr>
          <w:rFonts w:eastAsia="Times New Roman"/>
          <w:b/>
          <w:bCs/>
          <w:i/>
          <w:kern w:val="1"/>
          <w:lang w:eastAsia="ru-RU"/>
        </w:rPr>
        <w:t>Бурцева Н. А.</w:t>
      </w:r>
      <w:r w:rsidRPr="00E37AB7">
        <w:rPr>
          <w:rFonts w:eastAsia="Times New Roman"/>
          <w:b/>
          <w:bCs/>
          <w:i/>
          <w:kern w:val="1"/>
          <w:lang w:eastAsia="ru-RU"/>
        </w:rPr>
        <w:tab/>
      </w:r>
      <w:r w:rsidRPr="00E37AB7">
        <w:rPr>
          <w:rFonts w:eastAsia="Times New Roman"/>
          <w:b/>
          <w:bCs/>
          <w:i/>
          <w:kern w:val="1"/>
          <w:lang w:eastAsia="ru-RU"/>
        </w:rPr>
        <w:tab/>
        <w:t>—  начальник отдела картографии</w:t>
      </w:r>
    </w:p>
    <w:p w:rsidR="000800B1" w:rsidRPr="00E37AB7" w:rsidRDefault="000800B1" w:rsidP="000800B1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 w:rsidRPr="00E37AB7">
        <w:rPr>
          <w:rFonts w:eastAsia="Times New Roman"/>
          <w:bCs/>
          <w:i/>
          <w:kern w:val="1"/>
          <w:lang w:eastAsia="ru-RU"/>
        </w:rPr>
        <w:t>Морозов И.С.</w:t>
      </w:r>
      <w:r w:rsidRPr="00E37AB7"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старший инженер-картограф</w:t>
      </w:r>
    </w:p>
    <w:p w:rsidR="000800B1" w:rsidRPr="00E37AB7" w:rsidRDefault="000800B1" w:rsidP="000800B1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 w:rsidRPr="00E37AB7">
        <w:rPr>
          <w:rFonts w:eastAsia="Times New Roman"/>
          <w:bCs/>
          <w:i/>
          <w:kern w:val="1"/>
          <w:lang w:eastAsia="ru-RU"/>
        </w:rPr>
        <w:t>Тимофеева К.А.</w:t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ab/>
        <w:t>—  инженер-картограф</w:t>
      </w:r>
    </w:p>
    <w:p w:rsidR="000800B1" w:rsidRPr="00E37AB7" w:rsidRDefault="000800B1" w:rsidP="000800B1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 w:rsidRPr="00E37AB7">
        <w:rPr>
          <w:rFonts w:eastAsia="Times New Roman"/>
          <w:bCs/>
          <w:i/>
          <w:kern w:val="1"/>
          <w:lang w:eastAsia="ru-RU"/>
        </w:rPr>
        <w:t>Борисенко И.В.</w:t>
      </w:r>
      <w:r w:rsidRPr="00E37AB7"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инженер-картограф</w:t>
      </w:r>
    </w:p>
    <w:p w:rsidR="000800B1" w:rsidRDefault="000800B1" w:rsidP="000800B1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>
        <w:rPr>
          <w:rFonts w:eastAsia="Times New Roman"/>
          <w:bCs/>
          <w:i/>
          <w:kern w:val="1"/>
          <w:lang w:eastAsia="ru-RU"/>
        </w:rPr>
        <w:t>Чекаданова</w:t>
      </w:r>
      <w:r w:rsidRPr="00E37AB7">
        <w:rPr>
          <w:rFonts w:eastAsia="Times New Roman"/>
          <w:bCs/>
          <w:i/>
          <w:kern w:val="1"/>
          <w:lang w:eastAsia="ru-RU"/>
        </w:rPr>
        <w:t xml:space="preserve"> </w:t>
      </w:r>
      <w:r>
        <w:rPr>
          <w:rFonts w:eastAsia="Times New Roman"/>
          <w:bCs/>
          <w:i/>
          <w:kern w:val="1"/>
          <w:lang w:eastAsia="ru-RU"/>
        </w:rPr>
        <w:t>Е</w:t>
      </w:r>
      <w:r w:rsidRPr="00E37AB7">
        <w:rPr>
          <w:rFonts w:eastAsia="Times New Roman"/>
          <w:bCs/>
          <w:i/>
          <w:kern w:val="1"/>
          <w:lang w:eastAsia="ru-RU"/>
        </w:rPr>
        <w:t>.С.</w:t>
      </w:r>
      <w:r w:rsidRPr="00E37AB7"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инженер-картограф</w:t>
      </w:r>
    </w:p>
    <w:p w:rsidR="000800B1" w:rsidRDefault="000800B1" w:rsidP="000800B1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>
        <w:rPr>
          <w:rFonts w:eastAsia="Times New Roman"/>
          <w:bCs/>
          <w:i/>
          <w:kern w:val="1"/>
          <w:lang w:eastAsia="ru-RU"/>
        </w:rPr>
        <w:t>Руденский П.Ю.</w:t>
      </w:r>
      <w:r w:rsidRPr="00E70EDF">
        <w:rPr>
          <w:rFonts w:eastAsia="Times New Roman"/>
          <w:bCs/>
          <w:i/>
          <w:kern w:val="1"/>
          <w:lang w:eastAsia="ru-RU"/>
        </w:rPr>
        <w:t xml:space="preserve"> </w:t>
      </w:r>
      <w:r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инженер-картограф</w:t>
      </w:r>
    </w:p>
    <w:p w:rsidR="000800B1" w:rsidRDefault="000800B1" w:rsidP="000800B1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>
        <w:rPr>
          <w:rFonts w:eastAsia="Times New Roman"/>
          <w:bCs/>
          <w:i/>
          <w:kern w:val="1"/>
          <w:lang w:eastAsia="ru-RU"/>
        </w:rPr>
        <w:t>Булгакова О.И.</w:t>
      </w:r>
      <w:r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инженер-картограф</w:t>
      </w:r>
    </w:p>
    <w:p w:rsidR="000800B1" w:rsidRPr="00E37AB7" w:rsidRDefault="000800B1" w:rsidP="000800B1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>
        <w:rPr>
          <w:rFonts w:eastAsia="Times New Roman"/>
          <w:bCs/>
          <w:i/>
          <w:kern w:val="1"/>
          <w:lang w:eastAsia="ru-RU"/>
        </w:rPr>
        <w:t>Бартенева Е.В.</w:t>
      </w:r>
      <w:r w:rsidRPr="00E70EDF">
        <w:rPr>
          <w:rFonts w:eastAsia="Times New Roman"/>
          <w:bCs/>
          <w:i/>
          <w:kern w:val="1"/>
          <w:lang w:eastAsia="ru-RU"/>
        </w:rPr>
        <w:t xml:space="preserve"> </w:t>
      </w:r>
      <w:r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инженер-картограф</w:t>
      </w:r>
    </w:p>
    <w:p w:rsidR="000800B1" w:rsidRPr="00E37AB7" w:rsidRDefault="000800B1" w:rsidP="000800B1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 w:rsidRPr="00E37AB7">
        <w:rPr>
          <w:rFonts w:eastAsia="Times New Roman"/>
          <w:bCs/>
          <w:i/>
          <w:kern w:val="1"/>
          <w:lang w:eastAsia="ru-RU"/>
        </w:rPr>
        <w:t>Гальчанский К.Б</w:t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.</w:t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гео-</w:t>
      </w:r>
      <w:r w:rsidRPr="00A152D6">
        <w:rPr>
          <w:rFonts w:eastAsia="Times New Roman"/>
          <w:bCs/>
          <w:i/>
          <w:kern w:val="1"/>
          <w:lang w:eastAsia="ru-RU"/>
        </w:rPr>
        <w:t>системный</w:t>
      </w:r>
      <w:r w:rsidRPr="00E37AB7">
        <w:rPr>
          <w:rFonts w:eastAsia="Times New Roman"/>
          <w:bCs/>
          <w:i/>
          <w:kern w:val="1"/>
          <w:lang w:eastAsia="ru-RU"/>
        </w:rPr>
        <w:t xml:space="preserve"> администратор</w:t>
      </w:r>
    </w:p>
    <w:p w:rsidR="000800B1" w:rsidRDefault="000800B1" w:rsidP="000800B1">
      <w:pPr>
        <w:numPr>
          <w:ilvl w:val="0"/>
          <w:numId w:val="1"/>
        </w:numPr>
        <w:suppressAutoHyphens/>
        <w:autoSpaceDE w:val="0"/>
        <w:spacing w:line="276" w:lineRule="auto"/>
        <w:jc w:val="left"/>
        <w:rPr>
          <w:b/>
          <w:bCs/>
          <w:i/>
          <w:kern w:val="1"/>
        </w:rPr>
      </w:pPr>
    </w:p>
    <w:p w:rsidR="00A152D6" w:rsidRPr="00E37AB7" w:rsidRDefault="00A152D6" w:rsidP="00A152D6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>
        <w:rPr>
          <w:rFonts w:eastAsia="Times New Roman"/>
          <w:bCs/>
          <w:i/>
          <w:kern w:val="1"/>
          <w:lang w:eastAsia="ru-RU"/>
        </w:rPr>
        <w:t>Зикеева</w:t>
      </w:r>
      <w:r w:rsidRPr="00E37AB7">
        <w:rPr>
          <w:rFonts w:eastAsia="Times New Roman"/>
          <w:bCs/>
          <w:i/>
          <w:kern w:val="1"/>
          <w:lang w:eastAsia="ru-RU"/>
        </w:rPr>
        <w:t xml:space="preserve"> </w:t>
      </w:r>
      <w:r>
        <w:rPr>
          <w:rFonts w:eastAsia="Times New Roman"/>
          <w:bCs/>
          <w:i/>
          <w:kern w:val="1"/>
          <w:lang w:eastAsia="ru-RU"/>
        </w:rPr>
        <w:t>Д</w:t>
      </w:r>
      <w:r w:rsidRPr="00E37AB7">
        <w:rPr>
          <w:rFonts w:eastAsia="Times New Roman"/>
          <w:bCs/>
          <w:i/>
          <w:kern w:val="1"/>
          <w:lang w:eastAsia="ru-RU"/>
        </w:rPr>
        <w:t>.</w:t>
      </w:r>
      <w:r>
        <w:rPr>
          <w:rFonts w:eastAsia="Times New Roman"/>
          <w:bCs/>
          <w:i/>
          <w:kern w:val="1"/>
          <w:lang w:eastAsia="ru-RU"/>
        </w:rPr>
        <w:t>А</w:t>
      </w:r>
      <w:r w:rsidRPr="00E37AB7">
        <w:rPr>
          <w:rFonts w:eastAsia="Times New Roman"/>
          <w:bCs/>
          <w:i/>
          <w:kern w:val="1"/>
          <w:lang w:eastAsia="ru-RU"/>
        </w:rPr>
        <w:t>.</w:t>
      </w:r>
      <w:r w:rsidRPr="00E37AB7"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юрис</w:t>
      </w:r>
      <w:r>
        <w:rPr>
          <w:rFonts w:eastAsia="Times New Roman"/>
          <w:bCs/>
          <w:i/>
          <w:kern w:val="1"/>
          <w:lang w:eastAsia="ru-RU"/>
        </w:rPr>
        <w:t>т отдела информационно- правового обеспечения</w:t>
      </w:r>
    </w:p>
    <w:p w:rsidR="000800B1" w:rsidRPr="007C4D17" w:rsidRDefault="000800B1" w:rsidP="000800B1">
      <w:pPr>
        <w:suppressAutoHyphens/>
        <w:ind w:firstLine="851"/>
        <w:rPr>
          <w:rFonts w:eastAsia="Times New Roman"/>
          <w:lang w:eastAsia="ru-RU"/>
        </w:rPr>
      </w:pPr>
    </w:p>
    <w:p w:rsidR="000800B1" w:rsidRPr="00622081" w:rsidRDefault="000800B1" w:rsidP="000800B1">
      <w:pPr>
        <w:pStyle w:val="1"/>
        <w:pageBreakBefore/>
        <w:numPr>
          <w:ilvl w:val="0"/>
          <w:numId w:val="1"/>
        </w:numPr>
        <w:tabs>
          <w:tab w:val="left" w:pos="0"/>
          <w:tab w:val="left" w:pos="4253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sz w:val="30"/>
          <w:szCs w:val="30"/>
        </w:rPr>
      </w:pPr>
      <w:bookmarkStart w:id="9" w:name="_Toc328378026"/>
      <w:bookmarkEnd w:id="2"/>
      <w:bookmarkEnd w:id="3"/>
      <w:bookmarkEnd w:id="4"/>
      <w:bookmarkEnd w:id="5"/>
      <w:bookmarkEnd w:id="6"/>
      <w:r w:rsidRPr="00622081">
        <w:rPr>
          <w:rFonts w:ascii="Times New Roman" w:hAnsi="Times New Roman" w:cs="Times New Roman"/>
          <w:sz w:val="30"/>
          <w:szCs w:val="30"/>
        </w:rPr>
        <w:lastRenderedPageBreak/>
        <w:t>СОДЕРЖАНИЕ</w:t>
      </w:r>
      <w:bookmarkEnd w:id="7"/>
      <w:bookmarkEnd w:id="8"/>
      <w:bookmarkEnd w:id="9"/>
    </w:p>
    <w:p w:rsidR="00D71C06" w:rsidRPr="00D71C06" w:rsidRDefault="00FF2349">
      <w:pPr>
        <w:pStyle w:val="1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fldChar w:fldCharType="begin"/>
      </w:r>
      <w:r w:rsidR="000800B1" w:rsidRPr="00D71C06">
        <w:rPr>
          <w:noProof/>
        </w:rPr>
        <w:instrText xml:space="preserve"> TOC \o "1-3" \u </w:instrText>
      </w:r>
      <w:r w:rsidRPr="00D71C06">
        <w:rPr>
          <w:noProof/>
        </w:rPr>
        <w:fldChar w:fldCharType="separate"/>
      </w:r>
      <w:r w:rsidR="00D71C06" w:rsidRPr="00D71C06">
        <w:rPr>
          <w:noProof/>
        </w:rPr>
        <w:t>СОДЕРЖАНИЕ</w:t>
      </w:r>
      <w:r w:rsidR="00D71C06" w:rsidRPr="00D71C06">
        <w:rPr>
          <w:noProof/>
        </w:rPr>
        <w:tab/>
      </w:r>
      <w:r w:rsidRPr="00D71C06">
        <w:rPr>
          <w:noProof/>
        </w:rPr>
        <w:fldChar w:fldCharType="begin"/>
      </w:r>
      <w:r w:rsidR="00D71C06" w:rsidRPr="00D71C06">
        <w:rPr>
          <w:noProof/>
        </w:rPr>
        <w:instrText xml:space="preserve"> PAGEREF _Toc328378026 \h </w:instrText>
      </w:r>
      <w:r w:rsidRPr="00D71C06">
        <w:rPr>
          <w:noProof/>
        </w:rPr>
      </w:r>
      <w:r w:rsidRPr="00D71C06">
        <w:rPr>
          <w:noProof/>
        </w:rPr>
        <w:fldChar w:fldCharType="separate"/>
      </w:r>
      <w:r w:rsidR="007D1475">
        <w:rPr>
          <w:noProof/>
        </w:rPr>
        <w:t>4</w:t>
      </w:r>
      <w:r w:rsidRPr="00D71C06">
        <w:rPr>
          <w:noProof/>
        </w:rPr>
        <w:fldChar w:fldCharType="end"/>
      </w:r>
    </w:p>
    <w:p w:rsidR="00D71C06" w:rsidRPr="00D71C06" w:rsidRDefault="00D71C06">
      <w:pPr>
        <w:pStyle w:val="1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ВВЕДЕНИЕ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_Toc328378027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6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1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1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</w:rPr>
        <w:t>КРАТКОЕ ОПИСАНИЕ ТЕРРИТОРИИ МУНИЦИПАЛЬНОГО ОБРАЗОВАНИЯ, УСЛОВИЙ И ИНФРАСТРУКТУРЫ, ФОРМИРУЮЩИХ ФАКТОРЫ РИСКА ВОЗНИКНОВЕНИЯ ЧРЕЗВЫЧАЙНЫХ СИТУАЦИЙ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_Toc328378028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9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1.1 Топографо-геодезические условия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_Toc328378029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9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1.2 Инженерно-геологические условия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_Toc328378030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9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1.3 Климатические условия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_Toc328378031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10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1.4 Транспортная и инженерная инфраструктура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_Toc328378032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10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1.5 Характер застройки, распределение населения, функциональная специализация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_Toc328378033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11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1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2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</w:rPr>
        <w:t>ОБЩАЯ ОЦЕНКА  ФАКТОРОВ РИСКА ВОЗНИКНОВЕНИЯ ЧРЕЗВЫЧАЙНЫХ СИТУАЦИЙ ПРИРОДНОГО, ТЕХНОГЕННОГО И БИОЛОГО-СОЦИАЛЬНОГО ХАРАКТЕРА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_Toc328378034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12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2.1 Анализ факторов риска возникновения ЧС природного и техногенного характера с учётом влияния на них факторов риска ЧС военного, биолого-социального характера и иных угроз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_Toc328378035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12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2.2 Анализ основных факторов риска возникновения чрезвычайных ситуаций, влияния на них факторов риска ЧС военного, биолого-социального характера и иных угроз на территории п. Тёткино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_Toc328378039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14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1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3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</w:rPr>
        <w:t>ХАРАКТЕРИСТИКИ ФАКТОРОВ</w:t>
      </w:r>
      <w:r w:rsidRPr="00D71C06">
        <w:rPr>
          <w:i/>
          <w:noProof/>
        </w:rPr>
        <w:t xml:space="preserve"> </w:t>
      </w:r>
      <w:r w:rsidRPr="00D71C06">
        <w:rPr>
          <w:noProof/>
        </w:rPr>
        <w:t>РИСКА ВОЗНИКНОВЕНИЯ ЧРЕЗВЫЧАЙНЫХ СИТУАЦИЙ ПРИРОДНОГО И ТЕХНОГЕННОГО ХАРАКТЕРА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_Toc328378040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23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1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 xml:space="preserve">3.1 </w:t>
      </w:r>
      <w:r w:rsidRPr="00D71C06">
        <w:rPr>
          <w:bCs/>
          <w:iCs/>
          <w:noProof/>
        </w:rPr>
        <w:t xml:space="preserve"> Характеристика факторов риска ЧС техногенного характера и воздействия их последствий на территорию посёлка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_Toc328378041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23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11"/>
        <w:tabs>
          <w:tab w:val="left" w:pos="709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3.2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</w:rPr>
        <w:t>При наложении поражающих факторов военных чрезвычайных ситуаций, в том числе зон возможной опасности  предусмотренных СНиП 2.01.51-90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_Toc328378042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47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11"/>
        <w:tabs>
          <w:tab w:val="left" w:pos="709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3.3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</w:rPr>
        <w:t>Характеристика факторов риска ЧС природного характера и воздействия их последствий на территорию посёлка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_Toc328378043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47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1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4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</w:rPr>
        <w:t>ХАРАКТЕРИСТИКА СУЩЕСТВУЮЩИХ ИТМ ГО, ПРЕДУПРЕЖДЕНИЯ ЧС, ГРАДОСТРОИТЕЛЬНЫЕ И ПРОЕКТНЫЕ ОГРАНИЧЕНИЯ, ПРЕДЛОЖЕНИЯ И РЕШЕНИЯ ОБОСНОВАНИЯ МИНИМИЗАЦИИ ПОСЛЕДСТВИЙ ЧРЕЗВЫЧАЙНЫХ  СИТУАЦИЙ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_Toc328378044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56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21"/>
        <w:tabs>
          <w:tab w:val="left" w:pos="1134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4.1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</w:rPr>
        <w:t>Инженерная подготовка и защита территории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_Toc328378051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56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  <w:kern w:val="32"/>
        </w:rPr>
        <w:t>4.1.1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  <w:kern w:val="32"/>
        </w:rPr>
        <w:t>Характеристика существующих ИТМ ГО, предупреждения ЧС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_Toc328378057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56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  <w:kern w:val="32"/>
        </w:rPr>
        <w:t>4.1.2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  <w:kern w:val="32"/>
        </w:rPr>
        <w:t>Градостроительные (проектные) предложения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_Toc328378058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57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21"/>
        <w:tabs>
          <w:tab w:val="left" w:pos="1134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4.2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</w:rPr>
        <w:t>Расселение населения,  развитие застройки территории и размещения объектов капитального строительства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_Toc328378059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61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  <w:kern w:val="32"/>
        </w:rPr>
        <w:t>4.2.1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  <w:kern w:val="32"/>
        </w:rPr>
        <w:t>Расселение населения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_Toc328378060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61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  <w:kern w:val="32"/>
        </w:rPr>
        <w:t>4.2.2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  <w:kern w:val="32"/>
        </w:rPr>
        <w:t>Развитие застройки территории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_Toc328378061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62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  <w:kern w:val="32"/>
        </w:rPr>
        <w:t>4.2.3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  <w:kern w:val="32"/>
        </w:rPr>
        <w:t>Размещение объектов капитального строительства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_Toc328378062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63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21"/>
        <w:tabs>
          <w:tab w:val="left" w:pos="1134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4.3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</w:rPr>
        <w:t>Транспортная и инженерная инфраструктуры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_Toc328378063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64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  <w:kern w:val="32"/>
        </w:rPr>
        <w:t>4.3.1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  <w:kern w:val="32"/>
        </w:rPr>
        <w:t>Транспортная сеть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_Toc328378064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64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  <w:kern w:val="32"/>
        </w:rPr>
        <w:t>4.3.2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  <w:kern w:val="32"/>
        </w:rPr>
        <w:t>Источники хозяйственно-питьевого водоснабжения  и требования к ним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_Toc328378065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66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rFonts w:eastAsia="Calibri"/>
          <w:noProof/>
        </w:rPr>
        <w:t>4.3.3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rFonts w:eastAsia="Calibri"/>
          <w:noProof/>
        </w:rPr>
        <w:t>Э</w:t>
      </w:r>
      <w:r w:rsidRPr="00D71C06">
        <w:rPr>
          <w:noProof/>
        </w:rPr>
        <w:t>лектроснабжение</w:t>
      </w:r>
      <w:r w:rsidRPr="00D71C06">
        <w:rPr>
          <w:rFonts w:eastAsia="Calibri"/>
          <w:noProof/>
        </w:rPr>
        <w:t xml:space="preserve"> поселения и объектов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_Toc328378066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68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  <w:kern w:val="32"/>
        </w:rPr>
        <w:t>4.3.4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  <w:kern w:val="32"/>
        </w:rPr>
        <w:t>Газоснабжение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_Toc328378067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70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  <w:kern w:val="32"/>
        </w:rPr>
        <w:t>4.3.5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  <w:kern w:val="32"/>
        </w:rPr>
        <w:t>Система теплоснабжения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_Toc328378068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71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21"/>
        <w:tabs>
          <w:tab w:val="left" w:pos="1134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4.4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</w:rPr>
        <w:t>Система  оповещения населения о чрезвычайных ситуациях и система оповещения ГО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_Toc328378069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71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  <w:kern w:val="32"/>
        </w:rPr>
        <w:t>4.4.1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  <w:kern w:val="32"/>
        </w:rPr>
        <w:t>Электросвязь, проводное вещание и телевидение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_Toc328378070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71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  <w:kern w:val="32"/>
        </w:rPr>
        <w:t>4.4.2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  <w:kern w:val="32"/>
        </w:rPr>
        <w:t>Локальные системы оповещения в районах размещения потенциально опасных объектов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_Toc328378071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74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21"/>
        <w:tabs>
          <w:tab w:val="left" w:pos="1134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lastRenderedPageBreak/>
        <w:t>4.5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</w:rPr>
        <w:t>Проведение эвакуационных мероприятий в чрезвычайных ситуаций и при проведении мероприятий ГО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_Toc328378072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74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21"/>
        <w:tabs>
          <w:tab w:val="left" w:pos="1134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4.6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</w:rPr>
        <w:t>Обеспечение защиты населения защитных сооружений (ЗС ГО)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_Toc328378073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75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21"/>
        <w:tabs>
          <w:tab w:val="left" w:pos="1134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4.7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</w:rPr>
        <w:t>Световая маскировка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_Toc328378074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77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21"/>
        <w:tabs>
          <w:tab w:val="left" w:pos="1134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4.8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</w:rPr>
        <w:t>Развитие сил и средств ликвидации чрезвычайных ситуаций, проведения мероприятий ГО, мониторинг и прогнозирование чрезвычайных ситуаций и  организация мероприятий первоочередного жизнеобеспечения пострадавшего населения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_Toc328378075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78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1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5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</w:rPr>
        <w:t>ПЕРЕЧЕНЬ  МЕРОПРИЯТИЙ ПО ОБЕСПЕЧЕНИЮ  ПОЖАРНОЙ БЕЗОПАСНОСТИ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_Toc328378076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81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21"/>
        <w:tabs>
          <w:tab w:val="left" w:pos="1134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5.1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</w:rPr>
        <w:t>Характеристика выполнения требований по обеспечению пожарной безопасности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_Toc328378077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81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21"/>
        <w:tabs>
          <w:tab w:val="left" w:pos="1134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5.2</w:t>
      </w:r>
      <w:r w:rsidRPr="00D71C06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D71C06">
        <w:rPr>
          <w:noProof/>
        </w:rPr>
        <w:t>Проектные предложения (требования) и градостроительные решения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_Toc328378078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83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1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Приложение 1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_Toc328378079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88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1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Приложение 2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_Toc328378080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90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1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Приложение 3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_Toc328378081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93</w:t>
      </w:r>
      <w:r w:rsidR="00FF2349" w:rsidRPr="00D71C06">
        <w:rPr>
          <w:noProof/>
        </w:rPr>
        <w:fldChar w:fldCharType="end"/>
      </w:r>
    </w:p>
    <w:p w:rsidR="00D71C06" w:rsidRPr="00D71C06" w:rsidRDefault="00D71C06">
      <w:pPr>
        <w:pStyle w:val="1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D71C06">
        <w:rPr>
          <w:noProof/>
        </w:rPr>
        <w:t>Приложение 4</w:t>
      </w:r>
      <w:r w:rsidRPr="00D71C06">
        <w:rPr>
          <w:noProof/>
        </w:rPr>
        <w:tab/>
      </w:r>
      <w:r w:rsidR="00FF2349" w:rsidRPr="00D71C06">
        <w:rPr>
          <w:noProof/>
        </w:rPr>
        <w:fldChar w:fldCharType="begin"/>
      </w:r>
      <w:r w:rsidRPr="00D71C06">
        <w:rPr>
          <w:noProof/>
        </w:rPr>
        <w:instrText xml:space="preserve"> PAGEREF _Toc328378082 \h </w:instrText>
      </w:r>
      <w:r w:rsidR="00FF2349" w:rsidRPr="00D71C06">
        <w:rPr>
          <w:noProof/>
        </w:rPr>
      </w:r>
      <w:r w:rsidR="00FF2349" w:rsidRPr="00D71C06">
        <w:rPr>
          <w:noProof/>
        </w:rPr>
        <w:fldChar w:fldCharType="separate"/>
      </w:r>
      <w:r w:rsidR="007D1475">
        <w:rPr>
          <w:noProof/>
        </w:rPr>
        <w:t>94</w:t>
      </w:r>
      <w:r w:rsidR="00FF2349" w:rsidRPr="00D71C06">
        <w:rPr>
          <w:noProof/>
        </w:rPr>
        <w:fldChar w:fldCharType="end"/>
      </w:r>
    </w:p>
    <w:p w:rsidR="000800B1" w:rsidRPr="009631B2" w:rsidRDefault="00FF2349" w:rsidP="00472C22">
      <w:pPr>
        <w:pStyle w:val="11"/>
      </w:pPr>
      <w:r w:rsidRPr="00D71C06">
        <w:rPr>
          <w:noProof/>
        </w:rPr>
        <w:fldChar w:fldCharType="end"/>
      </w:r>
    </w:p>
    <w:p w:rsidR="000800B1" w:rsidRDefault="000800B1" w:rsidP="000800B1">
      <w:pPr>
        <w:pStyle w:val="1"/>
        <w:pageBreakBefore/>
        <w:numPr>
          <w:ilvl w:val="0"/>
          <w:numId w:val="1"/>
        </w:numPr>
        <w:tabs>
          <w:tab w:val="left" w:pos="0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sz w:val="30"/>
          <w:szCs w:val="30"/>
        </w:rPr>
      </w:pPr>
      <w:bookmarkStart w:id="10" w:name="_Toc268263702"/>
      <w:bookmarkStart w:id="11" w:name="_Toc328378027"/>
      <w:r w:rsidRPr="00622081">
        <w:rPr>
          <w:rFonts w:ascii="Times New Roman" w:hAnsi="Times New Roman" w:cs="Times New Roman"/>
          <w:sz w:val="30"/>
          <w:szCs w:val="30"/>
        </w:rPr>
        <w:lastRenderedPageBreak/>
        <w:t>ВВЕДЕНИЕ</w:t>
      </w:r>
      <w:bookmarkEnd w:id="10"/>
      <w:bookmarkEnd w:id="11"/>
    </w:p>
    <w:p w:rsidR="00472C22" w:rsidRPr="00472C22" w:rsidRDefault="00472C22" w:rsidP="00472C22">
      <w:pPr>
        <w:rPr>
          <w:lang w:eastAsia="ru-RU"/>
        </w:rPr>
      </w:pPr>
    </w:p>
    <w:p w:rsidR="00CB1B04" w:rsidRPr="00D52982" w:rsidRDefault="00CB1B04" w:rsidP="00A11DA3">
      <w:pPr>
        <w:keepNext/>
        <w:widowControl w:val="0"/>
        <w:tabs>
          <w:tab w:val="left" w:pos="511"/>
          <w:tab w:val="left" w:pos="8641"/>
        </w:tabs>
        <w:ind w:firstLine="851"/>
      </w:pPr>
      <w:r w:rsidRPr="00497F47">
        <w:t xml:space="preserve">1.1. Цель разработки раздела «Перечень </w:t>
      </w:r>
      <w:r>
        <w:t xml:space="preserve">и характеристика </w:t>
      </w:r>
      <w:r w:rsidRPr="00497F47">
        <w:t xml:space="preserve">основных факторов риска возникновения чрезвычайных ситуаций природного и техногенного характера» в составе материалов обоснования </w:t>
      </w:r>
      <w:r>
        <w:t>генерального плана</w:t>
      </w:r>
      <w:r w:rsidRPr="00497F47">
        <w:t xml:space="preserve"> муниципального образования </w:t>
      </w:r>
      <w:r>
        <w:t>«Посёлок Тёткино» Глушк</w:t>
      </w:r>
      <w:r w:rsidRPr="00497F47">
        <w:t>овск</w:t>
      </w:r>
      <w:r>
        <w:t>ого</w:t>
      </w:r>
      <w:r w:rsidRPr="00497F47">
        <w:t xml:space="preserve"> район</w:t>
      </w:r>
      <w:r>
        <w:t>а Курской области</w:t>
      </w:r>
      <w:r w:rsidR="00D52982">
        <w:t xml:space="preserve"> </w:t>
      </w:r>
      <w:r w:rsidRPr="00497F47">
        <w:rPr>
          <w:b/>
        </w:rPr>
        <w:t xml:space="preserve">- </w:t>
      </w:r>
      <w:r w:rsidRPr="00D52982">
        <w:t xml:space="preserve">анализ основных опасностей и рисков на территории района и факторов их возникновения. </w:t>
      </w:r>
    </w:p>
    <w:p w:rsidR="00CB1B04" w:rsidRPr="00353FDF" w:rsidRDefault="00CB1B04" w:rsidP="00A11DA3">
      <w:pPr>
        <w:keepNext/>
        <w:ind w:firstLine="700"/>
      </w:pPr>
      <w:r w:rsidRPr="00D52982">
        <w:t>Основной задачей</w:t>
      </w:r>
      <w:r w:rsidRPr="00353FDF">
        <w:t xml:space="preserve"> при </w:t>
      </w:r>
      <w:r>
        <w:t>разработке</w:t>
      </w:r>
      <w:r w:rsidRPr="00353FDF">
        <w:t xml:space="preserve"> раздела, на основе анализа факторов риска возникновения ЧС природного и техногенного характера, в том числе включая ЧС военного, биолого-социального характера и иных угроз проектируемой территории, </w:t>
      </w:r>
      <w:r w:rsidRPr="00CB1B04">
        <w:t>определить разработку проектных мероприятий по минимизации их последствий с учетом ИТМ ГО, предупреждения ЧС и обеспечения пожарной безопасности, а</w:t>
      </w:r>
      <w:r w:rsidRPr="00353FDF">
        <w:t xml:space="preserve"> также выявить территории, возможности застройки и хозяйственного использования которых ограничены действием указанных факторов, обеспечить при территориальном планировании выполнение требований соответствующих технических регламентов и законодательства в области безопасности.</w:t>
      </w:r>
    </w:p>
    <w:p w:rsidR="00CB1B04" w:rsidRPr="00497F47" w:rsidRDefault="00CB1B04" w:rsidP="00A11DA3">
      <w:pPr>
        <w:pStyle w:val="rvps61"/>
        <w:keepNext/>
        <w:spacing w:line="360" w:lineRule="auto"/>
        <w:jc w:val="both"/>
        <w:rPr>
          <w:rFonts w:ascii="Arial" w:hAnsi="Arial" w:cs="Arial"/>
          <w:sz w:val="20"/>
          <w:szCs w:val="20"/>
        </w:rPr>
      </w:pPr>
    </w:p>
    <w:p w:rsidR="00CB1B04" w:rsidRPr="00497F47" w:rsidRDefault="00CB1B04" w:rsidP="00A11DA3">
      <w:pPr>
        <w:pStyle w:val="rvps1"/>
        <w:keepNext/>
        <w:spacing w:line="360" w:lineRule="auto"/>
        <w:ind w:firstLine="700"/>
        <w:jc w:val="both"/>
        <w:rPr>
          <w:rStyle w:val="rvts24"/>
          <w:i/>
        </w:rPr>
      </w:pPr>
      <w:r w:rsidRPr="00497F47">
        <w:rPr>
          <w:i/>
        </w:rPr>
        <w:t>Перечень нормативных актов,  нормативн</w:t>
      </w:r>
      <w:r w:rsidR="00472C22">
        <w:rPr>
          <w:i/>
        </w:rPr>
        <w:t>о-технических и иных документов</w:t>
      </w:r>
      <w:r w:rsidRPr="00497F47">
        <w:rPr>
          <w:i/>
        </w:rPr>
        <w:t xml:space="preserve"> использованных при разработке раздела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«Методические рекомендации по разработке проектов генеральных планов поселений и городских округов», приказ Минрегионразвития России от 26.05.2011г. №244.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«Методика комплексной оценки индивидуального риска чрезвычайных ситуаций природного и техногенного характера». Москва, ВНИИГОЧС, 2002.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«Положение о системах оповещения гражданской обороны». Приказ МЧС России, Госкомсвязи России и ВГТРК от 07.12.1998г. № 701/212/803;</w:t>
      </w:r>
    </w:p>
    <w:p w:rsidR="00CB1B04" w:rsidRPr="00142CBA" w:rsidRDefault="008357C9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«</w:t>
      </w:r>
      <w:r w:rsidR="00CB1B04" w:rsidRPr="00142CBA">
        <w:rPr>
          <w:rFonts w:eastAsia="Times New Roman"/>
          <w:lang w:eastAsia="ru-RU"/>
        </w:rPr>
        <w:t>Технический регламент о требованиях пожарной безопасности</w:t>
      </w:r>
      <w:r>
        <w:rPr>
          <w:rFonts w:eastAsia="Times New Roman"/>
          <w:lang w:eastAsia="ru-RU"/>
        </w:rPr>
        <w:t>»</w:t>
      </w:r>
      <w:r w:rsidR="00CB1B04" w:rsidRPr="00142CBA">
        <w:rPr>
          <w:rFonts w:eastAsia="Times New Roman"/>
          <w:lang w:eastAsia="ru-RU"/>
        </w:rPr>
        <w:t xml:space="preserve">, утверждённый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="00CB1B04" w:rsidRPr="00142CBA">
          <w:rPr>
            <w:rFonts w:eastAsia="Times New Roman"/>
            <w:lang w:eastAsia="ru-RU"/>
          </w:rPr>
          <w:t>2008 г</w:t>
        </w:r>
      </w:smartTag>
      <w:r w:rsidR="00CB1B04" w:rsidRPr="00142CBA">
        <w:rPr>
          <w:rFonts w:eastAsia="Times New Roman"/>
          <w:lang w:eastAsia="ru-RU"/>
        </w:rPr>
        <w:t>. N 123-ФЗ.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ГОСТ Р 23.0.01 «Безопасность в чрезвычайных ситуациях. Основные положения»;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 xml:space="preserve">ГОСТ Р 22.0.02 «Безопасность в чрезвычайных ситуациях. Термины и определения основных понятий» (с Изменением № 1, введенным в действие </w:t>
      </w:r>
      <w:r w:rsidRPr="00142CBA">
        <w:rPr>
          <w:rFonts w:eastAsia="Times New Roman"/>
          <w:lang w:eastAsia="ru-RU"/>
        </w:rPr>
        <w:lastRenderedPageBreak/>
        <w:t> 01.01.2001 г. постановлением Госстандарта России от 31.05.2000 г. № 148-ст);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ГОСТ Р 22.0.05 «Безопасность в чрезвычайных ситуациях. Техногенные чрезвычайные ситуации. Термины и определения»;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ГОСТ Р 22.0.06 «Безопасность в чрезвычайных ситуациях. Источники природных чрезвычайных ситуаций. Поражающие факторы»;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ГОСТ Р 22.0.07 «Безопасность в чрезвычайных ситуациях. Источники техногенных чрезвычайных ситуаций»;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ГОСТ Р  22.3.03 «Безопасность в чрезвычайных ситуациях. Защита населения. Основные положения»;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ГОСТ Р 22.1.01-95  «Безопасность в чрезвычайных ситуациях. Мониторинг и прогнозирование. основные положения»;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СНиП 2.01.51-90 «Инженерно-технические мероприятия гражданской обороны»;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СНиП II-11-77* «Защитные сооружения гражданской обороны»;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ВСН ИТМ ГО АС-90 «Нормы проектирования  инженерно-технических мероприятий гражданской обороны на атомных станциях»;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ВСН ВК4-90  «Инструкция по подготовке и работе систем хозяйственно-питьевого водоснабжения в чрезвычайных ситуациях»;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СНиП 2.01.53-84  «Световая  маскировка  населенных  пунктов и объектов народного хозяйства»;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СНиП 2.01.54-84 «Защитные  сооружения  гражданской обороны в подземных горных выработках»;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СНиП 22-01-95 «Геофизика опасных природных воздействий»;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СНиП 2.06.15-85 «Инженерная защита территорий от затопления и подтопления»;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СНиП 2.01.15-90 «Инженерная защита территорий,  зданий и сооружений от опасных  геологических  процессов.  Основные  положения проектирования»;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СНиП II-7-81* «Строительство в сейсмических районах»;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СНиП 2.01.01-82 «Строительная климатология и геофизика»;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СНиП 2.01.09-91 «Здания и сооружения на подрабатываемых территориях и просадочных грунтах»;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lastRenderedPageBreak/>
        <w:t>СНиП 11-02-96 «Инженерные изыскания для строительства. Основные положения»;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СанПиН 2.2.1/2.1.1.1031-01 «Санитарно-защитные зоны и санитарная классификация предприятий, сооружений и иных объектов»;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РД 34.21.122-87 «Инструкция по устройству молниезащиты зданий и сооружений»; </w:t>
      </w:r>
    </w:p>
    <w:p w:rsidR="00CB1B04" w:rsidRPr="00142CBA" w:rsidRDefault="00CB1B04" w:rsidP="00A11DA3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t>ВСН ВОЗ-83 «Инструкция по защите технологического оборудования от воздействия поражающих факторов ядерных взрывов».</w:t>
      </w:r>
    </w:p>
    <w:p w:rsidR="000800B1" w:rsidRPr="00142CBA" w:rsidRDefault="000800B1" w:rsidP="00A11DA3">
      <w:pPr>
        <w:pStyle w:val="a5"/>
        <w:suppressAutoHyphens/>
        <w:ind w:left="1429" w:firstLine="0"/>
        <w:rPr>
          <w:rFonts w:eastAsia="Times New Roman"/>
          <w:lang w:eastAsia="ru-RU"/>
        </w:rPr>
      </w:pPr>
    </w:p>
    <w:p w:rsidR="000800B1" w:rsidRPr="00142CBA" w:rsidRDefault="000800B1" w:rsidP="00142CBA">
      <w:pPr>
        <w:pStyle w:val="a5"/>
        <w:numPr>
          <w:ilvl w:val="0"/>
          <w:numId w:val="16"/>
        </w:numPr>
        <w:suppressAutoHyphens/>
        <w:rPr>
          <w:rFonts w:eastAsia="Times New Roman"/>
          <w:lang w:eastAsia="ru-RU"/>
        </w:rPr>
      </w:pPr>
      <w:r w:rsidRPr="00142CBA">
        <w:rPr>
          <w:rFonts w:eastAsia="Times New Roman"/>
          <w:lang w:eastAsia="ru-RU"/>
        </w:rPr>
        <w:br w:type="page"/>
      </w:r>
    </w:p>
    <w:p w:rsidR="000800B1" w:rsidRDefault="000800B1" w:rsidP="000800B1">
      <w:pPr>
        <w:pStyle w:val="1"/>
        <w:numPr>
          <w:ilvl w:val="1"/>
          <w:numId w:val="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sz w:val="30"/>
          <w:szCs w:val="30"/>
        </w:rPr>
      </w:pPr>
      <w:bookmarkStart w:id="12" w:name="_Toc268263703"/>
      <w:bookmarkStart w:id="13" w:name="_Toc328378028"/>
      <w:r w:rsidRPr="00622081">
        <w:rPr>
          <w:rFonts w:ascii="Times New Roman" w:hAnsi="Times New Roman" w:cs="Times New Roman"/>
          <w:sz w:val="30"/>
          <w:szCs w:val="30"/>
        </w:rPr>
        <w:lastRenderedPageBreak/>
        <w:t>КРАТКОЕ ОПИСАНИЕ ТЕРРИТОРИИ МУНИЦИПАЛЬНОГО ОБРАЗОВАНИЯ, УСЛОВИЙ И ИНФРАСТРУКТУРЫ, ФОРМИРУЮЩИХ ФАКТОРЫ РИСКА ВОЗНИКНОВЕНИЯ ЧРЕЗВЫЧАЙНЫХ СИТУАЦИЙ</w:t>
      </w:r>
      <w:bookmarkEnd w:id="12"/>
      <w:bookmarkEnd w:id="13"/>
    </w:p>
    <w:p w:rsidR="00472C22" w:rsidRPr="00472C22" w:rsidRDefault="00472C22" w:rsidP="00472C22">
      <w:pPr>
        <w:keepNext/>
        <w:suppressAutoHyphens/>
        <w:rPr>
          <w:lang w:eastAsia="ru-RU"/>
        </w:rPr>
      </w:pPr>
    </w:p>
    <w:p w:rsidR="000800B1" w:rsidRDefault="000800B1" w:rsidP="00472C22">
      <w:pPr>
        <w:pStyle w:val="2"/>
        <w:numPr>
          <w:ilvl w:val="2"/>
          <w:numId w:val="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14" w:name="_Toc328378029"/>
      <w:r w:rsidRPr="00A8176A">
        <w:rPr>
          <w:rFonts w:ascii="Times New Roman" w:hAnsi="Times New Roman" w:cs="Times New Roman"/>
          <w:i w:val="0"/>
          <w:sz w:val="30"/>
          <w:szCs w:val="30"/>
        </w:rPr>
        <w:t>Топографо-геодезические условия</w:t>
      </w:r>
      <w:bookmarkEnd w:id="14"/>
    </w:p>
    <w:p w:rsidR="00472C22" w:rsidRPr="00472C22" w:rsidRDefault="00472C22" w:rsidP="00472C22">
      <w:pPr>
        <w:keepNext/>
        <w:suppressAutoHyphens/>
        <w:rPr>
          <w:lang w:eastAsia="ru-RU"/>
        </w:rPr>
      </w:pPr>
    </w:p>
    <w:p w:rsidR="00142CBA" w:rsidRPr="006F43EA" w:rsidRDefault="00142CBA" w:rsidP="00A11DA3">
      <w:pPr>
        <w:pStyle w:val="a5"/>
        <w:keepNext/>
        <w:ind w:left="0" w:firstLine="851"/>
      </w:pPr>
      <w:r w:rsidRPr="006F43EA">
        <w:t>Поселок  Теткино</w:t>
      </w:r>
      <w:r w:rsidRPr="00142CBA">
        <w:rPr>
          <w:bCs/>
        </w:rPr>
        <w:t xml:space="preserve">  Глушковского района Курской области (далее по тексту –</w:t>
      </w:r>
      <w:r w:rsidR="00472C22">
        <w:rPr>
          <w:bCs/>
        </w:rPr>
        <w:t xml:space="preserve"> </w:t>
      </w:r>
      <w:r w:rsidRPr="00142CBA">
        <w:rPr>
          <w:bCs/>
        </w:rPr>
        <w:t>поселок)</w:t>
      </w:r>
      <w:r w:rsidRPr="006F43EA">
        <w:t xml:space="preserve"> расположен в юго-зап</w:t>
      </w:r>
      <w:r>
        <w:t>адной части Глушковского района.</w:t>
      </w:r>
      <w:r w:rsidRPr="006F43EA">
        <w:t xml:space="preserve"> Территория поселка занимает 8, 02 </w:t>
      </w:r>
      <w:r w:rsidR="00B00F4C">
        <w:t>км</w:t>
      </w:r>
      <w:r w:rsidR="00B00F4C" w:rsidRPr="00B00F4C">
        <w:rPr>
          <w:vertAlign w:val="superscript"/>
        </w:rPr>
        <w:t>2</w:t>
      </w:r>
      <w:r w:rsidR="00B00F4C">
        <w:t xml:space="preserve"> </w:t>
      </w:r>
      <w:r w:rsidRPr="00B00F4C">
        <w:t>общей</w:t>
      </w:r>
      <w:r w:rsidRPr="006F43EA">
        <w:t xml:space="preserve"> площади, в котором проживает  население в количестве 4</w:t>
      </w:r>
      <w:r w:rsidR="00B00F4C">
        <w:t>516</w:t>
      </w:r>
      <w:r w:rsidRPr="006F43EA">
        <w:t xml:space="preserve"> человек</w:t>
      </w:r>
      <w:r w:rsidR="00B00F4C">
        <w:t xml:space="preserve">. </w:t>
      </w:r>
    </w:p>
    <w:p w:rsidR="00142CBA" w:rsidRPr="006F43EA" w:rsidRDefault="00142CBA" w:rsidP="00A11DA3">
      <w:pPr>
        <w:pStyle w:val="a5"/>
        <w:keepNext/>
        <w:tabs>
          <w:tab w:val="left" w:pos="993"/>
        </w:tabs>
        <w:ind w:left="0" w:firstLine="851"/>
      </w:pPr>
      <w:r w:rsidRPr="006F43EA">
        <w:t>Муниципальное образование «поселок Теткино» граничит с западной, северной, восточной сторон с МО « Попов</w:t>
      </w:r>
      <w:r w:rsidR="00D71C06" w:rsidRPr="006F43EA">
        <w:t>о -</w:t>
      </w:r>
      <w:r w:rsidRPr="006F43EA">
        <w:t xml:space="preserve"> Лежачанский сельсовет», с юго- западной стороны с республикой Украина. </w:t>
      </w:r>
    </w:p>
    <w:p w:rsidR="00142CBA" w:rsidRPr="00142CBA" w:rsidRDefault="00142CBA" w:rsidP="00A11DA3">
      <w:pPr>
        <w:pStyle w:val="a5"/>
        <w:keepNext/>
        <w:ind w:left="0" w:firstLine="851"/>
        <w:rPr>
          <w:bCs/>
        </w:rPr>
      </w:pPr>
      <w:r w:rsidRPr="00142CBA">
        <w:rPr>
          <w:bCs/>
        </w:rPr>
        <w:t xml:space="preserve">Глушковский район находится в юго-западной части Курской области в </w:t>
      </w:r>
      <w:smartTag w:uri="urn:schemas-microsoft-com:office:smarttags" w:element="metricconverter">
        <w:smartTagPr>
          <w:attr w:name="ProductID" w:val="165 км"/>
        </w:smartTagPr>
        <w:r w:rsidRPr="00142CBA">
          <w:rPr>
            <w:bCs/>
          </w:rPr>
          <w:t>165 км</w:t>
        </w:r>
      </w:smartTag>
      <w:r w:rsidR="00B00F4C">
        <w:rPr>
          <w:bCs/>
        </w:rPr>
        <w:t xml:space="preserve"> от г.</w:t>
      </w:r>
      <w:r w:rsidRPr="00142CBA">
        <w:rPr>
          <w:bCs/>
        </w:rPr>
        <w:t xml:space="preserve">Курска,  граничит на севере с Рыльским районом, на востоке с  Кореневским, на юге и западе с Украиной. </w:t>
      </w:r>
    </w:p>
    <w:p w:rsidR="00142CBA" w:rsidRDefault="00142CBA" w:rsidP="00A11DA3">
      <w:pPr>
        <w:pStyle w:val="a5"/>
        <w:keepNext/>
        <w:ind w:left="0" w:firstLine="851"/>
      </w:pPr>
      <w:r w:rsidRPr="001F20B9">
        <w:t xml:space="preserve">Территория </w:t>
      </w:r>
      <w:r>
        <w:t>посёлка</w:t>
      </w:r>
      <w:r w:rsidRPr="001F20B9">
        <w:t xml:space="preserve"> расположена  в загородной зоне по отношению к категорированным городам области</w:t>
      </w:r>
      <w:r>
        <w:t xml:space="preserve">, </w:t>
      </w:r>
      <w:r w:rsidRPr="003B1883">
        <w:t>не расположена в зонах возможных разру</w:t>
      </w:r>
      <w:r>
        <w:t xml:space="preserve">шений </w:t>
      </w:r>
      <w:r w:rsidRPr="003B1883">
        <w:t>и  в зоне катастрофического затопления.</w:t>
      </w:r>
    </w:p>
    <w:p w:rsidR="00B00F4C" w:rsidRPr="003B1883" w:rsidRDefault="00B00F4C" w:rsidP="00B00F4C">
      <w:pPr>
        <w:pStyle w:val="a5"/>
        <w:keepNext/>
        <w:suppressAutoHyphens/>
        <w:ind w:left="0" w:firstLine="851"/>
      </w:pPr>
    </w:p>
    <w:p w:rsidR="00142CBA" w:rsidRPr="00142CBA" w:rsidRDefault="00142CBA" w:rsidP="00032970">
      <w:pPr>
        <w:keepNext/>
        <w:suppressAutoHyphens/>
        <w:ind w:firstLine="0"/>
        <w:rPr>
          <w:lang w:eastAsia="ru-RU"/>
        </w:rPr>
      </w:pPr>
    </w:p>
    <w:p w:rsidR="000800B1" w:rsidRDefault="000800B1" w:rsidP="00032970">
      <w:pPr>
        <w:pStyle w:val="2"/>
        <w:numPr>
          <w:ilvl w:val="2"/>
          <w:numId w:val="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15" w:name="_Toc328378030"/>
      <w:r w:rsidRPr="00A8176A">
        <w:rPr>
          <w:rFonts w:ascii="Times New Roman" w:hAnsi="Times New Roman" w:cs="Times New Roman"/>
          <w:i w:val="0"/>
          <w:sz w:val="30"/>
          <w:szCs w:val="30"/>
        </w:rPr>
        <w:t>Инженерно-геологические условия</w:t>
      </w:r>
      <w:bookmarkEnd w:id="15"/>
    </w:p>
    <w:p w:rsidR="00B00F4C" w:rsidRPr="00B00F4C" w:rsidRDefault="00B00F4C" w:rsidP="00B00F4C">
      <w:pPr>
        <w:pStyle w:val="a5"/>
        <w:keepNext/>
        <w:suppressAutoHyphens/>
        <w:ind w:left="1224" w:firstLine="0"/>
        <w:rPr>
          <w:lang w:eastAsia="ru-RU"/>
        </w:rPr>
      </w:pPr>
    </w:p>
    <w:p w:rsidR="00142CBA" w:rsidRPr="002F169B" w:rsidRDefault="00142CBA" w:rsidP="00A11DA3">
      <w:pPr>
        <w:keepNext/>
        <w:shd w:val="clear" w:color="auto" w:fill="FFFFFF"/>
        <w:ind w:firstLine="851"/>
      </w:pPr>
      <w:r>
        <w:t>Посёлок расположен</w:t>
      </w:r>
      <w:r w:rsidRPr="00497F47">
        <w:t xml:space="preserve"> в пределах Воронежского кристаллического массива, </w:t>
      </w:r>
      <w:r>
        <w:t>сложенного метаморфическими и из</w:t>
      </w:r>
      <w:r w:rsidRPr="00497F47">
        <w:t>верженными породами архея и протерозоя. В геологическом строении покрывающий массивоосадочной толщи принимают участие породы девонской, каменноугольной, юрской, меловой, палеогеновой, неогеновой и четвертичной систем. Подземные воды приурочены ко всем этим образованиям.</w:t>
      </w:r>
      <w:r>
        <w:t xml:space="preserve"> Прогнозные эксплуатационные запасы подземных вод составляют 57.8 тыс. м</w:t>
      </w:r>
      <w:r>
        <w:rPr>
          <w:vertAlign w:val="superscript"/>
        </w:rPr>
        <w:t>3</w:t>
      </w:r>
      <w:r>
        <w:t>/сут. Режим подземных вод – естественный и близкий к естественному.</w:t>
      </w:r>
    </w:p>
    <w:p w:rsidR="00142CBA" w:rsidRPr="00497F47" w:rsidRDefault="00142CBA" w:rsidP="00A11DA3">
      <w:pPr>
        <w:keepNext/>
        <w:shd w:val="clear" w:color="auto" w:fill="FFFFFF"/>
        <w:ind w:firstLine="851"/>
      </w:pPr>
      <w:r>
        <w:t>Территория посёлка расположена в пределах коренной основы Альб-сеноманского инженерно-геологческого комплекса. Структуру поверхностных внеледниковых отложений составляют породы аллювиального средне-верхнечетвертичного инженерно-геологического комплекса. По условиям поверхностного строительства структуру комплекса составляют пески, с</w:t>
      </w:r>
      <w:r w:rsidR="00B00F4C">
        <w:t>у</w:t>
      </w:r>
      <w:r>
        <w:t>песи, суглинки, глины с гравием и галькой.</w:t>
      </w:r>
    </w:p>
    <w:p w:rsidR="00142CBA" w:rsidRPr="00497F47" w:rsidRDefault="00142CBA" w:rsidP="00A11DA3">
      <w:pPr>
        <w:keepNext/>
        <w:widowControl w:val="0"/>
        <w:tabs>
          <w:tab w:val="left" w:pos="511"/>
          <w:tab w:val="left" w:pos="8641"/>
        </w:tabs>
        <w:ind w:firstLine="851"/>
        <w:rPr>
          <w:b/>
          <w:i/>
        </w:rPr>
      </w:pPr>
      <w:r w:rsidRPr="00497F47">
        <w:t xml:space="preserve">Территория  </w:t>
      </w:r>
      <w:r>
        <w:t>посёлка</w:t>
      </w:r>
      <w:r w:rsidRPr="00497F47">
        <w:t xml:space="preserve"> не является сейсмоактивной</w:t>
      </w:r>
      <w:r>
        <w:t>, не является особо активной в проявлении экзогенных геологических процессов.</w:t>
      </w:r>
    </w:p>
    <w:p w:rsidR="00142CBA" w:rsidRDefault="00142CBA" w:rsidP="00B00F4C">
      <w:pPr>
        <w:keepNext/>
        <w:suppressAutoHyphens/>
        <w:rPr>
          <w:lang w:eastAsia="ru-RU"/>
        </w:rPr>
      </w:pPr>
    </w:p>
    <w:p w:rsidR="00B00F4C" w:rsidRPr="00142CBA" w:rsidRDefault="00B00F4C" w:rsidP="00B00F4C">
      <w:pPr>
        <w:keepNext/>
        <w:suppressAutoHyphens/>
        <w:rPr>
          <w:lang w:eastAsia="ru-RU"/>
        </w:rPr>
      </w:pPr>
    </w:p>
    <w:p w:rsidR="000800B1" w:rsidRDefault="000800B1" w:rsidP="00032970">
      <w:pPr>
        <w:pStyle w:val="2"/>
        <w:numPr>
          <w:ilvl w:val="2"/>
          <w:numId w:val="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16" w:name="_Toc328378031"/>
      <w:r w:rsidRPr="00A8176A">
        <w:rPr>
          <w:rFonts w:ascii="Times New Roman" w:hAnsi="Times New Roman" w:cs="Times New Roman"/>
          <w:i w:val="0"/>
          <w:sz w:val="30"/>
          <w:szCs w:val="30"/>
        </w:rPr>
        <w:t>Климатические условия</w:t>
      </w:r>
      <w:bookmarkEnd w:id="16"/>
    </w:p>
    <w:p w:rsidR="00B00F4C" w:rsidRPr="00B00F4C" w:rsidRDefault="00B00F4C" w:rsidP="00B00F4C">
      <w:pPr>
        <w:keepNext/>
        <w:suppressAutoHyphens/>
        <w:ind w:left="720" w:firstLine="0"/>
        <w:rPr>
          <w:lang w:eastAsia="ru-RU"/>
        </w:rPr>
      </w:pPr>
    </w:p>
    <w:p w:rsidR="00142CBA" w:rsidRPr="00497F47" w:rsidRDefault="000800B1" w:rsidP="00B00F4C">
      <w:pPr>
        <w:keepNext/>
        <w:shd w:val="clear" w:color="auto" w:fill="FFFFFF"/>
        <w:suppressAutoHyphens/>
        <w:ind w:firstLine="851"/>
        <w:rPr>
          <w:spacing w:val="-1"/>
        </w:rPr>
      </w:pPr>
      <w:r w:rsidRPr="00497F47">
        <w:tab/>
      </w:r>
      <w:r w:rsidR="00142CBA" w:rsidRPr="00497F47">
        <w:t>Г</w:t>
      </w:r>
      <w:r w:rsidR="00142CBA" w:rsidRPr="00497F47">
        <w:rPr>
          <w:spacing w:val="4"/>
        </w:rPr>
        <w:t>осподствующая роза ветров – летом «северо-запад», зимой - «северо-восток», зимой снежный покров достигает 15-</w:t>
      </w:r>
      <w:smartTag w:uri="urn:schemas-microsoft-com:office:smarttags" w:element="metricconverter">
        <w:smartTagPr>
          <w:attr w:name="ProductID" w:val="40 см"/>
        </w:smartTagPr>
        <w:r w:rsidR="00142CBA" w:rsidRPr="00497F47">
          <w:rPr>
            <w:spacing w:val="4"/>
          </w:rPr>
          <w:t>40 см</w:t>
        </w:r>
      </w:smartTag>
      <w:r w:rsidR="00142CBA" w:rsidRPr="00497F47">
        <w:rPr>
          <w:spacing w:val="4"/>
        </w:rPr>
        <w:t>, промерзание грунта 30-</w:t>
      </w:r>
      <w:smartTag w:uri="urn:schemas-microsoft-com:office:smarttags" w:element="metricconverter">
        <w:smartTagPr>
          <w:attr w:name="ProductID" w:val="60 см"/>
        </w:smartTagPr>
        <w:r w:rsidR="00142CBA" w:rsidRPr="00497F47">
          <w:rPr>
            <w:spacing w:val="4"/>
          </w:rPr>
          <w:t>60 см</w:t>
        </w:r>
      </w:smartTag>
      <w:r w:rsidR="00142CBA" w:rsidRPr="00497F47">
        <w:rPr>
          <w:spacing w:val="4"/>
        </w:rPr>
        <w:t>, средняя температура днем –5</w:t>
      </w:r>
      <w:r w:rsidR="00142CBA" w:rsidRPr="00497F47">
        <w:rPr>
          <w:spacing w:val="4"/>
          <w:vertAlign w:val="superscript"/>
        </w:rPr>
        <w:t>○</w:t>
      </w:r>
      <w:r w:rsidR="00142CBA" w:rsidRPr="00497F47">
        <w:rPr>
          <w:spacing w:val="4"/>
        </w:rPr>
        <w:t>С, -9</w:t>
      </w:r>
      <w:r w:rsidR="00142CBA" w:rsidRPr="00497F47">
        <w:rPr>
          <w:spacing w:val="4"/>
          <w:vertAlign w:val="superscript"/>
        </w:rPr>
        <w:t>○</w:t>
      </w:r>
      <w:r w:rsidR="00142CBA" w:rsidRPr="00497F47">
        <w:rPr>
          <w:spacing w:val="4"/>
        </w:rPr>
        <w:t>С, ночью до -12</w:t>
      </w:r>
      <w:r w:rsidR="00142CBA" w:rsidRPr="00497F47">
        <w:rPr>
          <w:spacing w:val="4"/>
          <w:vertAlign w:val="superscript"/>
        </w:rPr>
        <w:t>○</w:t>
      </w:r>
      <w:r w:rsidR="00142CBA" w:rsidRPr="00497F47">
        <w:rPr>
          <w:spacing w:val="4"/>
        </w:rPr>
        <w:t>С, морозы до – 23</w:t>
      </w:r>
      <w:r w:rsidR="00142CBA" w:rsidRPr="00497F47">
        <w:rPr>
          <w:spacing w:val="4"/>
          <w:vertAlign w:val="superscript"/>
        </w:rPr>
        <w:t>○</w:t>
      </w:r>
      <w:r w:rsidR="00142CBA" w:rsidRPr="00497F47">
        <w:rPr>
          <w:spacing w:val="4"/>
        </w:rPr>
        <w:t>С, –24</w:t>
      </w:r>
      <w:r w:rsidR="00142CBA" w:rsidRPr="00497F47">
        <w:rPr>
          <w:spacing w:val="4"/>
          <w:vertAlign w:val="superscript"/>
        </w:rPr>
        <w:t>○</w:t>
      </w:r>
      <w:r w:rsidR="00142CBA" w:rsidRPr="00497F47">
        <w:rPr>
          <w:spacing w:val="4"/>
        </w:rPr>
        <w:t>С, абсолютный минимум до -38</w:t>
      </w:r>
      <w:r w:rsidR="00142CBA" w:rsidRPr="00497F47">
        <w:rPr>
          <w:spacing w:val="4"/>
          <w:vertAlign w:val="superscript"/>
        </w:rPr>
        <w:t>○</w:t>
      </w:r>
      <w:r w:rsidR="00142CBA" w:rsidRPr="00497F47">
        <w:rPr>
          <w:spacing w:val="4"/>
        </w:rPr>
        <w:t>С, летом характерны кратковременные ливни, иногда с градом и шквалистым ветром, средняя температура днем +19</w:t>
      </w:r>
      <w:r w:rsidR="00142CBA" w:rsidRPr="00497F47">
        <w:rPr>
          <w:spacing w:val="4"/>
          <w:vertAlign w:val="superscript"/>
        </w:rPr>
        <w:t>○</w:t>
      </w:r>
      <w:r w:rsidR="00142CBA" w:rsidRPr="00497F47">
        <w:rPr>
          <w:spacing w:val="4"/>
        </w:rPr>
        <w:t>С, +24</w:t>
      </w:r>
      <w:r w:rsidR="00142CBA" w:rsidRPr="00497F47">
        <w:rPr>
          <w:spacing w:val="4"/>
          <w:vertAlign w:val="superscript"/>
        </w:rPr>
        <w:t>○</w:t>
      </w:r>
      <w:r w:rsidR="00142CBA" w:rsidRPr="00497F47">
        <w:rPr>
          <w:spacing w:val="4"/>
        </w:rPr>
        <w:t>С, ночью до +14</w:t>
      </w:r>
      <w:r w:rsidR="00142CBA" w:rsidRPr="00497F47">
        <w:rPr>
          <w:spacing w:val="4"/>
          <w:vertAlign w:val="superscript"/>
        </w:rPr>
        <w:t>○</w:t>
      </w:r>
      <w:r w:rsidR="00142CBA" w:rsidRPr="00497F47">
        <w:rPr>
          <w:spacing w:val="4"/>
        </w:rPr>
        <w:t>С,+16</w:t>
      </w:r>
      <w:r w:rsidR="00142CBA" w:rsidRPr="00497F47">
        <w:rPr>
          <w:spacing w:val="4"/>
          <w:vertAlign w:val="superscript"/>
        </w:rPr>
        <w:t>○</w:t>
      </w:r>
      <w:r w:rsidR="00142CBA" w:rsidRPr="00497F47">
        <w:rPr>
          <w:spacing w:val="4"/>
        </w:rPr>
        <w:t>С, абсолютный максимум +37</w:t>
      </w:r>
      <w:r w:rsidR="00142CBA" w:rsidRPr="00497F47">
        <w:rPr>
          <w:spacing w:val="4"/>
          <w:vertAlign w:val="superscript"/>
        </w:rPr>
        <w:t>○</w:t>
      </w:r>
      <w:r w:rsidR="00142CBA" w:rsidRPr="00497F47">
        <w:rPr>
          <w:spacing w:val="4"/>
        </w:rPr>
        <w:t>С.</w:t>
      </w:r>
    </w:p>
    <w:p w:rsidR="000800B1" w:rsidRDefault="000800B1" w:rsidP="00B00F4C">
      <w:pPr>
        <w:keepNext/>
        <w:tabs>
          <w:tab w:val="left" w:pos="511"/>
          <w:tab w:val="left" w:pos="8641"/>
        </w:tabs>
        <w:suppressAutoHyphens/>
        <w:rPr>
          <w:snapToGrid w:val="0"/>
        </w:rPr>
      </w:pPr>
    </w:p>
    <w:p w:rsidR="00B00F4C" w:rsidRPr="00B00F4C" w:rsidRDefault="00B00F4C" w:rsidP="00B00F4C">
      <w:pPr>
        <w:keepNext/>
        <w:tabs>
          <w:tab w:val="left" w:pos="511"/>
          <w:tab w:val="left" w:pos="8641"/>
        </w:tabs>
        <w:suppressAutoHyphens/>
        <w:rPr>
          <w:snapToGrid w:val="0"/>
        </w:rPr>
      </w:pPr>
    </w:p>
    <w:p w:rsidR="000800B1" w:rsidRDefault="000800B1" w:rsidP="00032970">
      <w:pPr>
        <w:pStyle w:val="2"/>
        <w:numPr>
          <w:ilvl w:val="2"/>
          <w:numId w:val="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505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17" w:name="_Toc328378032"/>
      <w:r w:rsidRPr="0096009F">
        <w:rPr>
          <w:rFonts w:ascii="Times New Roman" w:hAnsi="Times New Roman" w:cs="Times New Roman"/>
          <w:i w:val="0"/>
          <w:sz w:val="30"/>
          <w:szCs w:val="30"/>
        </w:rPr>
        <w:t>Транспортная и инженерная инфраструктура</w:t>
      </w:r>
      <w:bookmarkEnd w:id="17"/>
    </w:p>
    <w:p w:rsidR="00B00F4C" w:rsidRPr="00B00F4C" w:rsidRDefault="00B00F4C" w:rsidP="00B00F4C">
      <w:pPr>
        <w:keepNext/>
        <w:suppressAutoHyphens/>
        <w:ind w:left="720" w:firstLine="0"/>
        <w:rPr>
          <w:lang w:eastAsia="ru-RU"/>
        </w:rPr>
      </w:pPr>
    </w:p>
    <w:p w:rsidR="00142CBA" w:rsidRDefault="00142CBA" w:rsidP="00A11DA3">
      <w:pPr>
        <w:keepNext/>
        <w:ind w:firstLine="851"/>
      </w:pPr>
      <w:r>
        <w:t>Посёлок имеет развитую сеть улиц и переулков с асфальтовым, гравийным покрытием, ширина проезжей части магистральных улиц позволяет осуществлять движение грузового транспорта, сил и средств ликвидации ЧС во встречных направлениях.</w:t>
      </w:r>
    </w:p>
    <w:p w:rsidR="00142CBA" w:rsidRDefault="00142CBA" w:rsidP="00A11DA3">
      <w:pPr>
        <w:keepNext/>
        <w:ind w:firstLine="851"/>
      </w:pPr>
      <w:r>
        <w:t>Западную часть посёлка пересекает железная дорога  Воронеж-Курск-Киев, там же располагается ж/д станция Тёткино.</w:t>
      </w:r>
    </w:p>
    <w:p w:rsidR="00142CBA" w:rsidRDefault="00142CBA" w:rsidP="00A11DA3">
      <w:pPr>
        <w:keepNext/>
        <w:ind w:firstLine="851"/>
      </w:pPr>
      <w:r>
        <w:t>Посёлок связан автомобильной дорогой регионального значения с райцентром п. Глушково, г. Рыльском и далее – Льговом, Курском; через таможенный пост – с территорией Украины.</w:t>
      </w:r>
    </w:p>
    <w:p w:rsidR="00142CBA" w:rsidRDefault="00142CBA" w:rsidP="00B00F4C">
      <w:pPr>
        <w:keepNext/>
        <w:ind w:firstLine="851"/>
      </w:pPr>
      <w:r>
        <w:t>На территории посёлка имеется кольцевая система объединённого хозяйственно- питьевого и противопожарного водоснабжения, сети и объекты газо- и электроснабжения, канализационная сеть.</w:t>
      </w:r>
    </w:p>
    <w:p w:rsidR="00142CBA" w:rsidRDefault="00142CBA" w:rsidP="00B00F4C">
      <w:pPr>
        <w:keepNext/>
        <w:rPr>
          <w:lang w:eastAsia="ru-RU"/>
        </w:rPr>
      </w:pPr>
    </w:p>
    <w:p w:rsidR="00FA155B" w:rsidRDefault="00FA155B" w:rsidP="00B00F4C">
      <w:pPr>
        <w:keepNext/>
        <w:rPr>
          <w:lang w:eastAsia="ru-RU"/>
        </w:rPr>
      </w:pPr>
    </w:p>
    <w:p w:rsidR="00FA155B" w:rsidRDefault="00FA155B" w:rsidP="00B00F4C">
      <w:pPr>
        <w:keepNext/>
        <w:rPr>
          <w:lang w:eastAsia="ru-RU"/>
        </w:rPr>
      </w:pPr>
    </w:p>
    <w:p w:rsidR="000800B1" w:rsidRDefault="000800B1" w:rsidP="00032970">
      <w:pPr>
        <w:pStyle w:val="2"/>
        <w:numPr>
          <w:ilvl w:val="2"/>
          <w:numId w:val="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18" w:name="_Toc328378033"/>
      <w:r w:rsidRPr="0096009F">
        <w:rPr>
          <w:rFonts w:ascii="Times New Roman" w:hAnsi="Times New Roman" w:cs="Times New Roman"/>
          <w:i w:val="0"/>
          <w:sz w:val="30"/>
          <w:szCs w:val="30"/>
        </w:rPr>
        <w:t>Характер застройки, распределение населения, функциональная специализация</w:t>
      </w:r>
      <w:bookmarkEnd w:id="18"/>
    </w:p>
    <w:p w:rsidR="00B00F4C" w:rsidRPr="00B00F4C" w:rsidRDefault="00B00F4C" w:rsidP="00B00F4C">
      <w:pPr>
        <w:ind w:left="720" w:firstLine="0"/>
        <w:rPr>
          <w:lang w:eastAsia="ru-RU"/>
        </w:rPr>
      </w:pPr>
    </w:p>
    <w:p w:rsidR="00142CBA" w:rsidRPr="007874F9" w:rsidRDefault="00142CBA" w:rsidP="00A11DA3">
      <w:pPr>
        <w:keepNext/>
        <w:ind w:firstLine="851"/>
      </w:pPr>
      <w:r w:rsidRPr="007874F9">
        <w:t>Планировочная структура посёлка представлена сеткой взаимно пересекающихся улиц, которые образуют разные по площади и конфигурации кварталы.</w:t>
      </w:r>
    </w:p>
    <w:p w:rsidR="00142CBA" w:rsidRDefault="00142CBA" w:rsidP="00A11DA3">
      <w:pPr>
        <w:keepNext/>
        <w:ind w:firstLine="851"/>
      </w:pPr>
      <w:r>
        <w:t>В застройке преобладают одноэтажные здания (64%), материал построек в основном пиломатериалы (52%) и кирпич (до 40%).</w:t>
      </w:r>
    </w:p>
    <w:p w:rsidR="00142CBA" w:rsidRDefault="00142CBA" w:rsidP="00A11DA3">
      <w:pPr>
        <w:keepNext/>
        <w:ind w:firstLine="851"/>
      </w:pPr>
      <w:r>
        <w:t>Население по территории посёлка распределено в основном равномерно, наибольшая плотность – вдоль магистральных улиц.</w:t>
      </w:r>
    </w:p>
    <w:p w:rsidR="00142CBA" w:rsidRPr="007874F9" w:rsidRDefault="00142CBA" w:rsidP="00A11DA3">
      <w:pPr>
        <w:keepNext/>
        <w:ind w:firstLine="851"/>
      </w:pPr>
      <w:r>
        <w:t>Функциональная специализация по объектам производственного назначения (потенциально-опасным) сахарная и спиртовая промышленность на основе переработки продукции сельского хозяйства. При наличии ж/д станции на магистрали федерального значения – хранение и переадресация грузов (терминалы). Посёлок является  вторым по значимости культурным и административно-деловым центром района.</w:t>
      </w:r>
    </w:p>
    <w:p w:rsidR="000800B1" w:rsidRDefault="000800B1" w:rsidP="00A11DA3">
      <w:pPr>
        <w:tabs>
          <w:tab w:val="left" w:pos="0"/>
          <w:tab w:val="left" w:pos="142"/>
        </w:tabs>
        <w:rPr>
          <w:lang w:eastAsia="ru-RU"/>
        </w:rPr>
      </w:pPr>
    </w:p>
    <w:p w:rsidR="000800B1" w:rsidRDefault="000800B1" w:rsidP="009B7C6F">
      <w:pPr>
        <w:pStyle w:val="1"/>
        <w:pageBreakBefore/>
        <w:numPr>
          <w:ilvl w:val="1"/>
          <w:numId w:val="3"/>
        </w:numPr>
        <w:tabs>
          <w:tab w:val="left" w:pos="0"/>
          <w:tab w:val="left" w:pos="142"/>
        </w:tabs>
        <w:suppressAutoHyphens/>
        <w:spacing w:before="0" w:after="0" w:line="360" w:lineRule="auto"/>
        <w:ind w:left="850" w:hanging="493"/>
        <w:jc w:val="center"/>
        <w:rPr>
          <w:rFonts w:ascii="Times New Roman" w:hAnsi="Times New Roman" w:cs="Times New Roman"/>
          <w:sz w:val="30"/>
          <w:szCs w:val="30"/>
        </w:rPr>
      </w:pPr>
      <w:bookmarkStart w:id="19" w:name="_Toc328378034"/>
      <w:r w:rsidRPr="003A6E01">
        <w:rPr>
          <w:rFonts w:ascii="Times New Roman" w:hAnsi="Times New Roman" w:cs="Times New Roman"/>
          <w:sz w:val="30"/>
          <w:szCs w:val="30"/>
        </w:rPr>
        <w:t>ОБЩАЯ ОЦЕНКА  ФАКТОРОВ РИСКА ВОЗНИКНОВЕНИЯ ЧРЕЗВЫЧАЙНЫХ СИТУАЦИЙ ПРИРОДНОГО, ТЕХНОГЕННОГО И БИОЛОГО-СОЦИАЛЬНОГО ХАРАКТЕРА</w:t>
      </w:r>
      <w:bookmarkEnd w:id="19"/>
    </w:p>
    <w:p w:rsidR="00032970" w:rsidRPr="009B7C6F" w:rsidRDefault="00032970" w:rsidP="00032970">
      <w:pPr>
        <w:keepNext/>
        <w:suppressAutoHyphens/>
        <w:rPr>
          <w:lang w:eastAsia="ru-RU"/>
        </w:rPr>
      </w:pPr>
    </w:p>
    <w:p w:rsidR="00032970" w:rsidRDefault="00032970" w:rsidP="00032970">
      <w:pPr>
        <w:pStyle w:val="2"/>
        <w:numPr>
          <w:ilvl w:val="2"/>
          <w:numId w:val="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20" w:name="_Toc328378035"/>
      <w:r w:rsidRPr="00E46037">
        <w:rPr>
          <w:rFonts w:ascii="Times New Roman" w:hAnsi="Times New Roman" w:cs="Times New Roman"/>
          <w:i w:val="0"/>
          <w:sz w:val="30"/>
          <w:szCs w:val="30"/>
        </w:rPr>
        <w:t>Анализ факторов риска возникновения ЧС природного и техногенного характера с учётом влияния на них факторов риска ЧС военного, биолого-социального характера и иных угроз</w:t>
      </w:r>
      <w:bookmarkEnd w:id="20"/>
    </w:p>
    <w:p w:rsidR="009B7C6F" w:rsidRDefault="009B7C6F" w:rsidP="009B7C6F">
      <w:pPr>
        <w:keepNext/>
        <w:suppressAutoHyphens/>
        <w:rPr>
          <w:lang w:eastAsia="ru-RU"/>
        </w:rPr>
      </w:pPr>
    </w:p>
    <w:p w:rsidR="009B7C6F" w:rsidRPr="009B7C6F" w:rsidRDefault="009B7C6F" w:rsidP="009B7C6F">
      <w:pPr>
        <w:keepNext/>
        <w:suppressAutoHyphens/>
        <w:ind w:left="720" w:firstLine="0"/>
        <w:rPr>
          <w:lang w:eastAsia="ru-RU"/>
        </w:rPr>
      </w:pPr>
    </w:p>
    <w:p w:rsidR="00A11DA3" w:rsidRPr="00497F47" w:rsidRDefault="00A11DA3" w:rsidP="00A11DA3">
      <w:pPr>
        <w:keepNext/>
        <w:ind w:firstLine="851"/>
        <w:rPr>
          <w:snapToGrid w:val="0"/>
        </w:rPr>
      </w:pPr>
      <w:r w:rsidRPr="00497F47">
        <w:rPr>
          <w:snapToGrid w:val="0"/>
        </w:rPr>
        <w:t xml:space="preserve">Вопросы обеспечения безопасности населения и территории являются приоритетными в действиях администрации </w:t>
      </w:r>
      <w:r>
        <w:rPr>
          <w:snapToGrid w:val="0"/>
        </w:rPr>
        <w:t>п. Тёткино</w:t>
      </w:r>
      <w:r w:rsidRPr="00497F47">
        <w:rPr>
          <w:snapToGrid w:val="0"/>
        </w:rPr>
        <w:t xml:space="preserve">. </w:t>
      </w:r>
    </w:p>
    <w:p w:rsidR="00A11DA3" w:rsidRPr="00497F47" w:rsidRDefault="00A11DA3" w:rsidP="00A11DA3">
      <w:pPr>
        <w:keepNext/>
        <w:ind w:firstLine="851"/>
        <w:rPr>
          <w:snapToGrid w:val="0"/>
        </w:rPr>
      </w:pPr>
      <w:r w:rsidRPr="00497F47">
        <w:rPr>
          <w:snapToGrid w:val="0"/>
        </w:rPr>
        <w:t xml:space="preserve">В соответствии с Федеральным законом от 27.12.02 г. № 184-ФЗ </w:t>
      </w:r>
      <w:r w:rsidR="008357C9">
        <w:t>«</w:t>
      </w:r>
      <w:r w:rsidRPr="00497F47">
        <w:t>О техническом регулировании</w:t>
      </w:r>
      <w:r w:rsidR="008357C9">
        <w:t>»</w:t>
      </w:r>
      <w:r w:rsidRPr="00497F47">
        <w:t xml:space="preserve"> критерием безопасности является уровень риска. Закон </w:t>
      </w:r>
      <w:r w:rsidR="008357C9">
        <w:t>«</w:t>
      </w:r>
      <w:r w:rsidRPr="00497F47">
        <w:t>О техническом регулировании</w:t>
      </w:r>
      <w:r w:rsidR="008357C9">
        <w:t>»</w:t>
      </w:r>
      <w:r w:rsidRPr="00497F47">
        <w:t xml:space="preserve"> дает следующее понятие термин</w:t>
      </w:r>
      <w:r w:rsidR="008357C9">
        <w:t>у безопасность</w:t>
      </w:r>
      <w:r w:rsidRPr="00497F47">
        <w:t xml:space="preserve"> - </w:t>
      </w:r>
      <w:r w:rsidR="008357C9">
        <w:t>«</w:t>
      </w:r>
      <w:r w:rsidRPr="00497F47">
        <w:t>Б</w:t>
      </w:r>
      <w:r w:rsidRPr="00497F47">
        <w:rPr>
          <w:snapToGrid w:val="0"/>
        </w:rPr>
        <w:t>езопасность продукции, процессов производства, эксплуатации, хранения, перевозки, реализации и утилизации (далее - безопасность) - состояние, при котором отсутствует недопустимый риск, связанный с причинением вреда жизни или здоровью граждан, имуществу физических или юридических лиц, государственному или муниципальному имуществу, окружающей среде, жизни или здоровью животных и растений</w:t>
      </w:r>
      <w:r w:rsidR="008357C9">
        <w:rPr>
          <w:snapToGrid w:val="0"/>
        </w:rPr>
        <w:t>»</w:t>
      </w:r>
      <w:r w:rsidRPr="00497F47">
        <w:rPr>
          <w:snapToGrid w:val="0"/>
        </w:rPr>
        <w:t>.</w:t>
      </w:r>
    </w:p>
    <w:p w:rsidR="00A11DA3" w:rsidRPr="00486652" w:rsidRDefault="00A11DA3" w:rsidP="00A11DA3">
      <w:pPr>
        <w:keepNext/>
        <w:widowControl w:val="0"/>
        <w:ind w:firstLine="851"/>
      </w:pPr>
      <w:r w:rsidRPr="00486652">
        <w:t>Согласно «Руководства по оценке рисков чрезвычайных ситуаций техногенного характера, в том числе при эксплуатации критически важных объектов Российской Федерации», утверждённого первым заместителем Министра МЧС России 09.01.2008 №1-4-60-9, используются следующие основные понятия:</w:t>
      </w:r>
    </w:p>
    <w:p w:rsidR="00A11DA3" w:rsidRPr="00486652" w:rsidRDefault="00A11DA3" w:rsidP="00A11DA3">
      <w:pPr>
        <w:keepNext/>
        <w:widowControl w:val="0"/>
        <w:ind w:firstLine="851"/>
        <w:rPr>
          <w:i/>
        </w:rPr>
      </w:pPr>
      <w:r w:rsidRPr="00486652">
        <w:t xml:space="preserve"> </w:t>
      </w:r>
      <w:r w:rsidRPr="00486652">
        <w:rPr>
          <w:i/>
        </w:rPr>
        <w:t>Риск</w:t>
      </w:r>
      <w:r w:rsidRPr="00486652">
        <w:t xml:space="preserve"> – количественная характеристика меры возможной опасности и размера последствий её реализации.</w:t>
      </w:r>
    </w:p>
    <w:p w:rsidR="00A11DA3" w:rsidRPr="00486652" w:rsidRDefault="00A11DA3" w:rsidP="00A11DA3">
      <w:pPr>
        <w:keepNext/>
        <w:widowControl w:val="0"/>
        <w:ind w:firstLine="851"/>
      </w:pPr>
      <w:r w:rsidRPr="00486652">
        <w:rPr>
          <w:i/>
        </w:rPr>
        <w:t>Риск чрезвычайной ситуации</w:t>
      </w:r>
      <w:r w:rsidRPr="00486652">
        <w:t xml:space="preserve"> – потенциальная возможность возникновения чрезвычайной ситуации с негативными последствиями, представляющими угрозу жизни, здоровью и имуществу населения, объектам экономики и окружающей среде.</w:t>
      </w:r>
    </w:p>
    <w:p w:rsidR="00A11DA3" w:rsidRPr="00486652" w:rsidRDefault="00A11DA3" w:rsidP="00A11DA3">
      <w:pPr>
        <w:keepNext/>
        <w:widowControl w:val="0"/>
        <w:ind w:firstLine="851"/>
        <w:rPr>
          <w:i/>
        </w:rPr>
      </w:pPr>
      <w:r w:rsidRPr="00486652">
        <w:rPr>
          <w:i/>
        </w:rPr>
        <w:t>Риск индивидуальный</w:t>
      </w:r>
      <w:r w:rsidRPr="00486652">
        <w:t xml:space="preserve"> – частота поражения отдельного человека в результате воздействия всей совокупности исследуемых факторов опасности в рассматриваемой точке пространства.</w:t>
      </w:r>
    </w:p>
    <w:p w:rsidR="00A11DA3" w:rsidRPr="00486652" w:rsidRDefault="00A11DA3" w:rsidP="00A11DA3">
      <w:pPr>
        <w:keepNext/>
        <w:widowControl w:val="0"/>
        <w:ind w:firstLine="851"/>
        <w:rPr>
          <w:i/>
        </w:rPr>
      </w:pPr>
      <w:r w:rsidRPr="00486652">
        <w:rPr>
          <w:i/>
        </w:rPr>
        <w:t>Риск социальный</w:t>
      </w:r>
      <w:r w:rsidRPr="00486652">
        <w:t xml:space="preserve"> – зависимость между частотой реализации определённых факторов опасностей и размером последствий для здоровья людей (числом погибших или пострадавших), так называемые </w:t>
      </w:r>
      <w:r w:rsidRPr="00B63029">
        <w:t>F</w:t>
      </w:r>
      <w:r w:rsidRPr="00486652">
        <w:t>/</w:t>
      </w:r>
      <w:r w:rsidRPr="00B63029">
        <w:t>N</w:t>
      </w:r>
      <w:r w:rsidRPr="00486652">
        <w:t>-диаграммы или кривые социального риска.</w:t>
      </w:r>
    </w:p>
    <w:p w:rsidR="00A11DA3" w:rsidRPr="00486652" w:rsidRDefault="00A11DA3" w:rsidP="00A11DA3">
      <w:pPr>
        <w:keepNext/>
        <w:widowControl w:val="0"/>
        <w:ind w:firstLine="851"/>
        <w:rPr>
          <w:i/>
        </w:rPr>
      </w:pPr>
      <w:r w:rsidRPr="00486652">
        <w:rPr>
          <w:i/>
        </w:rPr>
        <w:t>Риск экономический</w:t>
      </w:r>
      <w:r w:rsidRPr="00486652">
        <w:t xml:space="preserve"> – в данном Руководстве понимается зависимость между частотой  реализации определённых факторов опасностей и размером материального ущерба, так называемые </w:t>
      </w:r>
      <w:r w:rsidRPr="00B63029">
        <w:t>F</w:t>
      </w:r>
      <w:r w:rsidRPr="00486652">
        <w:t>/</w:t>
      </w:r>
      <w:r w:rsidRPr="00B63029">
        <w:t>G</w:t>
      </w:r>
      <w:r w:rsidRPr="00486652">
        <w:t>-диаграммы или кривые экономического риска.</w:t>
      </w:r>
    </w:p>
    <w:p w:rsidR="00A11DA3" w:rsidRPr="00486652" w:rsidRDefault="00A11DA3" w:rsidP="00A11DA3">
      <w:pPr>
        <w:keepNext/>
        <w:widowControl w:val="0"/>
        <w:ind w:firstLine="851"/>
        <w:rPr>
          <w:i/>
        </w:rPr>
      </w:pPr>
      <w:r w:rsidRPr="00486652">
        <w:rPr>
          <w:i/>
        </w:rPr>
        <w:t>Риск коллективный</w:t>
      </w:r>
      <w:r w:rsidRPr="00486652">
        <w:t xml:space="preserve"> – ожидаемое количество погибших или пострадавших в результате возможных реализаций факторов опасности за определённый период времени.</w:t>
      </w:r>
    </w:p>
    <w:p w:rsidR="00A11DA3" w:rsidRPr="00486652" w:rsidRDefault="00A11DA3" w:rsidP="00A11DA3">
      <w:pPr>
        <w:keepNext/>
        <w:widowControl w:val="0"/>
        <w:ind w:firstLine="851"/>
        <w:rPr>
          <w:i/>
        </w:rPr>
      </w:pPr>
      <w:r w:rsidRPr="00486652">
        <w:rPr>
          <w:i/>
        </w:rPr>
        <w:t>Риск материальный</w:t>
      </w:r>
      <w:r w:rsidRPr="00486652">
        <w:t xml:space="preserve"> – в данном Руководстве понимаются ожидаемые материальные потери в результате возможных реализаций факторов опасности за определённый период времени.</w:t>
      </w:r>
    </w:p>
    <w:p w:rsidR="00A11DA3" w:rsidRPr="00486652" w:rsidRDefault="00A11DA3" w:rsidP="00A11DA3">
      <w:pPr>
        <w:keepNext/>
        <w:widowControl w:val="0"/>
        <w:ind w:firstLine="851"/>
        <w:rPr>
          <w:i/>
        </w:rPr>
      </w:pPr>
      <w:r w:rsidRPr="00486652">
        <w:rPr>
          <w:i/>
        </w:rPr>
        <w:t>Риск предельно допустимый</w:t>
      </w:r>
      <w:r w:rsidRPr="00486652">
        <w:t xml:space="preserve"> – нормативный уровень риска, определяющий верхнюю границу допустимого риска.</w:t>
      </w:r>
    </w:p>
    <w:p w:rsidR="00A11DA3" w:rsidRPr="00486652" w:rsidRDefault="00A11DA3" w:rsidP="00A11DA3">
      <w:pPr>
        <w:keepNext/>
        <w:widowControl w:val="0"/>
        <w:ind w:firstLine="851"/>
        <w:rPr>
          <w:i/>
        </w:rPr>
      </w:pPr>
      <w:r w:rsidRPr="00486652">
        <w:rPr>
          <w:i/>
        </w:rPr>
        <w:t>Риск неприемлемый (недопустимый)</w:t>
      </w:r>
      <w:r w:rsidRPr="00486652">
        <w:t xml:space="preserve"> – риск, уровень которого превышает величину предельно допустимого уровня риска.</w:t>
      </w:r>
    </w:p>
    <w:p w:rsidR="00A11DA3" w:rsidRPr="00486652" w:rsidRDefault="00A11DA3" w:rsidP="00A11DA3">
      <w:pPr>
        <w:keepNext/>
        <w:widowControl w:val="0"/>
        <w:ind w:firstLine="851"/>
        <w:rPr>
          <w:i/>
        </w:rPr>
      </w:pPr>
      <w:r w:rsidRPr="00486652">
        <w:rPr>
          <w:i/>
        </w:rPr>
        <w:t>Риск допустимый</w:t>
      </w:r>
      <w:r w:rsidRPr="00486652">
        <w:t xml:space="preserve"> – риск, уровень которого ниже величины предельно допустимого уровня риска. Допустимый риск подразделяется на три категории: повышенный, условно приемлемый и приемлемый риск.</w:t>
      </w:r>
    </w:p>
    <w:p w:rsidR="00A11DA3" w:rsidRPr="00486652" w:rsidRDefault="00A11DA3" w:rsidP="00A11DA3">
      <w:pPr>
        <w:keepNext/>
        <w:widowControl w:val="0"/>
        <w:ind w:firstLine="851"/>
        <w:rPr>
          <w:i/>
        </w:rPr>
      </w:pPr>
      <w:r w:rsidRPr="00486652">
        <w:rPr>
          <w:i/>
        </w:rPr>
        <w:t>Риск повышенный</w:t>
      </w:r>
      <w:r w:rsidRPr="00486652">
        <w:t xml:space="preserve"> – риск, уровень которого близок к предельно допустимому, требуются меры по его снижению и контролю.</w:t>
      </w:r>
    </w:p>
    <w:p w:rsidR="00A11DA3" w:rsidRPr="00486652" w:rsidRDefault="00A11DA3" w:rsidP="00A11DA3">
      <w:pPr>
        <w:keepNext/>
        <w:widowControl w:val="0"/>
        <w:ind w:firstLine="851"/>
        <w:rPr>
          <w:i/>
        </w:rPr>
      </w:pPr>
      <w:r w:rsidRPr="00486652">
        <w:rPr>
          <w:i/>
        </w:rPr>
        <w:t>Риск условно приемлемый</w:t>
      </w:r>
      <w:r w:rsidRPr="00486652">
        <w:t xml:space="preserve"> – риск, уровень которого разумно оправдан с социальной, экономической и экологической точек зрения, но рекомендуются меры по его дальнейшему снижению и контролю.</w:t>
      </w:r>
    </w:p>
    <w:p w:rsidR="00A11DA3" w:rsidRPr="00486652" w:rsidRDefault="00A11DA3" w:rsidP="00A11DA3">
      <w:pPr>
        <w:keepNext/>
        <w:widowControl w:val="0"/>
        <w:ind w:firstLine="851"/>
        <w:rPr>
          <w:i/>
        </w:rPr>
      </w:pPr>
      <w:r w:rsidRPr="00486652">
        <w:rPr>
          <w:i/>
          <w:spacing w:val="-8"/>
        </w:rPr>
        <w:t>Риск приемлемый</w:t>
      </w:r>
      <w:r w:rsidR="008357C9">
        <w:rPr>
          <w:spacing w:val="-8"/>
        </w:rPr>
        <w:t xml:space="preserve"> – риск, уровень которого, </w:t>
      </w:r>
      <w:r w:rsidRPr="00486652">
        <w:rPr>
          <w:spacing w:val="-8"/>
        </w:rPr>
        <w:t>безусловно оправдан с социальной,</w:t>
      </w:r>
      <w:r w:rsidRPr="00486652">
        <w:t xml:space="preserve"> экономической и экологической точек зрения или пренебрежимо мал.</w:t>
      </w:r>
    </w:p>
    <w:p w:rsidR="00A11DA3" w:rsidRPr="00486652" w:rsidRDefault="00A11DA3" w:rsidP="00A11DA3">
      <w:pPr>
        <w:keepNext/>
        <w:widowControl w:val="0"/>
        <w:ind w:firstLine="851"/>
        <w:rPr>
          <w:i/>
        </w:rPr>
      </w:pPr>
      <w:r w:rsidRPr="00486652">
        <w:rPr>
          <w:i/>
        </w:rPr>
        <w:t>Опасность</w:t>
      </w:r>
      <w:r w:rsidRPr="00486652">
        <w:t xml:space="preserve"> – способность причинения какого-либо вреда (ущерба), в том числе угроза жизни и здоровью человека, его материальным и духовным ценностям, окружающей среде.</w:t>
      </w:r>
    </w:p>
    <w:p w:rsidR="00A11DA3" w:rsidRPr="00486652" w:rsidRDefault="00A11DA3" w:rsidP="00A11DA3">
      <w:pPr>
        <w:keepNext/>
        <w:widowControl w:val="0"/>
        <w:ind w:firstLine="851"/>
        <w:rPr>
          <w:i/>
        </w:rPr>
      </w:pPr>
      <w:r w:rsidRPr="00486652">
        <w:rPr>
          <w:i/>
        </w:rPr>
        <w:t>Пострадавшие</w:t>
      </w:r>
      <w:r w:rsidRPr="00486652">
        <w:t xml:space="preserve"> – количество людей, погибших или получивших в результате чрезвычайной ситуации ущерб здоровью.</w:t>
      </w:r>
    </w:p>
    <w:p w:rsidR="00A11DA3" w:rsidRPr="00486652" w:rsidRDefault="00A11DA3" w:rsidP="00A11DA3">
      <w:pPr>
        <w:keepNext/>
        <w:widowControl w:val="0"/>
        <w:ind w:firstLine="851"/>
        <w:rPr>
          <w:i/>
        </w:rPr>
      </w:pPr>
      <w:r w:rsidRPr="00486652">
        <w:rPr>
          <w:i/>
        </w:rPr>
        <w:t>Ущерб</w:t>
      </w:r>
      <w:r w:rsidRPr="00486652">
        <w:t xml:space="preserve"> – потери некоторого субъекта или группы субъектов части или всех своих ценностей.</w:t>
      </w:r>
    </w:p>
    <w:p w:rsidR="00A11DA3" w:rsidRPr="00486652" w:rsidRDefault="00A11DA3" w:rsidP="00A11DA3">
      <w:pPr>
        <w:keepNext/>
        <w:widowControl w:val="0"/>
        <w:ind w:firstLine="851"/>
        <w:rPr>
          <w:i/>
        </w:rPr>
      </w:pPr>
      <w:r w:rsidRPr="00486652">
        <w:rPr>
          <w:i/>
        </w:rPr>
        <w:t>Ущерб материальный</w:t>
      </w:r>
      <w:r w:rsidRPr="00486652">
        <w:t xml:space="preserve"> – потери материальных ценностей, собственности или финансовых средств.</w:t>
      </w:r>
    </w:p>
    <w:p w:rsidR="00A11DA3" w:rsidRPr="00486652" w:rsidRDefault="00A11DA3" w:rsidP="00A11DA3">
      <w:pPr>
        <w:keepNext/>
        <w:widowControl w:val="0"/>
        <w:ind w:firstLine="851"/>
        <w:rPr>
          <w:i/>
        </w:rPr>
      </w:pPr>
      <w:r w:rsidRPr="00486652">
        <w:rPr>
          <w:i/>
        </w:rPr>
        <w:t>Ущерб социальный</w:t>
      </w:r>
      <w:r w:rsidRPr="00486652">
        <w:t xml:space="preserve"> – потери, связанные с жизнью, здоровьем и духовными ценностями индивидуума, социальных групп и общества в целом.</w:t>
      </w:r>
    </w:p>
    <w:p w:rsidR="00A11DA3" w:rsidRPr="00486652" w:rsidRDefault="00A11DA3" w:rsidP="00A11DA3">
      <w:pPr>
        <w:keepNext/>
        <w:widowControl w:val="0"/>
        <w:ind w:firstLine="851"/>
        <w:rPr>
          <w:i/>
        </w:rPr>
      </w:pPr>
      <w:r w:rsidRPr="00486652">
        <w:rPr>
          <w:i/>
        </w:rPr>
        <w:t>Ущерб социально-экономический</w:t>
      </w:r>
      <w:r w:rsidRPr="00486652">
        <w:t xml:space="preserve"> – стоимостное выражение потерь, связанных с жизнью, здоровьем и духовными ценностями индивидуума, социальных групп и общества в целом.</w:t>
      </w:r>
    </w:p>
    <w:p w:rsidR="00A11DA3" w:rsidRPr="00486652" w:rsidRDefault="00A11DA3" w:rsidP="00A11DA3">
      <w:pPr>
        <w:keepNext/>
        <w:widowControl w:val="0"/>
        <w:ind w:firstLine="851"/>
        <w:rPr>
          <w:i/>
        </w:rPr>
      </w:pPr>
      <w:r w:rsidRPr="00486652">
        <w:rPr>
          <w:i/>
        </w:rPr>
        <w:t>Ущерб эколого-экономический</w:t>
      </w:r>
      <w:r w:rsidRPr="00486652">
        <w:t xml:space="preserve"> – сумма затрат на ликвидацию последствий чрезвычайной ситуации, восстановление объектов и сооружений, расположенных на загрязнённой территории, а также реабилитацию загрязнённой территории или оплату за нанесение вреда окружающей среде от загрязнения земель, водных объектов и атмосферы.</w:t>
      </w:r>
    </w:p>
    <w:p w:rsidR="00A11DA3" w:rsidRPr="00497F47" w:rsidRDefault="00A11DA3" w:rsidP="00A11DA3">
      <w:pPr>
        <w:pStyle w:val="af3"/>
        <w:keepNext/>
        <w:spacing w:line="360" w:lineRule="auto"/>
        <w:ind w:firstLine="851"/>
        <w:jc w:val="both"/>
        <w:rPr>
          <w:b w:val="0"/>
          <w:sz w:val="24"/>
          <w:szCs w:val="24"/>
        </w:rPr>
      </w:pPr>
      <w:r w:rsidRPr="00497F47">
        <w:rPr>
          <w:b w:val="0"/>
          <w:sz w:val="24"/>
          <w:szCs w:val="24"/>
        </w:rPr>
        <w:t>Оценка риска выполняется с учет</w:t>
      </w:r>
      <w:r w:rsidR="000F1708">
        <w:rPr>
          <w:b w:val="0"/>
          <w:sz w:val="24"/>
          <w:szCs w:val="24"/>
        </w:rPr>
        <w:t xml:space="preserve">ом погрешностей, присутствующих, </w:t>
      </w:r>
      <w:r w:rsidRPr="00497F47">
        <w:rPr>
          <w:b w:val="0"/>
          <w:sz w:val="24"/>
          <w:szCs w:val="24"/>
        </w:rPr>
        <w:t>как при оценке риска, так и при оценке того, что можно считать допустимым.</w:t>
      </w:r>
    </w:p>
    <w:p w:rsidR="00A11DA3" w:rsidRPr="00497F47" w:rsidRDefault="00A11DA3" w:rsidP="00A11DA3">
      <w:pPr>
        <w:pStyle w:val="af3"/>
        <w:keepNext/>
        <w:spacing w:line="360" w:lineRule="auto"/>
        <w:ind w:firstLine="851"/>
        <w:jc w:val="both"/>
        <w:rPr>
          <w:b w:val="0"/>
          <w:sz w:val="24"/>
          <w:szCs w:val="24"/>
        </w:rPr>
      </w:pPr>
      <w:r w:rsidRPr="00497F47">
        <w:rPr>
          <w:b w:val="0"/>
          <w:sz w:val="24"/>
          <w:szCs w:val="24"/>
        </w:rPr>
        <w:t>Таким образом</w:t>
      </w:r>
      <w:r w:rsidR="000F1708">
        <w:rPr>
          <w:b w:val="0"/>
          <w:sz w:val="24"/>
          <w:szCs w:val="24"/>
        </w:rPr>
        <w:t xml:space="preserve">, </w:t>
      </w:r>
      <w:r w:rsidRPr="00497F47">
        <w:rPr>
          <w:b w:val="0"/>
          <w:sz w:val="24"/>
          <w:szCs w:val="24"/>
        </w:rPr>
        <w:t>задача оценки риска заключается в решении двух составляющих.</w:t>
      </w:r>
    </w:p>
    <w:p w:rsidR="00A11DA3" w:rsidRPr="00497F47" w:rsidRDefault="00A11DA3" w:rsidP="00A11DA3">
      <w:pPr>
        <w:pStyle w:val="af3"/>
        <w:keepNext/>
        <w:spacing w:line="360" w:lineRule="auto"/>
        <w:ind w:firstLine="851"/>
        <w:jc w:val="both"/>
        <w:rPr>
          <w:b w:val="0"/>
          <w:sz w:val="24"/>
          <w:szCs w:val="24"/>
        </w:rPr>
      </w:pPr>
      <w:r w:rsidRPr="00497F47">
        <w:rPr>
          <w:b w:val="0"/>
          <w:sz w:val="24"/>
          <w:szCs w:val="24"/>
        </w:rPr>
        <w:t xml:space="preserve">Первая ставит целью определить вероятность (частоту) возникновения события инициирующего возникновение поражающих факторов (источник ЧС). </w:t>
      </w:r>
    </w:p>
    <w:p w:rsidR="00A11DA3" w:rsidRPr="00497F47" w:rsidRDefault="00A11DA3" w:rsidP="00A11DA3">
      <w:pPr>
        <w:pStyle w:val="af3"/>
        <w:keepNext/>
        <w:spacing w:line="360" w:lineRule="auto"/>
        <w:ind w:firstLine="851"/>
        <w:jc w:val="both"/>
        <w:rPr>
          <w:b w:val="0"/>
          <w:sz w:val="24"/>
          <w:szCs w:val="24"/>
        </w:rPr>
      </w:pPr>
      <w:r w:rsidRPr="00497F47">
        <w:rPr>
          <w:b w:val="0"/>
          <w:sz w:val="24"/>
          <w:szCs w:val="24"/>
        </w:rPr>
        <w:t>Вторая составляющая заключается в определении вероятности поражения человека при условии формирования заданных поражающих факторов, с последующим осуществлением зонирования территории по показателю индивидуального риска.</w:t>
      </w:r>
    </w:p>
    <w:p w:rsidR="00A11DA3" w:rsidRPr="00497F47" w:rsidRDefault="00A11DA3" w:rsidP="00A11DA3">
      <w:pPr>
        <w:pStyle w:val="af3"/>
        <w:keepNext/>
        <w:spacing w:line="360" w:lineRule="auto"/>
        <w:ind w:firstLine="851"/>
        <w:jc w:val="both"/>
        <w:rPr>
          <w:b w:val="0"/>
          <w:sz w:val="24"/>
          <w:szCs w:val="24"/>
        </w:rPr>
      </w:pPr>
      <w:r w:rsidRPr="00497F47">
        <w:rPr>
          <w:b w:val="0"/>
          <w:sz w:val="24"/>
          <w:szCs w:val="24"/>
        </w:rPr>
        <w:t>При определении количественных показателей риска, важнейшей задачей является расчет вероятности формирования источника чрезвычайной ситуации. Правильное определение этого показателя позволит принять адекватные меры по защите населения и территории. Его завышением по отношению к реальному значению приводит к большим прогнозируемым потерям населения и, как следствие к необоснованным мероприятиям по предупреждению чрезвычайных ситуаций.</w:t>
      </w:r>
    </w:p>
    <w:p w:rsidR="00A11DA3" w:rsidRPr="00497F47" w:rsidRDefault="00A11DA3" w:rsidP="000F1708">
      <w:pPr>
        <w:pStyle w:val="af3"/>
        <w:keepNext/>
        <w:widowControl/>
        <w:spacing w:line="360" w:lineRule="auto"/>
        <w:ind w:firstLine="851"/>
        <w:jc w:val="both"/>
        <w:rPr>
          <w:b w:val="0"/>
          <w:sz w:val="24"/>
          <w:szCs w:val="24"/>
        </w:rPr>
      </w:pPr>
      <w:r w:rsidRPr="00497F47">
        <w:rPr>
          <w:b w:val="0"/>
          <w:sz w:val="24"/>
          <w:szCs w:val="24"/>
        </w:rPr>
        <w:t>Оценка риска является составной частью управления безопасностью. Оценка риска заключается в систематическом использовании всей доступной информации для идентификации опасностей и определения риска возможных нежелательных событий.</w:t>
      </w:r>
    </w:p>
    <w:p w:rsidR="000800B1" w:rsidRDefault="000800B1" w:rsidP="000F1708">
      <w:pPr>
        <w:keepNext/>
        <w:rPr>
          <w:lang w:eastAsia="ru-RU"/>
        </w:rPr>
      </w:pPr>
    </w:p>
    <w:p w:rsidR="000F1708" w:rsidRDefault="000F1708" w:rsidP="000F1708">
      <w:pPr>
        <w:keepNext/>
        <w:rPr>
          <w:lang w:eastAsia="ru-RU"/>
        </w:rPr>
      </w:pPr>
    </w:p>
    <w:p w:rsidR="000800B1" w:rsidRPr="00DA25B2" w:rsidRDefault="000800B1" w:rsidP="000800B1">
      <w:pPr>
        <w:pStyle w:val="a5"/>
        <w:keepNext/>
        <w:numPr>
          <w:ilvl w:val="0"/>
          <w:numId w:val="2"/>
        </w:numPr>
        <w:suppressAutoHyphens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21" w:name="_Toc300828408"/>
      <w:bookmarkStart w:id="22" w:name="_Toc301189946"/>
      <w:bookmarkStart w:id="23" w:name="_Toc301190001"/>
      <w:bookmarkStart w:id="24" w:name="_Toc301267444"/>
      <w:bookmarkStart w:id="25" w:name="_Toc301268072"/>
      <w:bookmarkStart w:id="26" w:name="_Toc302740552"/>
      <w:bookmarkStart w:id="27" w:name="_Toc304358115"/>
      <w:bookmarkStart w:id="28" w:name="_Toc304358171"/>
      <w:bookmarkStart w:id="29" w:name="_Toc304358331"/>
      <w:bookmarkStart w:id="30" w:name="_Toc304358387"/>
      <w:bookmarkStart w:id="31" w:name="_Toc308007358"/>
      <w:bookmarkStart w:id="32" w:name="_Toc308445960"/>
      <w:bookmarkStart w:id="33" w:name="_Toc328378036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</w:p>
    <w:p w:rsidR="000800B1" w:rsidRPr="00DA25B2" w:rsidRDefault="000800B1" w:rsidP="000800B1">
      <w:pPr>
        <w:pStyle w:val="a5"/>
        <w:keepNext/>
        <w:numPr>
          <w:ilvl w:val="0"/>
          <w:numId w:val="2"/>
        </w:numPr>
        <w:suppressAutoHyphens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34" w:name="_Toc300828409"/>
      <w:bookmarkStart w:id="35" w:name="_Toc301189947"/>
      <w:bookmarkStart w:id="36" w:name="_Toc301190002"/>
      <w:bookmarkStart w:id="37" w:name="_Toc301267445"/>
      <w:bookmarkStart w:id="38" w:name="_Toc301268073"/>
      <w:bookmarkStart w:id="39" w:name="_Toc302740553"/>
      <w:bookmarkStart w:id="40" w:name="_Toc304358116"/>
      <w:bookmarkStart w:id="41" w:name="_Toc304358172"/>
      <w:bookmarkStart w:id="42" w:name="_Toc304358332"/>
      <w:bookmarkStart w:id="43" w:name="_Toc304358388"/>
      <w:bookmarkStart w:id="44" w:name="_Toc308007359"/>
      <w:bookmarkStart w:id="45" w:name="_Toc308445961"/>
      <w:bookmarkStart w:id="46" w:name="_Toc328378037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</w:p>
    <w:p w:rsidR="000800B1" w:rsidRPr="00DA25B2" w:rsidRDefault="000800B1" w:rsidP="000800B1">
      <w:pPr>
        <w:pStyle w:val="a5"/>
        <w:keepNext/>
        <w:numPr>
          <w:ilvl w:val="1"/>
          <w:numId w:val="2"/>
        </w:numPr>
        <w:suppressAutoHyphens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47" w:name="_Toc300828410"/>
      <w:bookmarkStart w:id="48" w:name="_Toc301189948"/>
      <w:bookmarkStart w:id="49" w:name="_Toc301190003"/>
      <w:bookmarkStart w:id="50" w:name="_Toc301267446"/>
      <w:bookmarkStart w:id="51" w:name="_Toc301268074"/>
      <w:bookmarkStart w:id="52" w:name="_Toc302740554"/>
      <w:bookmarkStart w:id="53" w:name="_Toc304358117"/>
      <w:bookmarkStart w:id="54" w:name="_Toc304358173"/>
      <w:bookmarkStart w:id="55" w:name="_Toc304358333"/>
      <w:bookmarkStart w:id="56" w:name="_Toc304358389"/>
      <w:bookmarkStart w:id="57" w:name="_Toc308007360"/>
      <w:bookmarkStart w:id="58" w:name="_Toc308445962"/>
      <w:bookmarkStart w:id="59" w:name="_Toc328378038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</w:p>
    <w:p w:rsidR="000800B1" w:rsidRDefault="000800B1" w:rsidP="00032970">
      <w:pPr>
        <w:pStyle w:val="2"/>
        <w:numPr>
          <w:ilvl w:val="2"/>
          <w:numId w:val="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60" w:name="_Toc328378039"/>
      <w:r w:rsidRPr="00BA04AF">
        <w:rPr>
          <w:rFonts w:ascii="Times New Roman" w:hAnsi="Times New Roman" w:cs="Times New Roman"/>
          <w:i w:val="0"/>
          <w:sz w:val="30"/>
          <w:szCs w:val="30"/>
        </w:rPr>
        <w:t xml:space="preserve">Анализ основных факторов риска возникновения чрезвычайных ситуаций, влияния на них факторов риска ЧС военного, биолого-социального характера и иных угроз на территории п. </w:t>
      </w:r>
      <w:r w:rsidR="00140894">
        <w:rPr>
          <w:rFonts w:ascii="Times New Roman" w:hAnsi="Times New Roman" w:cs="Times New Roman"/>
          <w:i w:val="0"/>
          <w:sz w:val="30"/>
          <w:szCs w:val="30"/>
        </w:rPr>
        <w:t>Тёткино</w:t>
      </w:r>
      <w:bookmarkEnd w:id="60"/>
    </w:p>
    <w:p w:rsidR="000F1708" w:rsidRPr="000F1708" w:rsidRDefault="000F1708" w:rsidP="000F1708">
      <w:pPr>
        <w:keepNext/>
        <w:suppressAutoHyphens/>
        <w:ind w:left="720" w:firstLine="0"/>
        <w:rPr>
          <w:lang w:eastAsia="ru-RU"/>
        </w:rPr>
      </w:pPr>
    </w:p>
    <w:p w:rsidR="00956D79" w:rsidRPr="00497F47" w:rsidRDefault="00956D79" w:rsidP="00956D79">
      <w:pPr>
        <w:keepNext/>
        <w:ind w:firstLine="851"/>
      </w:pPr>
      <w:r w:rsidRPr="00497F47">
        <w:t xml:space="preserve">Характерной особенностью инфраструктуры </w:t>
      </w:r>
      <w:r>
        <w:t>посёлка</w:t>
      </w:r>
      <w:r w:rsidRPr="00497F47">
        <w:t xml:space="preserve"> является сосредоточение потенциально опасных объектов в черте </w:t>
      </w:r>
      <w:r>
        <w:t>застройки</w:t>
      </w:r>
      <w:r w:rsidRPr="00497F47">
        <w:t>. Эти обстоятельства определяют высокую вероятность возникновения чрезвычайных ситуаций техногенного характера, а также тяжесть возможных социально-экономических последствий.</w:t>
      </w:r>
    </w:p>
    <w:p w:rsidR="00956D79" w:rsidRPr="00497F47" w:rsidRDefault="00956D79" w:rsidP="00956D79">
      <w:pPr>
        <w:keepNext/>
        <w:ind w:firstLine="851"/>
      </w:pPr>
      <w:r w:rsidRPr="00497F47">
        <w:t xml:space="preserve">Основными факторами риска возникновения чрезвычайных ситуаций являются опасности (как имевшие место, так и прогнозируемые с высокой степенью вероятности), на территории </w:t>
      </w:r>
      <w:r>
        <w:t xml:space="preserve">посёлка </w:t>
      </w:r>
      <w:r w:rsidRPr="00497F47">
        <w:t>и существенно сказывающиеся на безопасности населения:</w:t>
      </w:r>
    </w:p>
    <w:p w:rsidR="00956D79" w:rsidRPr="00497F47" w:rsidRDefault="00956D79" w:rsidP="00956D79">
      <w:pPr>
        <w:keepNext/>
        <w:widowControl w:val="0"/>
        <w:autoSpaceDE w:val="0"/>
        <w:autoSpaceDN w:val="0"/>
        <w:adjustRightInd w:val="0"/>
        <w:ind w:firstLine="851"/>
      </w:pPr>
      <w:r w:rsidRPr="00497F47">
        <w:rPr>
          <w:bCs/>
        </w:rPr>
        <w:t>- террористические;</w:t>
      </w:r>
    </w:p>
    <w:p w:rsidR="00956D79" w:rsidRPr="00497F47" w:rsidRDefault="00956D79" w:rsidP="00956D79">
      <w:pPr>
        <w:keepNext/>
        <w:widowControl w:val="0"/>
        <w:autoSpaceDE w:val="0"/>
        <w:autoSpaceDN w:val="0"/>
        <w:adjustRightInd w:val="0"/>
        <w:ind w:firstLine="851"/>
      </w:pPr>
      <w:r w:rsidRPr="00497F47">
        <w:rPr>
          <w:bCs/>
        </w:rPr>
        <w:t>- криминальные;</w:t>
      </w:r>
    </w:p>
    <w:p w:rsidR="00956D79" w:rsidRPr="00497F47" w:rsidRDefault="00956D79" w:rsidP="00956D79">
      <w:pPr>
        <w:keepNext/>
        <w:widowControl w:val="0"/>
        <w:autoSpaceDE w:val="0"/>
        <w:autoSpaceDN w:val="0"/>
        <w:adjustRightInd w:val="0"/>
        <w:ind w:firstLine="851"/>
      </w:pPr>
      <w:r w:rsidRPr="00497F47">
        <w:rPr>
          <w:bCs/>
        </w:rPr>
        <w:t>- коммунально-бытового и жилищного характера;</w:t>
      </w:r>
    </w:p>
    <w:p w:rsidR="00956D79" w:rsidRPr="00497F47" w:rsidRDefault="00956D79" w:rsidP="00956D79">
      <w:pPr>
        <w:keepNext/>
        <w:widowControl w:val="0"/>
        <w:autoSpaceDE w:val="0"/>
        <w:autoSpaceDN w:val="0"/>
        <w:adjustRightInd w:val="0"/>
        <w:ind w:firstLine="851"/>
      </w:pPr>
      <w:r w:rsidRPr="00497F47">
        <w:rPr>
          <w:bCs/>
        </w:rPr>
        <w:t>- техногенные;</w:t>
      </w:r>
    </w:p>
    <w:p w:rsidR="00956D79" w:rsidRPr="00497F47" w:rsidRDefault="00956D79" w:rsidP="00956D79">
      <w:pPr>
        <w:keepNext/>
        <w:widowControl w:val="0"/>
        <w:autoSpaceDE w:val="0"/>
        <w:autoSpaceDN w:val="0"/>
        <w:adjustRightInd w:val="0"/>
        <w:ind w:firstLine="851"/>
      </w:pPr>
      <w:r w:rsidRPr="00497F47">
        <w:rPr>
          <w:bCs/>
        </w:rPr>
        <w:t>- военные;</w:t>
      </w:r>
    </w:p>
    <w:p w:rsidR="00956D79" w:rsidRPr="00497F47" w:rsidRDefault="00956D79" w:rsidP="00956D79">
      <w:pPr>
        <w:keepNext/>
        <w:widowControl w:val="0"/>
        <w:autoSpaceDE w:val="0"/>
        <w:autoSpaceDN w:val="0"/>
        <w:adjustRightInd w:val="0"/>
        <w:ind w:firstLine="851"/>
      </w:pPr>
      <w:r w:rsidRPr="00497F47">
        <w:rPr>
          <w:bCs/>
        </w:rPr>
        <w:t>- природные;</w:t>
      </w:r>
    </w:p>
    <w:p w:rsidR="00956D79" w:rsidRPr="00497F47" w:rsidRDefault="00956D79" w:rsidP="00956D79">
      <w:pPr>
        <w:keepNext/>
        <w:widowControl w:val="0"/>
        <w:autoSpaceDE w:val="0"/>
        <w:autoSpaceDN w:val="0"/>
        <w:adjustRightInd w:val="0"/>
        <w:ind w:firstLine="851"/>
        <w:rPr>
          <w:bCs/>
        </w:rPr>
      </w:pPr>
      <w:r w:rsidRPr="00497F47">
        <w:rPr>
          <w:bCs/>
        </w:rPr>
        <w:t>- эпидемиологического характера;</w:t>
      </w:r>
    </w:p>
    <w:p w:rsidR="00956D79" w:rsidRPr="00497F47" w:rsidRDefault="00956D79" w:rsidP="00956D79">
      <w:pPr>
        <w:keepNext/>
        <w:widowControl w:val="0"/>
        <w:autoSpaceDE w:val="0"/>
        <w:autoSpaceDN w:val="0"/>
        <w:adjustRightInd w:val="0"/>
        <w:ind w:firstLine="851"/>
        <w:rPr>
          <w:bCs/>
        </w:rPr>
      </w:pPr>
      <w:r w:rsidRPr="00497F47">
        <w:rPr>
          <w:bCs/>
        </w:rPr>
        <w:t>- экологические</w:t>
      </w:r>
      <w:r>
        <w:rPr>
          <w:bCs/>
        </w:rPr>
        <w:t>.</w:t>
      </w:r>
    </w:p>
    <w:p w:rsidR="00956D79" w:rsidRPr="00486652" w:rsidRDefault="00956D79" w:rsidP="00956D79">
      <w:pPr>
        <w:widowControl w:val="0"/>
        <w:ind w:firstLine="851"/>
      </w:pPr>
      <w:r w:rsidRPr="00486652">
        <w:t>Конкретная часть территории РФ (субъекта РФ, муниципального образования) в зависимости от степени риска может быть отнесена к одному из 4-х типов зон риска:</w:t>
      </w:r>
    </w:p>
    <w:p w:rsidR="00956D79" w:rsidRPr="00486652" w:rsidRDefault="00956D79" w:rsidP="00956D79">
      <w:pPr>
        <w:widowControl w:val="0"/>
        <w:ind w:firstLine="851"/>
      </w:pPr>
      <w:r w:rsidRPr="00486652">
        <w:t xml:space="preserve">● </w:t>
      </w:r>
      <w:r w:rsidRPr="00486652">
        <w:rPr>
          <w:i/>
        </w:rPr>
        <w:t>зона неприемлемого (недопустимого) риска</w:t>
      </w:r>
      <w:r w:rsidRPr="00486652">
        <w:t xml:space="preserve"> – это территория, на которой не допускается нахождение людей, за исключением лиц, обеспечивающих проведение соответствующего комплекса организационных, социальных и технических мероприятий (специальное строительство </w:t>
      </w:r>
      <w:r w:rsidRPr="00486652">
        <w:rPr>
          <w:spacing w:val="2"/>
        </w:rPr>
        <w:t>инженерных сооружений, введение дополнительных систем защиты, контроля, оповещения и т.д.), направленного на снижение риска до допустимого уровня. Новое строительство не разрешается независимо от возможных экономических и социальных преимуществ того или иного вида хозяйственной деятельности,</w:t>
      </w:r>
      <w:r w:rsidRPr="00486652">
        <w:t xml:space="preserve"> за исключением объектов обороны, охраны государственной границы или объектов, осуществляющих функционирование в автоматическом режиме. В плановом порядке осуществляется переселение людей в безопасные районы;</w:t>
      </w:r>
    </w:p>
    <w:p w:rsidR="00956D79" w:rsidRPr="00486652" w:rsidRDefault="00956D79" w:rsidP="00956D79">
      <w:pPr>
        <w:widowControl w:val="0"/>
        <w:ind w:firstLine="851"/>
      </w:pPr>
      <w:r w:rsidRPr="00486652">
        <w:t xml:space="preserve">● </w:t>
      </w:r>
      <w:r w:rsidRPr="00486652">
        <w:rPr>
          <w:i/>
        </w:rPr>
        <w:t>зона повышенного риска</w:t>
      </w:r>
      <w:r w:rsidRPr="00486652">
        <w:t xml:space="preserve"> – это территория, на которой допускается временное пребывание ограниченного количества людей, связанных с выполнением служебных обязанностей. Новое жилищное и промышленное строительство допускается в исключительных случаях по решению глав администраций субъектов РФ или федеральных органов исполнительной власти при условии обязательного выполнения комплекса специальных мероприятий по снижению риска до приемлемого уровня, обязательному контролю риска и предупреждению чрезвычайных ситуаций;</w:t>
      </w:r>
    </w:p>
    <w:p w:rsidR="00956D79" w:rsidRPr="00486652" w:rsidRDefault="00956D79" w:rsidP="00956D79">
      <w:pPr>
        <w:widowControl w:val="0"/>
        <w:ind w:firstLine="851"/>
      </w:pPr>
      <w:r w:rsidRPr="00486652">
        <w:t xml:space="preserve">● </w:t>
      </w:r>
      <w:r w:rsidRPr="00486652">
        <w:rPr>
          <w:i/>
        </w:rPr>
        <w:t>зона условно приемлемого риска</w:t>
      </w:r>
      <w:r w:rsidRPr="00486652">
        <w:t xml:space="preserve"> – территория, где допускается строительство и размещение новых жилых, социальных и промышленных объектов при условии обязательного выполнения комплекса дополнительных мероприятий по снижению риска;</w:t>
      </w:r>
    </w:p>
    <w:p w:rsidR="00956D79" w:rsidRPr="00486652" w:rsidRDefault="00956D79" w:rsidP="00956D79">
      <w:pPr>
        <w:widowControl w:val="0"/>
        <w:ind w:firstLine="851"/>
      </w:pPr>
      <w:r w:rsidRPr="00486652">
        <w:t xml:space="preserve">● </w:t>
      </w:r>
      <w:r w:rsidRPr="00486652">
        <w:rPr>
          <w:i/>
        </w:rPr>
        <w:t>зона приемлемого риска</w:t>
      </w:r>
      <w:r w:rsidRPr="00486652">
        <w:t xml:space="preserve"> – территория, на которой допускается любое строительство и размещение населения.</w:t>
      </w:r>
    </w:p>
    <w:p w:rsidR="00956D79" w:rsidRPr="00486652" w:rsidRDefault="00956D79" w:rsidP="00956D79">
      <w:pPr>
        <w:widowControl w:val="0"/>
        <w:ind w:firstLine="851"/>
      </w:pPr>
      <w:r w:rsidRPr="00486652">
        <w:t>Решение о временных ограничениях на проживание и хозяйственную деятельность и проведении комплекса мероприятий, направленных на снижение риска, принимается Правительством РФ или органом исполнительной власти субъекта РФ по представлению надзорных органов. При невозможности снижения уровня риска ограничения на проживание и хозяйственную деятельность вводятся Законом Российской Федерации или законом субъекта РФ.</w:t>
      </w:r>
    </w:p>
    <w:p w:rsidR="00956D79" w:rsidRPr="00486652" w:rsidRDefault="00956D79" w:rsidP="00956D79">
      <w:pPr>
        <w:widowControl w:val="0"/>
        <w:ind w:firstLine="851"/>
      </w:pPr>
      <w:r w:rsidRPr="00486652">
        <w:t xml:space="preserve">Границы зон в координатах «частота ЧС – число пострадавших» и «частота ЧС – материальный ущерб» представлены в таблице </w:t>
      </w:r>
      <w:r>
        <w:t>3.1</w:t>
      </w:r>
      <w:r w:rsidRPr="00486652">
        <w:t xml:space="preserve"> и таблице </w:t>
      </w:r>
      <w:r>
        <w:t>3.2</w:t>
      </w:r>
      <w:r w:rsidRPr="00486652">
        <w:t xml:space="preserve"> соответственно:</w:t>
      </w:r>
    </w:p>
    <w:p w:rsidR="004E19F4" w:rsidRPr="004E19F4" w:rsidRDefault="004E19F4" w:rsidP="0092523F">
      <w:pPr>
        <w:pStyle w:val="af5"/>
        <w:keepNext/>
        <w:spacing w:after="0"/>
        <w:rPr>
          <w:color w:val="auto"/>
          <w:sz w:val="20"/>
          <w:szCs w:val="20"/>
        </w:rPr>
      </w:pPr>
      <w:r w:rsidRPr="004E19F4">
        <w:rPr>
          <w:color w:val="auto"/>
          <w:sz w:val="20"/>
          <w:szCs w:val="20"/>
        </w:rPr>
        <w:t xml:space="preserve">Таблица </w:t>
      </w:r>
      <w:r w:rsidR="00FF2349" w:rsidRPr="004E19F4">
        <w:rPr>
          <w:color w:val="auto"/>
          <w:sz w:val="20"/>
          <w:szCs w:val="20"/>
        </w:rPr>
        <w:fldChar w:fldCharType="begin"/>
      </w:r>
      <w:r w:rsidRPr="004E19F4">
        <w:rPr>
          <w:color w:val="auto"/>
          <w:sz w:val="20"/>
          <w:szCs w:val="20"/>
        </w:rPr>
        <w:instrText xml:space="preserve"> SEQ Таблица \* ARABIC </w:instrText>
      </w:r>
      <w:r w:rsidR="00FF2349" w:rsidRPr="004E19F4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1</w:t>
      </w:r>
      <w:r w:rsidR="00FF2349" w:rsidRPr="004E19F4">
        <w:rPr>
          <w:color w:val="auto"/>
          <w:sz w:val="20"/>
          <w:szCs w:val="20"/>
        </w:rPr>
        <w:fldChar w:fldCharType="end"/>
      </w:r>
      <w:r w:rsidRPr="004E19F4">
        <w:rPr>
          <w:color w:val="auto"/>
          <w:sz w:val="20"/>
          <w:szCs w:val="20"/>
        </w:rPr>
        <w:t xml:space="preserve">- </w:t>
      </w:r>
      <w:r w:rsidRPr="004E19F4">
        <w:rPr>
          <w:color w:val="auto"/>
          <w:sz w:val="20"/>
          <w:szCs w:val="20"/>
          <w:lang w:eastAsia="ru-RU"/>
        </w:rPr>
        <w:t>Определение границ зон рисков в координатах «частота ЧС – число пострадавших»</w:t>
      </w:r>
    </w:p>
    <w:p w:rsidR="00956D79" w:rsidRPr="00956D79" w:rsidRDefault="00956D79" w:rsidP="0092523F">
      <w:pPr>
        <w:suppressAutoHyphens/>
        <w:ind w:firstLine="0"/>
        <w:jc w:val="center"/>
      </w:pPr>
      <w:r>
        <w:rPr>
          <w:b/>
          <w:noProof/>
          <w:lang w:eastAsia="ru-RU"/>
        </w:rPr>
        <w:drawing>
          <wp:inline distT="0" distB="0" distL="0" distR="0">
            <wp:extent cx="6316345" cy="2274570"/>
            <wp:effectExtent l="19050" t="0" r="825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6345" cy="2274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19F4" w:rsidRPr="004E19F4" w:rsidRDefault="004E19F4" w:rsidP="0092523F">
      <w:pPr>
        <w:pStyle w:val="af5"/>
        <w:keepNext/>
        <w:spacing w:after="0"/>
        <w:rPr>
          <w:color w:val="auto"/>
          <w:sz w:val="20"/>
          <w:szCs w:val="20"/>
        </w:rPr>
      </w:pPr>
      <w:r w:rsidRPr="004E19F4">
        <w:rPr>
          <w:color w:val="auto"/>
          <w:sz w:val="20"/>
          <w:szCs w:val="20"/>
        </w:rPr>
        <w:t xml:space="preserve">Таблица </w:t>
      </w:r>
      <w:r w:rsidR="00FF2349" w:rsidRPr="004E19F4">
        <w:rPr>
          <w:color w:val="auto"/>
          <w:sz w:val="20"/>
          <w:szCs w:val="20"/>
        </w:rPr>
        <w:fldChar w:fldCharType="begin"/>
      </w:r>
      <w:r w:rsidRPr="004E19F4">
        <w:rPr>
          <w:color w:val="auto"/>
          <w:sz w:val="20"/>
          <w:szCs w:val="20"/>
        </w:rPr>
        <w:instrText xml:space="preserve"> SEQ Таблица \* ARABIC </w:instrText>
      </w:r>
      <w:r w:rsidR="00FF2349" w:rsidRPr="004E19F4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2</w:t>
      </w:r>
      <w:r w:rsidR="00FF2349" w:rsidRPr="004E19F4">
        <w:rPr>
          <w:color w:val="auto"/>
          <w:sz w:val="20"/>
          <w:szCs w:val="20"/>
        </w:rPr>
        <w:fldChar w:fldCharType="end"/>
      </w:r>
      <w:r w:rsidRPr="004E19F4">
        <w:rPr>
          <w:color w:val="auto"/>
          <w:sz w:val="20"/>
          <w:szCs w:val="20"/>
        </w:rPr>
        <w:t>- Определение границ зон рисков в координатах «частота ЧС – материальный ущерб</w:t>
      </w:r>
    </w:p>
    <w:p w:rsidR="00956D79" w:rsidRPr="00956D79" w:rsidRDefault="00956D79" w:rsidP="0092523F">
      <w:pPr>
        <w:pStyle w:val="a5"/>
        <w:suppressAutoHyphens/>
        <w:ind w:left="0" w:firstLine="0"/>
        <w:rPr>
          <w:b/>
          <w:sz w:val="20"/>
          <w:szCs w:val="20"/>
        </w:rPr>
      </w:pPr>
      <w:r w:rsidRPr="00956D79">
        <w:rPr>
          <w:b/>
          <w:noProof/>
          <w:sz w:val="20"/>
          <w:szCs w:val="20"/>
          <w:lang w:eastAsia="ru-RU"/>
        </w:rPr>
        <w:drawing>
          <wp:inline distT="0" distB="0" distL="0" distR="0">
            <wp:extent cx="6280150" cy="2689888"/>
            <wp:effectExtent l="19050" t="0" r="635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2689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FD8" w:rsidRDefault="00B61FD8" w:rsidP="00B61FD8">
      <w:pPr>
        <w:keepNext/>
        <w:tabs>
          <w:tab w:val="left" w:pos="0"/>
        </w:tabs>
        <w:suppressAutoHyphens/>
        <w:ind w:firstLine="0"/>
        <w:jc w:val="center"/>
        <w:rPr>
          <w:b/>
          <w:sz w:val="28"/>
          <w:szCs w:val="28"/>
          <w:lang w:eastAsia="ru-RU"/>
        </w:rPr>
      </w:pPr>
    </w:p>
    <w:p w:rsidR="00B61FD8" w:rsidRDefault="00B61FD8" w:rsidP="00B61FD8">
      <w:pPr>
        <w:keepNext/>
        <w:tabs>
          <w:tab w:val="left" w:pos="0"/>
        </w:tabs>
        <w:suppressAutoHyphens/>
        <w:ind w:firstLine="0"/>
        <w:jc w:val="center"/>
        <w:rPr>
          <w:b/>
          <w:sz w:val="28"/>
          <w:szCs w:val="28"/>
          <w:lang w:eastAsia="ru-RU"/>
        </w:rPr>
      </w:pPr>
    </w:p>
    <w:p w:rsidR="000800B1" w:rsidRPr="00032970" w:rsidRDefault="000800B1" w:rsidP="00B61FD8">
      <w:pPr>
        <w:pStyle w:val="a5"/>
        <w:keepNext/>
        <w:numPr>
          <w:ilvl w:val="1"/>
          <w:numId w:val="38"/>
        </w:numPr>
        <w:tabs>
          <w:tab w:val="left" w:pos="0"/>
        </w:tabs>
        <w:suppressAutoHyphens/>
        <w:ind w:left="0" w:firstLine="0"/>
        <w:jc w:val="center"/>
        <w:rPr>
          <w:b/>
          <w:sz w:val="28"/>
          <w:szCs w:val="28"/>
          <w:lang w:eastAsia="ru-RU"/>
        </w:rPr>
      </w:pPr>
      <w:r w:rsidRPr="00032970">
        <w:rPr>
          <w:b/>
          <w:sz w:val="28"/>
          <w:szCs w:val="28"/>
          <w:lang w:eastAsia="ru-RU"/>
        </w:rPr>
        <w:t>Общая оценка риска</w:t>
      </w:r>
    </w:p>
    <w:p w:rsidR="000F1708" w:rsidRDefault="000F1708" w:rsidP="00B61FD8">
      <w:pPr>
        <w:keepNext/>
        <w:tabs>
          <w:tab w:val="left" w:pos="0"/>
        </w:tabs>
        <w:suppressAutoHyphens/>
        <w:ind w:firstLine="0"/>
        <w:jc w:val="center"/>
        <w:rPr>
          <w:b/>
          <w:sz w:val="28"/>
          <w:szCs w:val="28"/>
          <w:lang w:eastAsia="ru-RU"/>
        </w:rPr>
      </w:pPr>
    </w:p>
    <w:p w:rsidR="00956D79" w:rsidRPr="007E413F" w:rsidRDefault="00956D79" w:rsidP="00956D79">
      <w:pPr>
        <w:widowControl w:val="0"/>
        <w:ind w:firstLine="567"/>
      </w:pPr>
      <w:r w:rsidRPr="007E413F">
        <w:t>Процесс оценки риска чрезвычайной ситуации подразделяется на 5 последовательных этапов:</w:t>
      </w:r>
    </w:p>
    <w:p w:rsidR="00956D79" w:rsidRPr="007E413F" w:rsidRDefault="00956D79" w:rsidP="00956D79">
      <w:pPr>
        <w:widowControl w:val="0"/>
        <w:ind w:firstLine="567"/>
      </w:pPr>
      <w:r w:rsidRPr="009C1228">
        <w:t>I</w:t>
      </w:r>
      <w:r w:rsidRPr="007E413F">
        <w:t xml:space="preserve"> – идентификация опасности;</w:t>
      </w:r>
    </w:p>
    <w:p w:rsidR="00956D79" w:rsidRPr="007E413F" w:rsidRDefault="00956D79" w:rsidP="00956D79">
      <w:pPr>
        <w:widowControl w:val="0"/>
        <w:ind w:firstLine="567"/>
      </w:pPr>
      <w:r w:rsidRPr="009C1228">
        <w:t>II</w:t>
      </w:r>
      <w:r w:rsidRPr="007E413F">
        <w:t xml:space="preserve"> – построение полей поражающих факторов;</w:t>
      </w:r>
    </w:p>
    <w:p w:rsidR="00956D79" w:rsidRPr="007E413F" w:rsidRDefault="00956D79" w:rsidP="00956D79">
      <w:pPr>
        <w:widowControl w:val="0"/>
        <w:ind w:firstLine="567"/>
      </w:pPr>
      <w:r w:rsidRPr="009C1228">
        <w:t>III</w:t>
      </w:r>
      <w:r w:rsidRPr="007E413F">
        <w:t xml:space="preserve"> – выбор критериев поражения;</w:t>
      </w:r>
    </w:p>
    <w:p w:rsidR="00956D79" w:rsidRPr="007E413F" w:rsidRDefault="00956D79" w:rsidP="00956D79">
      <w:pPr>
        <w:widowControl w:val="0"/>
        <w:ind w:firstLine="567"/>
      </w:pPr>
      <w:r w:rsidRPr="009C1228">
        <w:t>IV</w:t>
      </w:r>
      <w:r w:rsidRPr="007E413F">
        <w:t xml:space="preserve"> – оценка последствий воздействия поражающих факторов;</w:t>
      </w:r>
    </w:p>
    <w:p w:rsidR="00956D79" w:rsidRPr="007E413F" w:rsidRDefault="00956D79" w:rsidP="00956D79">
      <w:pPr>
        <w:widowControl w:val="0"/>
        <w:ind w:firstLine="567"/>
      </w:pPr>
      <w:r w:rsidRPr="009C1228">
        <w:t>V</w:t>
      </w:r>
      <w:r w:rsidRPr="007E413F">
        <w:t xml:space="preserve"> – расчет показателей риска.</w:t>
      </w:r>
    </w:p>
    <w:p w:rsidR="00956D79" w:rsidRPr="00CA7CD0" w:rsidRDefault="00956D79" w:rsidP="000800B1">
      <w:pPr>
        <w:tabs>
          <w:tab w:val="left" w:pos="0"/>
        </w:tabs>
        <w:jc w:val="center"/>
        <w:rPr>
          <w:b/>
          <w:sz w:val="28"/>
          <w:szCs w:val="28"/>
          <w:lang w:eastAsia="ru-RU"/>
        </w:rPr>
      </w:pPr>
    </w:p>
    <w:p w:rsidR="000800B1" w:rsidRPr="004E19F4" w:rsidRDefault="000800B1" w:rsidP="004E19F4">
      <w:pPr>
        <w:widowControl w:val="0"/>
        <w:ind w:firstLine="0"/>
        <w:jc w:val="center"/>
        <w:rPr>
          <w:rFonts w:eastAsia="Times New Roman"/>
          <w:b/>
          <w:bCs/>
          <w:iCs/>
          <w:sz w:val="30"/>
          <w:szCs w:val="30"/>
          <w:lang w:eastAsia="ru-RU"/>
        </w:rPr>
      </w:pPr>
    </w:p>
    <w:p w:rsidR="000800B1" w:rsidRPr="004E19F4" w:rsidRDefault="004E19F4" w:rsidP="004E19F4">
      <w:pPr>
        <w:pStyle w:val="a5"/>
        <w:keepNext/>
        <w:numPr>
          <w:ilvl w:val="1"/>
          <w:numId w:val="38"/>
        </w:numPr>
        <w:ind w:left="0" w:firstLine="0"/>
        <w:jc w:val="center"/>
        <w:rPr>
          <w:rFonts w:eastAsia="Times New Roman"/>
          <w:b/>
          <w:bCs/>
          <w:iCs/>
          <w:sz w:val="30"/>
          <w:szCs w:val="30"/>
          <w:lang w:eastAsia="ru-RU"/>
        </w:rPr>
      </w:pPr>
      <w:r>
        <w:rPr>
          <w:rFonts w:eastAsia="Times New Roman"/>
          <w:b/>
          <w:bCs/>
          <w:iCs/>
          <w:sz w:val="30"/>
          <w:szCs w:val="30"/>
          <w:lang w:eastAsia="ru-RU"/>
        </w:rPr>
        <w:t xml:space="preserve"> </w:t>
      </w:r>
      <w:r w:rsidR="000800B1" w:rsidRPr="004E19F4">
        <w:rPr>
          <w:rFonts w:eastAsia="Times New Roman"/>
          <w:b/>
          <w:bCs/>
          <w:iCs/>
          <w:sz w:val="30"/>
          <w:szCs w:val="30"/>
          <w:lang w:eastAsia="ru-RU"/>
        </w:rPr>
        <w:t>Расчет показателей риска чрезвычайных ситуаций техногенного характера</w:t>
      </w:r>
    </w:p>
    <w:p w:rsidR="00032970" w:rsidRPr="004E19F4" w:rsidRDefault="00032970" w:rsidP="004E19F4">
      <w:pPr>
        <w:keepNext/>
        <w:ind w:firstLine="0"/>
        <w:jc w:val="center"/>
        <w:rPr>
          <w:rFonts w:eastAsia="Times New Roman"/>
          <w:b/>
          <w:bCs/>
          <w:iCs/>
          <w:sz w:val="30"/>
          <w:szCs w:val="30"/>
          <w:lang w:eastAsia="ru-RU"/>
        </w:rPr>
      </w:pPr>
    </w:p>
    <w:p w:rsidR="00956D79" w:rsidRPr="007E413F" w:rsidRDefault="00956D79" w:rsidP="00361E1A">
      <w:pPr>
        <w:widowControl w:val="0"/>
        <w:ind w:firstLine="851"/>
      </w:pPr>
      <w:r w:rsidRPr="007E413F">
        <w:t>К числу основных расчетных показателей риска относятся:</w:t>
      </w:r>
    </w:p>
    <w:p w:rsidR="00956D79" w:rsidRPr="007E413F" w:rsidRDefault="00956D79" w:rsidP="00032970">
      <w:pPr>
        <w:widowControl w:val="0"/>
        <w:ind w:left="567" w:firstLine="851"/>
      </w:pPr>
      <w:r w:rsidRPr="007E413F">
        <w:t>- индивидуальный риск;</w:t>
      </w:r>
    </w:p>
    <w:p w:rsidR="00956D79" w:rsidRPr="007E413F" w:rsidRDefault="00956D79" w:rsidP="00032970">
      <w:pPr>
        <w:widowControl w:val="0"/>
        <w:ind w:left="567" w:firstLine="851"/>
      </w:pPr>
      <w:r w:rsidRPr="007E413F">
        <w:t>- коллективный риск;</w:t>
      </w:r>
    </w:p>
    <w:p w:rsidR="00956D79" w:rsidRPr="007E413F" w:rsidRDefault="00956D79" w:rsidP="00032970">
      <w:pPr>
        <w:widowControl w:val="0"/>
        <w:ind w:left="567" w:firstLine="851"/>
      </w:pPr>
      <w:r w:rsidRPr="007E413F">
        <w:t>- социальный риск;</w:t>
      </w:r>
    </w:p>
    <w:p w:rsidR="00956D79" w:rsidRPr="009C1228" w:rsidRDefault="00956D79" w:rsidP="00032970">
      <w:pPr>
        <w:widowControl w:val="0"/>
        <w:ind w:left="567" w:firstLine="851"/>
      </w:pPr>
      <w:r w:rsidRPr="009C1228">
        <w:t>- материальный риск;</w:t>
      </w:r>
    </w:p>
    <w:p w:rsidR="00956D79" w:rsidRPr="009C1228" w:rsidRDefault="00956D79" w:rsidP="00032970">
      <w:pPr>
        <w:widowControl w:val="0"/>
        <w:ind w:left="567" w:firstLine="851"/>
      </w:pPr>
      <w:r w:rsidRPr="009C1228">
        <w:t>- экономический риск.</w:t>
      </w:r>
    </w:p>
    <w:p w:rsidR="00956D79" w:rsidRPr="007E413F" w:rsidRDefault="00956D79" w:rsidP="00361E1A">
      <w:pPr>
        <w:widowControl w:val="0"/>
        <w:ind w:firstLine="851"/>
      </w:pPr>
      <w:r w:rsidRPr="007E413F">
        <w:t xml:space="preserve">Физический смысл </w:t>
      </w:r>
      <w:r w:rsidRPr="007E413F">
        <w:rPr>
          <w:i/>
        </w:rPr>
        <w:t>индивидуального риска</w:t>
      </w:r>
      <w:r w:rsidRPr="007E413F">
        <w:t xml:space="preserve"> может быть представлен как частота поражения отдельного человека в результате воздействия всей совокупности исследуемых факторов опасности в рассматриваемой точке пространства. Индивидуальный риск, являющейся функцией, определяемой на поверхности, прилегающей к опасному объекту, рассчитывается по формуле:</w:t>
      </w:r>
    </w:p>
    <w:p w:rsidR="00956D79" w:rsidRPr="007E413F" w:rsidRDefault="00956D79" w:rsidP="00361E1A">
      <w:pPr>
        <w:widowControl w:val="0"/>
        <w:ind w:firstLine="851"/>
        <w:jc w:val="center"/>
      </w:pPr>
      <w:r w:rsidRPr="009C1228">
        <w:rPr>
          <w:i/>
        </w:rPr>
        <w:t>R</w:t>
      </w:r>
      <w:r w:rsidRPr="007E413F">
        <w:rPr>
          <w:i/>
          <w:vertAlign w:val="subscript"/>
        </w:rPr>
        <w:t>∑</w:t>
      </w:r>
      <w:r w:rsidRPr="007E413F">
        <w:t>(</w:t>
      </w:r>
      <w:r w:rsidRPr="009C1228">
        <w:rPr>
          <w:i/>
        </w:rPr>
        <w:t>x</w:t>
      </w:r>
      <w:r w:rsidRPr="007E413F">
        <w:rPr>
          <w:i/>
        </w:rPr>
        <w:t>,</w:t>
      </w:r>
      <w:r w:rsidRPr="009C1228">
        <w:rPr>
          <w:i/>
        </w:rPr>
        <w:t>y</w:t>
      </w:r>
      <w:r w:rsidRPr="007E413F">
        <w:t>)</w:t>
      </w:r>
      <w:r w:rsidRPr="007E413F">
        <w:rPr>
          <w:i/>
        </w:rPr>
        <w:t xml:space="preserve"> = </w:t>
      </w:r>
      <w:r w:rsidRPr="007E413F">
        <w:t>∑</w:t>
      </w:r>
      <w:r w:rsidRPr="009C1228">
        <w:rPr>
          <w:i/>
          <w:vertAlign w:val="subscript"/>
        </w:rPr>
        <w:t>i</w:t>
      </w:r>
      <w:r w:rsidRPr="007E413F">
        <w:rPr>
          <w:i/>
          <w:vertAlign w:val="subscript"/>
        </w:rPr>
        <w:t>,</w:t>
      </w:r>
      <w:r w:rsidRPr="009C1228">
        <w:rPr>
          <w:i/>
          <w:vertAlign w:val="subscript"/>
        </w:rPr>
        <w:t>j</w:t>
      </w:r>
      <w:r w:rsidRPr="009C1228">
        <w:rPr>
          <w:i/>
        </w:rPr>
        <w:t>λ</w:t>
      </w:r>
      <w:r w:rsidRPr="009C1228">
        <w:rPr>
          <w:i/>
          <w:vertAlign w:val="subscript"/>
        </w:rPr>
        <w:t>i</w:t>
      </w:r>
      <w:r w:rsidRPr="009C1228">
        <w:rPr>
          <w:i/>
        </w:rPr>
        <w:t>E</w:t>
      </w:r>
      <w:r w:rsidRPr="009C1228">
        <w:rPr>
          <w:i/>
          <w:vertAlign w:val="subscript"/>
        </w:rPr>
        <w:t>ij</w:t>
      </w:r>
      <w:r w:rsidRPr="007E413F">
        <w:t>(</w:t>
      </w:r>
      <w:r w:rsidRPr="009C1228">
        <w:rPr>
          <w:i/>
        </w:rPr>
        <w:t>x</w:t>
      </w:r>
      <w:r w:rsidRPr="007E413F">
        <w:rPr>
          <w:i/>
        </w:rPr>
        <w:t>,</w:t>
      </w:r>
      <w:r w:rsidRPr="009C1228">
        <w:rPr>
          <w:i/>
        </w:rPr>
        <w:t>y</w:t>
      </w:r>
      <w:r w:rsidRPr="007E413F">
        <w:t>)</w:t>
      </w:r>
      <w:r w:rsidRPr="009C1228">
        <w:rPr>
          <w:i/>
        </w:rPr>
        <w:t>P</w:t>
      </w:r>
      <w:r w:rsidRPr="009C1228">
        <w:rPr>
          <w:i/>
          <w:vertAlign w:val="subscript"/>
        </w:rPr>
        <w:t>j</w:t>
      </w:r>
      <w:r w:rsidRPr="007E413F">
        <w:t>,</w:t>
      </w:r>
    </w:p>
    <w:p w:rsidR="00032970" w:rsidRDefault="00956D79" w:rsidP="00361E1A">
      <w:pPr>
        <w:widowControl w:val="0"/>
        <w:ind w:firstLine="851"/>
      </w:pPr>
      <w:r w:rsidRPr="007E413F">
        <w:t xml:space="preserve">где </w:t>
      </w:r>
    </w:p>
    <w:p w:rsidR="00956D79" w:rsidRPr="007E413F" w:rsidRDefault="00956D79" w:rsidP="00361E1A">
      <w:pPr>
        <w:widowControl w:val="0"/>
        <w:ind w:firstLine="851"/>
      </w:pPr>
      <w:r w:rsidRPr="007E413F">
        <w:t xml:space="preserve"> </w:t>
      </w:r>
      <w:r w:rsidRPr="009C1228">
        <w:rPr>
          <w:i/>
        </w:rPr>
        <w:t>λ</w:t>
      </w:r>
      <w:r w:rsidRPr="009C1228">
        <w:rPr>
          <w:i/>
          <w:vertAlign w:val="subscript"/>
        </w:rPr>
        <w:t>i</w:t>
      </w:r>
      <w:r w:rsidRPr="007E413F">
        <w:t xml:space="preserve"> – частота реализации </w:t>
      </w:r>
      <w:r w:rsidRPr="009C1228">
        <w:rPr>
          <w:i/>
        </w:rPr>
        <w:t>i</w:t>
      </w:r>
      <w:r w:rsidRPr="007E413F">
        <w:t>-го сценария;</w:t>
      </w:r>
    </w:p>
    <w:p w:rsidR="00956D79" w:rsidRPr="007E413F" w:rsidRDefault="00956D79" w:rsidP="00361E1A">
      <w:pPr>
        <w:widowControl w:val="0"/>
        <w:ind w:firstLine="851"/>
      </w:pPr>
      <w:r w:rsidRPr="009C1228">
        <w:rPr>
          <w:i/>
        </w:rPr>
        <w:t>E</w:t>
      </w:r>
      <w:r w:rsidRPr="009C1228">
        <w:rPr>
          <w:i/>
          <w:vertAlign w:val="subscript"/>
        </w:rPr>
        <w:t>ij</w:t>
      </w:r>
      <w:r w:rsidRPr="007E413F">
        <w:t>(</w:t>
      </w:r>
      <w:r w:rsidRPr="009C1228">
        <w:rPr>
          <w:i/>
        </w:rPr>
        <w:t>x</w:t>
      </w:r>
      <w:r w:rsidRPr="007E413F">
        <w:rPr>
          <w:i/>
        </w:rPr>
        <w:t>,</w:t>
      </w:r>
      <w:r w:rsidRPr="009C1228">
        <w:rPr>
          <w:i/>
        </w:rPr>
        <w:t>y</w:t>
      </w:r>
      <w:r w:rsidRPr="007E413F">
        <w:t xml:space="preserve">) – вероятность реализации </w:t>
      </w:r>
      <w:r w:rsidRPr="009C1228">
        <w:rPr>
          <w:i/>
        </w:rPr>
        <w:t>j</w:t>
      </w:r>
      <w:r w:rsidRPr="007E413F">
        <w:t>-го механизма в точке (</w:t>
      </w:r>
      <w:r w:rsidRPr="009C1228">
        <w:rPr>
          <w:i/>
        </w:rPr>
        <w:t>x</w:t>
      </w:r>
      <w:r w:rsidRPr="007E413F">
        <w:rPr>
          <w:i/>
        </w:rPr>
        <w:t>,</w:t>
      </w:r>
      <w:r w:rsidRPr="009C1228">
        <w:rPr>
          <w:i/>
        </w:rPr>
        <w:t>y</w:t>
      </w:r>
      <w:r w:rsidRPr="007E413F">
        <w:t xml:space="preserve">) для </w:t>
      </w:r>
      <w:r w:rsidRPr="009C1228">
        <w:rPr>
          <w:i/>
        </w:rPr>
        <w:t>i</w:t>
      </w:r>
      <w:r w:rsidRPr="007E413F">
        <w:t>-го сценария;</w:t>
      </w:r>
    </w:p>
    <w:p w:rsidR="00956D79" w:rsidRPr="007E413F" w:rsidRDefault="00956D79" w:rsidP="00361E1A">
      <w:pPr>
        <w:widowControl w:val="0"/>
        <w:ind w:firstLine="851"/>
      </w:pPr>
      <w:r w:rsidRPr="009C1228">
        <w:rPr>
          <w:i/>
        </w:rPr>
        <w:t>P</w:t>
      </w:r>
      <w:r w:rsidRPr="009C1228">
        <w:rPr>
          <w:i/>
          <w:vertAlign w:val="subscript"/>
        </w:rPr>
        <w:t>j</w:t>
      </w:r>
      <w:r w:rsidRPr="007E413F">
        <w:t xml:space="preserve"> – вероятность поражения при реализации </w:t>
      </w:r>
      <w:r w:rsidRPr="009C1228">
        <w:rPr>
          <w:i/>
        </w:rPr>
        <w:t>j</w:t>
      </w:r>
      <w:r w:rsidRPr="007E413F">
        <w:t>-го механизма воздействия.</w:t>
      </w:r>
    </w:p>
    <w:p w:rsidR="00956D79" w:rsidRPr="007E413F" w:rsidRDefault="00956D79" w:rsidP="00361E1A">
      <w:pPr>
        <w:widowControl w:val="0"/>
        <w:ind w:firstLine="851"/>
      </w:pPr>
      <w:r w:rsidRPr="007E413F">
        <w:t xml:space="preserve">Через </w:t>
      </w:r>
      <w:r w:rsidRPr="007E413F">
        <w:rPr>
          <w:i/>
        </w:rPr>
        <w:t>индивидуальный риск</w:t>
      </w:r>
      <w:r w:rsidRPr="007E413F">
        <w:t xml:space="preserve"> может быть выражен </w:t>
      </w:r>
      <w:r w:rsidRPr="007E413F">
        <w:rPr>
          <w:i/>
        </w:rPr>
        <w:t>коллективный риск</w:t>
      </w:r>
      <w:r w:rsidRPr="007E413F">
        <w:t>:</w:t>
      </w:r>
    </w:p>
    <w:p w:rsidR="00956D79" w:rsidRPr="007E413F" w:rsidRDefault="00956D79" w:rsidP="00361E1A">
      <w:pPr>
        <w:widowControl w:val="0"/>
        <w:ind w:firstLine="851"/>
        <w:jc w:val="center"/>
      </w:pPr>
      <w:r w:rsidRPr="009C1228">
        <w:rPr>
          <w:i/>
        </w:rPr>
        <w:t>R</w:t>
      </w:r>
      <w:r w:rsidRPr="007E413F">
        <w:rPr>
          <w:vertAlign w:val="subscript"/>
        </w:rPr>
        <w:t>кол</w:t>
      </w:r>
      <w:r w:rsidRPr="007E413F">
        <w:t xml:space="preserve"> = </w:t>
      </w:r>
      <w:r w:rsidRPr="009C1228">
        <w:rPr>
          <w:position w:val="-38"/>
        </w:rPr>
        <w:object w:dxaOrig="420" w:dyaOrig="660">
          <v:shape id="_x0000_i1026" type="#_x0000_t75" style="width:11.25pt;height:33pt" o:ole="">
            <v:imagedata r:id="rId17" o:title=""/>
          </v:shape>
          <o:OLEObject Type="Embed" ProgID="Equation.3" ShapeID="_x0000_i1026" DrawAspect="Content" ObjectID="_1402817321" r:id="rId18"/>
        </w:object>
      </w:r>
      <w:r w:rsidRPr="007E413F">
        <w:rPr>
          <w:i/>
        </w:rPr>
        <w:t xml:space="preserve"> </w:t>
      </w:r>
      <w:r w:rsidRPr="009C1228">
        <w:rPr>
          <w:i/>
        </w:rPr>
        <w:t>R</w:t>
      </w:r>
      <w:r w:rsidRPr="007E413F">
        <w:rPr>
          <w:i/>
          <w:vertAlign w:val="subscript"/>
        </w:rPr>
        <w:t>∑</w:t>
      </w:r>
      <w:r w:rsidRPr="007E413F">
        <w:t>(</w:t>
      </w:r>
      <w:r w:rsidRPr="009C1228">
        <w:rPr>
          <w:i/>
        </w:rPr>
        <w:t>x</w:t>
      </w:r>
      <w:r w:rsidRPr="007E413F">
        <w:rPr>
          <w:i/>
        </w:rPr>
        <w:t>,</w:t>
      </w:r>
      <w:r w:rsidRPr="009C1228">
        <w:rPr>
          <w:i/>
        </w:rPr>
        <w:t>y</w:t>
      </w:r>
      <w:r w:rsidRPr="007E413F">
        <w:t>)</w:t>
      </w:r>
      <w:r w:rsidRPr="009C1228">
        <w:rPr>
          <w:i/>
        </w:rPr>
        <w:t>N</w:t>
      </w:r>
      <w:r w:rsidRPr="007E413F">
        <w:t>(</w:t>
      </w:r>
      <w:r w:rsidRPr="009C1228">
        <w:rPr>
          <w:i/>
        </w:rPr>
        <w:t>x</w:t>
      </w:r>
      <w:r w:rsidRPr="007E413F">
        <w:rPr>
          <w:i/>
        </w:rPr>
        <w:t>,</w:t>
      </w:r>
      <w:r w:rsidRPr="009C1228">
        <w:rPr>
          <w:i/>
        </w:rPr>
        <w:t>y</w:t>
      </w:r>
      <w:r w:rsidRPr="007E413F">
        <w:t>)</w:t>
      </w:r>
      <w:r w:rsidRPr="009C1228">
        <w:rPr>
          <w:i/>
        </w:rPr>
        <w:t>dxdy</w:t>
      </w:r>
      <w:r w:rsidRPr="007E413F">
        <w:t>,</w:t>
      </w:r>
    </w:p>
    <w:p w:rsidR="00956D79" w:rsidRPr="007E413F" w:rsidRDefault="00956D79" w:rsidP="00361E1A">
      <w:pPr>
        <w:widowControl w:val="0"/>
        <w:ind w:firstLine="851"/>
      </w:pPr>
      <w:r w:rsidRPr="007E413F">
        <w:t xml:space="preserve">где </w:t>
      </w:r>
      <w:r w:rsidRPr="009C1228">
        <w:rPr>
          <w:i/>
        </w:rPr>
        <w:t>N</w:t>
      </w:r>
      <w:r w:rsidRPr="007E413F">
        <w:t>(</w:t>
      </w:r>
      <w:r w:rsidRPr="009C1228">
        <w:rPr>
          <w:i/>
        </w:rPr>
        <w:t>x</w:t>
      </w:r>
      <w:r w:rsidRPr="007E413F">
        <w:rPr>
          <w:i/>
        </w:rPr>
        <w:t>,</w:t>
      </w:r>
      <w:r w:rsidRPr="009C1228">
        <w:rPr>
          <w:i/>
        </w:rPr>
        <w:t>y</w:t>
      </w:r>
      <w:r w:rsidRPr="007E413F">
        <w:t>) – плотность распределения населения и/или персонала по поверхности, прилегающей к опасному объекту.</w:t>
      </w:r>
    </w:p>
    <w:p w:rsidR="00956D79" w:rsidRPr="007E413F" w:rsidRDefault="00956D79" w:rsidP="00361E1A">
      <w:pPr>
        <w:widowControl w:val="0"/>
        <w:ind w:firstLine="851"/>
      </w:pPr>
      <w:r w:rsidRPr="007E413F">
        <w:t xml:space="preserve">Вероятность реализации события </w:t>
      </w:r>
      <w:r w:rsidRPr="009C1228">
        <w:rPr>
          <w:i/>
        </w:rPr>
        <w:t>p</w:t>
      </w:r>
      <w:r w:rsidRPr="009C1228">
        <w:rPr>
          <w:i/>
          <w:vertAlign w:val="subscript"/>
        </w:rPr>
        <w:t>i</w:t>
      </w:r>
      <w:r w:rsidRPr="007E413F">
        <w:rPr>
          <w:i/>
        </w:rPr>
        <w:t xml:space="preserve"> </w:t>
      </w:r>
      <w:r w:rsidRPr="007E413F">
        <w:t xml:space="preserve">за рассматриваемый период времени </w:t>
      </w:r>
      <w:r w:rsidRPr="009C1228">
        <w:rPr>
          <w:i/>
        </w:rPr>
        <w:t>t</w:t>
      </w:r>
      <w:r w:rsidRPr="007E413F">
        <w:t xml:space="preserve"> может быть связана с частотой реализации этого события </w:t>
      </w:r>
      <w:r w:rsidRPr="009C1228">
        <w:rPr>
          <w:i/>
        </w:rPr>
        <w:t>λ</w:t>
      </w:r>
      <w:r w:rsidRPr="009C1228">
        <w:rPr>
          <w:i/>
          <w:vertAlign w:val="subscript"/>
        </w:rPr>
        <w:t>i</w:t>
      </w:r>
      <w:r w:rsidRPr="007E413F">
        <w:rPr>
          <w:i/>
        </w:rPr>
        <w:t xml:space="preserve"> </w:t>
      </w:r>
      <w:r w:rsidRPr="007E413F">
        <w:t xml:space="preserve">(при выполнении условия  </w:t>
      </w:r>
      <w:r w:rsidRPr="009C1228">
        <w:rPr>
          <w:i/>
        </w:rPr>
        <w:t>λ</w:t>
      </w:r>
      <w:r w:rsidRPr="009C1228">
        <w:rPr>
          <w:i/>
          <w:vertAlign w:val="subscript"/>
        </w:rPr>
        <w:t>i</w:t>
      </w:r>
      <w:r w:rsidRPr="007E413F">
        <w:t>·</w:t>
      </w:r>
      <w:r w:rsidRPr="009C1228">
        <w:rPr>
          <w:i/>
        </w:rPr>
        <w:t>t</w:t>
      </w:r>
      <w:r w:rsidRPr="007E413F">
        <w:t xml:space="preserve"> ≤ 0,01) достаточно просто:</w:t>
      </w:r>
    </w:p>
    <w:p w:rsidR="00956D79" w:rsidRPr="007E413F" w:rsidRDefault="00956D79" w:rsidP="00361E1A">
      <w:pPr>
        <w:widowControl w:val="0"/>
        <w:ind w:firstLine="851"/>
        <w:jc w:val="center"/>
      </w:pPr>
      <w:r w:rsidRPr="009C1228">
        <w:rPr>
          <w:i/>
        </w:rPr>
        <w:t>p</w:t>
      </w:r>
      <w:r w:rsidRPr="009C1228">
        <w:rPr>
          <w:i/>
          <w:vertAlign w:val="subscript"/>
        </w:rPr>
        <w:t>i</w:t>
      </w:r>
      <w:r w:rsidRPr="007E413F">
        <w:t xml:space="preserve"> ≈ </w:t>
      </w:r>
      <w:r w:rsidRPr="009C1228">
        <w:rPr>
          <w:i/>
        </w:rPr>
        <w:t>λ</w:t>
      </w:r>
      <w:r w:rsidRPr="009C1228">
        <w:rPr>
          <w:i/>
          <w:vertAlign w:val="subscript"/>
        </w:rPr>
        <w:t>i</w:t>
      </w:r>
      <w:r w:rsidRPr="007E413F">
        <w:t>·</w:t>
      </w:r>
      <w:r w:rsidRPr="009C1228">
        <w:rPr>
          <w:i/>
        </w:rPr>
        <w:t>t</w:t>
      </w:r>
      <w:r w:rsidRPr="007E413F">
        <w:t>.</w:t>
      </w:r>
    </w:p>
    <w:p w:rsidR="00956D79" w:rsidRPr="007E413F" w:rsidRDefault="00956D79" w:rsidP="00361E1A">
      <w:pPr>
        <w:widowControl w:val="0"/>
        <w:ind w:firstLine="851"/>
      </w:pPr>
      <w:r w:rsidRPr="007E413F">
        <w:rPr>
          <w:i/>
        </w:rPr>
        <w:t>Коллективный риск</w:t>
      </w:r>
      <w:r w:rsidRPr="007E413F">
        <w:t xml:space="preserve"> поэтому, по сути, является математическим ожиданием дискретной случайной величины людских потерь </w:t>
      </w:r>
      <w:r w:rsidRPr="009C1228">
        <w:rPr>
          <w:i/>
        </w:rPr>
        <w:t>N</w:t>
      </w:r>
      <w:r w:rsidRPr="007E413F">
        <w:t xml:space="preserve"> и может быть рассчитан как:</w:t>
      </w:r>
    </w:p>
    <w:p w:rsidR="00956D79" w:rsidRPr="007E413F" w:rsidRDefault="00956D79" w:rsidP="00361E1A">
      <w:pPr>
        <w:widowControl w:val="0"/>
        <w:ind w:firstLine="851"/>
        <w:jc w:val="center"/>
      </w:pPr>
      <w:r w:rsidRPr="009C1228">
        <w:rPr>
          <w:i/>
        </w:rPr>
        <w:t>R</w:t>
      </w:r>
      <w:r w:rsidRPr="007E413F">
        <w:rPr>
          <w:vertAlign w:val="subscript"/>
        </w:rPr>
        <w:t>кол</w:t>
      </w:r>
      <w:r w:rsidRPr="007E413F">
        <w:t xml:space="preserve"> = </w:t>
      </w:r>
      <w:r w:rsidRPr="009C1228">
        <w:rPr>
          <w:position w:val="-36"/>
        </w:rPr>
        <w:object w:dxaOrig="460" w:dyaOrig="780">
          <v:shape id="_x0000_i1027" type="#_x0000_t75" style="width:13.5pt;height:39pt" o:ole="">
            <v:imagedata r:id="rId19" o:title=""/>
          </v:shape>
          <o:OLEObject Type="Embed" ProgID="Equation.3" ShapeID="_x0000_i1027" DrawAspect="Content" ObjectID="_1402817322" r:id="rId20"/>
        </w:object>
      </w:r>
      <w:r w:rsidRPr="009C1228">
        <w:rPr>
          <w:i/>
        </w:rPr>
        <w:t>n</w:t>
      </w:r>
      <w:r w:rsidRPr="009C1228">
        <w:rPr>
          <w:i/>
          <w:vertAlign w:val="subscript"/>
        </w:rPr>
        <w:t>i</w:t>
      </w:r>
      <w:r w:rsidRPr="007E413F">
        <w:t>∙</w:t>
      </w:r>
      <w:r w:rsidRPr="007E413F">
        <w:rPr>
          <w:i/>
          <w:vertAlign w:val="subscript"/>
        </w:rPr>
        <w:t xml:space="preserve"> </w:t>
      </w:r>
      <w:r w:rsidRPr="009C1228">
        <w:rPr>
          <w:i/>
        </w:rPr>
        <w:t>p</w:t>
      </w:r>
      <w:r w:rsidRPr="009C1228">
        <w:rPr>
          <w:i/>
          <w:vertAlign w:val="subscript"/>
        </w:rPr>
        <w:t>i</w:t>
      </w:r>
      <w:r w:rsidRPr="007E413F">
        <w:rPr>
          <w:i/>
          <w:vertAlign w:val="subscript"/>
        </w:rPr>
        <w:t xml:space="preserve"> </w:t>
      </w:r>
      <w:r w:rsidRPr="007E413F">
        <w:t>,</w:t>
      </w:r>
    </w:p>
    <w:p w:rsidR="00956D79" w:rsidRPr="007E413F" w:rsidRDefault="00956D79" w:rsidP="00361E1A">
      <w:pPr>
        <w:widowControl w:val="0"/>
        <w:ind w:firstLine="851"/>
      </w:pPr>
      <w:r w:rsidRPr="007E413F">
        <w:t xml:space="preserve">где </w:t>
      </w:r>
      <w:r w:rsidRPr="009C1228">
        <w:rPr>
          <w:i/>
        </w:rPr>
        <w:t>n</w:t>
      </w:r>
      <w:r w:rsidRPr="009C1228">
        <w:rPr>
          <w:i/>
          <w:vertAlign w:val="subscript"/>
        </w:rPr>
        <w:t>i</w:t>
      </w:r>
      <w:r w:rsidRPr="007E413F">
        <w:t xml:space="preserve"> – значение величины людских потерь при реализации </w:t>
      </w:r>
      <w:r w:rsidRPr="009C1228">
        <w:rPr>
          <w:i/>
        </w:rPr>
        <w:t>i</w:t>
      </w:r>
      <w:r w:rsidRPr="007E413F">
        <w:t xml:space="preserve">-го сценария аварийной ситуации из </w:t>
      </w:r>
      <w:r w:rsidRPr="009C1228">
        <w:rPr>
          <w:i/>
        </w:rPr>
        <w:t>k</w:t>
      </w:r>
      <w:r w:rsidRPr="007E413F">
        <w:t xml:space="preserve"> возможных, который может осуществляться с вероятностью равной  </w:t>
      </w:r>
      <w:r w:rsidRPr="009C1228">
        <w:rPr>
          <w:i/>
        </w:rPr>
        <w:t>p</w:t>
      </w:r>
      <w:r w:rsidRPr="009C1228">
        <w:rPr>
          <w:i/>
          <w:vertAlign w:val="subscript"/>
        </w:rPr>
        <w:t>i</w:t>
      </w:r>
      <w:r w:rsidRPr="007E413F">
        <w:rPr>
          <w:i/>
          <w:vertAlign w:val="subscript"/>
        </w:rPr>
        <w:t xml:space="preserve"> </w:t>
      </w:r>
      <w:r w:rsidRPr="007E413F">
        <w:t>.</w:t>
      </w:r>
    </w:p>
    <w:p w:rsidR="00956D79" w:rsidRPr="007E413F" w:rsidRDefault="00956D79" w:rsidP="00361E1A">
      <w:pPr>
        <w:widowControl w:val="0"/>
        <w:ind w:firstLine="851"/>
      </w:pPr>
      <w:r w:rsidRPr="007E413F">
        <w:t xml:space="preserve">По аналогии с </w:t>
      </w:r>
      <w:r w:rsidRPr="007E413F">
        <w:rPr>
          <w:i/>
        </w:rPr>
        <w:t>коллективным риском</w:t>
      </w:r>
      <w:r w:rsidRPr="007E413F">
        <w:t xml:space="preserve"> определяется </w:t>
      </w:r>
      <w:r w:rsidRPr="007E413F">
        <w:rPr>
          <w:i/>
        </w:rPr>
        <w:t>материальный риск</w:t>
      </w:r>
      <w:r w:rsidRPr="007E413F">
        <w:t xml:space="preserve"> (математическое ожидание дискретной случайной величины материального ущерба </w:t>
      </w:r>
      <w:r w:rsidRPr="009C1228">
        <w:rPr>
          <w:i/>
        </w:rPr>
        <w:t>G</w:t>
      </w:r>
      <w:r w:rsidRPr="007E413F">
        <w:t>), который рассчитывается как:</w:t>
      </w:r>
    </w:p>
    <w:p w:rsidR="00956D79" w:rsidRPr="007E413F" w:rsidRDefault="00956D79" w:rsidP="00361E1A">
      <w:pPr>
        <w:widowControl w:val="0"/>
        <w:ind w:firstLine="851"/>
        <w:jc w:val="center"/>
      </w:pPr>
      <w:r w:rsidRPr="009C1228">
        <w:rPr>
          <w:i/>
        </w:rPr>
        <w:t>R</w:t>
      </w:r>
      <w:r w:rsidRPr="007E413F">
        <w:rPr>
          <w:vertAlign w:val="subscript"/>
        </w:rPr>
        <w:t>мат</w:t>
      </w:r>
      <w:r w:rsidRPr="007E413F">
        <w:t xml:space="preserve"> = </w:t>
      </w:r>
      <w:r w:rsidRPr="009C1228">
        <w:rPr>
          <w:position w:val="-36"/>
        </w:rPr>
        <w:object w:dxaOrig="460" w:dyaOrig="780">
          <v:shape id="_x0000_i1028" type="#_x0000_t75" style="width:13.5pt;height:39pt" o:ole="">
            <v:imagedata r:id="rId19" o:title=""/>
          </v:shape>
          <o:OLEObject Type="Embed" ProgID="Equation.3" ShapeID="_x0000_i1028" DrawAspect="Content" ObjectID="_1402817323" r:id="rId21"/>
        </w:object>
      </w:r>
      <w:r w:rsidRPr="009C1228">
        <w:rPr>
          <w:i/>
        </w:rPr>
        <w:t>g</w:t>
      </w:r>
      <w:r w:rsidRPr="009C1228">
        <w:rPr>
          <w:i/>
          <w:vertAlign w:val="subscript"/>
        </w:rPr>
        <w:t>i</w:t>
      </w:r>
      <w:r w:rsidRPr="007E413F">
        <w:t>∙</w:t>
      </w:r>
      <w:r w:rsidRPr="007E413F">
        <w:rPr>
          <w:i/>
          <w:vertAlign w:val="subscript"/>
        </w:rPr>
        <w:t xml:space="preserve"> </w:t>
      </w:r>
      <w:r w:rsidRPr="009C1228">
        <w:rPr>
          <w:i/>
        </w:rPr>
        <w:t>p</w:t>
      </w:r>
      <w:r w:rsidRPr="009C1228">
        <w:rPr>
          <w:i/>
          <w:vertAlign w:val="subscript"/>
        </w:rPr>
        <w:t>i</w:t>
      </w:r>
      <w:r w:rsidRPr="007E413F">
        <w:rPr>
          <w:i/>
          <w:vertAlign w:val="subscript"/>
        </w:rPr>
        <w:t xml:space="preserve"> </w:t>
      </w:r>
      <w:r w:rsidRPr="007E413F">
        <w:t>,</w:t>
      </w:r>
    </w:p>
    <w:p w:rsidR="00956D79" w:rsidRPr="007E413F" w:rsidRDefault="00956D79" w:rsidP="00361E1A">
      <w:pPr>
        <w:widowControl w:val="0"/>
        <w:ind w:firstLine="851"/>
      </w:pPr>
      <w:r w:rsidRPr="007E413F">
        <w:t xml:space="preserve">где </w:t>
      </w:r>
      <w:r w:rsidRPr="009C1228">
        <w:rPr>
          <w:i/>
        </w:rPr>
        <w:t>g</w:t>
      </w:r>
      <w:r w:rsidRPr="009C1228">
        <w:rPr>
          <w:i/>
          <w:vertAlign w:val="subscript"/>
        </w:rPr>
        <w:t>i</w:t>
      </w:r>
      <w:r w:rsidRPr="007E413F">
        <w:t xml:space="preserve"> – значение стоимостной оценки материального ущерба при реализации   </w:t>
      </w:r>
      <w:r w:rsidRPr="009C1228">
        <w:rPr>
          <w:i/>
        </w:rPr>
        <w:t>i</w:t>
      </w:r>
      <w:r w:rsidRPr="007E413F">
        <w:t xml:space="preserve">-го сценария аварийной ситуации из </w:t>
      </w:r>
      <w:r w:rsidRPr="009C1228">
        <w:rPr>
          <w:i/>
        </w:rPr>
        <w:t>k</w:t>
      </w:r>
      <w:r w:rsidRPr="007E413F">
        <w:t xml:space="preserve"> возможных, который может осуществляться с вероятностью равной  </w:t>
      </w:r>
      <w:r w:rsidRPr="009C1228">
        <w:rPr>
          <w:i/>
        </w:rPr>
        <w:t>p</w:t>
      </w:r>
      <w:r w:rsidRPr="009C1228">
        <w:rPr>
          <w:i/>
          <w:vertAlign w:val="subscript"/>
        </w:rPr>
        <w:t>i</w:t>
      </w:r>
      <w:r w:rsidRPr="007E413F">
        <w:rPr>
          <w:i/>
          <w:vertAlign w:val="subscript"/>
        </w:rPr>
        <w:t xml:space="preserve"> </w:t>
      </w:r>
      <w:r w:rsidRPr="007E413F">
        <w:t>.</w:t>
      </w:r>
    </w:p>
    <w:p w:rsidR="00956D79" w:rsidRPr="007E413F" w:rsidRDefault="00956D79" w:rsidP="00361E1A">
      <w:pPr>
        <w:widowControl w:val="0"/>
        <w:ind w:firstLine="851"/>
      </w:pPr>
      <w:r w:rsidRPr="007E413F">
        <w:t xml:space="preserve">Для любой случайной величины </w:t>
      </w:r>
      <w:r w:rsidRPr="009C1228">
        <w:rPr>
          <w:i/>
        </w:rPr>
        <w:t>Y</w:t>
      </w:r>
      <w:r w:rsidRPr="007E413F">
        <w:t xml:space="preserve"> (будь то дискретная случайная величина людских потерь </w:t>
      </w:r>
      <w:r w:rsidRPr="009C1228">
        <w:rPr>
          <w:i/>
        </w:rPr>
        <w:t>N</w:t>
      </w:r>
      <w:r w:rsidRPr="007E413F">
        <w:t xml:space="preserve"> или дискретная случайная величина материального ущерба </w:t>
      </w:r>
      <w:r w:rsidRPr="009C1228">
        <w:rPr>
          <w:i/>
        </w:rPr>
        <w:t>G</w:t>
      </w:r>
      <w:r w:rsidRPr="007E413F">
        <w:t xml:space="preserve">) универсальной  характеристикой является её функция распределения </w:t>
      </w:r>
      <w:r w:rsidRPr="009C1228">
        <w:rPr>
          <w:i/>
        </w:rPr>
        <w:t>F</w:t>
      </w:r>
      <w:r w:rsidRPr="007E413F">
        <w:t>(</w:t>
      </w:r>
      <w:r w:rsidRPr="009C1228">
        <w:rPr>
          <w:i/>
        </w:rPr>
        <w:t>y</w:t>
      </w:r>
      <w:r w:rsidRPr="007E413F">
        <w:t xml:space="preserve">), равная вероятности </w:t>
      </w:r>
      <w:r w:rsidRPr="007E413F">
        <w:rPr>
          <w:i/>
        </w:rPr>
        <w:t xml:space="preserve">Р </w:t>
      </w:r>
      <w:r w:rsidRPr="007E413F">
        <w:t xml:space="preserve">того, что случайная величина </w:t>
      </w:r>
      <w:r w:rsidRPr="009C1228">
        <w:rPr>
          <w:i/>
        </w:rPr>
        <w:t>Y</w:t>
      </w:r>
      <w:r w:rsidRPr="007E413F">
        <w:t xml:space="preserve"> примет значение меньше </w:t>
      </w:r>
      <w:r w:rsidRPr="007E413F">
        <w:rPr>
          <w:i/>
        </w:rPr>
        <w:t>у</w:t>
      </w:r>
      <w:r w:rsidRPr="007E413F">
        <w:t>:</w:t>
      </w:r>
    </w:p>
    <w:p w:rsidR="00956D79" w:rsidRPr="007E413F" w:rsidRDefault="00956D79" w:rsidP="00361E1A">
      <w:pPr>
        <w:widowControl w:val="0"/>
        <w:ind w:firstLine="851"/>
        <w:jc w:val="center"/>
      </w:pPr>
      <w:r w:rsidRPr="009C1228">
        <w:rPr>
          <w:i/>
        </w:rPr>
        <w:t>F</w:t>
      </w:r>
      <w:r w:rsidRPr="007E413F">
        <w:t>(</w:t>
      </w:r>
      <w:r w:rsidRPr="009C1228">
        <w:rPr>
          <w:i/>
        </w:rPr>
        <w:t>y</w:t>
      </w:r>
      <w:r w:rsidRPr="007E413F">
        <w:t xml:space="preserve">) = </w:t>
      </w:r>
      <w:r w:rsidRPr="007E413F">
        <w:rPr>
          <w:i/>
        </w:rPr>
        <w:t>Р</w:t>
      </w:r>
      <w:r w:rsidRPr="007E413F">
        <w:t>(</w:t>
      </w:r>
      <w:r w:rsidRPr="009C1228">
        <w:rPr>
          <w:i/>
        </w:rPr>
        <w:t>Y</w:t>
      </w:r>
      <w:r w:rsidRPr="007E413F">
        <w:t xml:space="preserve"> &lt; </w:t>
      </w:r>
      <w:r w:rsidRPr="007E413F">
        <w:rPr>
          <w:i/>
        </w:rPr>
        <w:t>у</w:t>
      </w:r>
      <w:r w:rsidRPr="007E413F">
        <w:t>).</w:t>
      </w:r>
    </w:p>
    <w:p w:rsidR="00956D79" w:rsidRPr="007E413F" w:rsidRDefault="00956D79" w:rsidP="00361E1A">
      <w:pPr>
        <w:widowControl w:val="0"/>
        <w:ind w:firstLine="851"/>
      </w:pPr>
      <w:r w:rsidRPr="007E413F">
        <w:t xml:space="preserve">В практике расчета показателей риска обычно используют дополнительную функцию распределения случайной величины, равную вероятности </w:t>
      </w:r>
      <w:r w:rsidRPr="007E413F">
        <w:rPr>
          <w:i/>
        </w:rPr>
        <w:t>Р</w:t>
      </w:r>
      <w:r w:rsidRPr="007E413F">
        <w:t xml:space="preserve"> того, что случайная величина </w:t>
      </w:r>
      <w:r w:rsidRPr="009C1228">
        <w:rPr>
          <w:i/>
        </w:rPr>
        <w:t>Y</w:t>
      </w:r>
      <w:r w:rsidRPr="007E413F">
        <w:t xml:space="preserve"> примет значение не меньше </w:t>
      </w:r>
      <w:r w:rsidRPr="007E413F">
        <w:rPr>
          <w:i/>
        </w:rPr>
        <w:t>у</w:t>
      </w:r>
      <w:r w:rsidRPr="007E413F">
        <w:t>:</w:t>
      </w:r>
    </w:p>
    <w:p w:rsidR="00956D79" w:rsidRPr="007E413F" w:rsidRDefault="00956D79" w:rsidP="00361E1A">
      <w:pPr>
        <w:widowControl w:val="0"/>
        <w:ind w:firstLine="851"/>
        <w:jc w:val="center"/>
      </w:pPr>
      <w:r w:rsidRPr="009C1228">
        <w:rPr>
          <w:position w:val="-4"/>
        </w:rPr>
        <w:object w:dxaOrig="279" w:dyaOrig="320">
          <v:shape id="_x0000_i1029" type="#_x0000_t75" style="width:14.25pt;height:15.75pt" o:ole="">
            <v:imagedata r:id="rId22" o:title=""/>
          </v:shape>
          <o:OLEObject Type="Embed" ProgID="Equation.3" ShapeID="_x0000_i1029" DrawAspect="Content" ObjectID="_1402817324" r:id="rId23"/>
        </w:object>
      </w:r>
      <w:r w:rsidRPr="007E413F">
        <w:t>(</w:t>
      </w:r>
      <w:r w:rsidRPr="007E413F">
        <w:rPr>
          <w:i/>
        </w:rPr>
        <w:t>у</w:t>
      </w:r>
      <w:r w:rsidRPr="007E413F">
        <w:t xml:space="preserve">) = 1 – </w:t>
      </w:r>
      <w:r w:rsidRPr="007E413F">
        <w:rPr>
          <w:i/>
        </w:rPr>
        <w:t>Р</w:t>
      </w:r>
      <w:r w:rsidRPr="007E413F">
        <w:t>(</w:t>
      </w:r>
      <w:r w:rsidRPr="009C1228">
        <w:rPr>
          <w:i/>
        </w:rPr>
        <w:t>Y</w:t>
      </w:r>
      <w:r w:rsidRPr="007E413F">
        <w:t xml:space="preserve"> &lt; </w:t>
      </w:r>
      <w:r w:rsidRPr="007E413F">
        <w:rPr>
          <w:i/>
        </w:rPr>
        <w:t>у</w:t>
      </w:r>
      <w:r w:rsidRPr="007E413F">
        <w:t xml:space="preserve">) = </w:t>
      </w:r>
      <w:r w:rsidRPr="007E413F">
        <w:rPr>
          <w:i/>
        </w:rPr>
        <w:t>Р</w:t>
      </w:r>
      <w:r w:rsidRPr="007E413F">
        <w:t>(</w:t>
      </w:r>
      <w:r w:rsidRPr="009C1228">
        <w:rPr>
          <w:i/>
        </w:rPr>
        <w:t>Y</w:t>
      </w:r>
      <w:r w:rsidRPr="007E413F">
        <w:t xml:space="preserve"> ≥ </w:t>
      </w:r>
      <w:r w:rsidRPr="007E413F">
        <w:rPr>
          <w:i/>
        </w:rPr>
        <w:t>у</w:t>
      </w:r>
      <w:r w:rsidRPr="007E413F">
        <w:t>),</w:t>
      </w:r>
    </w:p>
    <w:p w:rsidR="00956D79" w:rsidRPr="007E413F" w:rsidRDefault="00956D79" w:rsidP="00361E1A">
      <w:pPr>
        <w:widowControl w:val="0"/>
        <w:ind w:firstLine="851"/>
      </w:pPr>
      <w:r w:rsidRPr="007E413F">
        <w:t xml:space="preserve">которая может быть выражена через значения </w:t>
      </w:r>
      <w:r w:rsidRPr="009C1228">
        <w:rPr>
          <w:i/>
        </w:rPr>
        <w:t>p</w:t>
      </w:r>
      <w:r w:rsidRPr="009C1228">
        <w:rPr>
          <w:i/>
          <w:vertAlign w:val="subscript"/>
        </w:rPr>
        <w:t>i</w:t>
      </w:r>
      <w:r w:rsidRPr="007E413F">
        <w:t xml:space="preserve"> и </w:t>
      </w:r>
      <w:r w:rsidRPr="007E413F">
        <w:rPr>
          <w:i/>
        </w:rPr>
        <w:t>у</w:t>
      </w:r>
      <w:r w:rsidRPr="009C1228">
        <w:rPr>
          <w:i/>
          <w:vertAlign w:val="subscript"/>
        </w:rPr>
        <w:t>i</w:t>
      </w:r>
      <w:r w:rsidRPr="007E413F">
        <w:t xml:space="preserve"> следующим образом:</w:t>
      </w:r>
    </w:p>
    <w:p w:rsidR="00956D79" w:rsidRPr="009C1228" w:rsidRDefault="00956D79" w:rsidP="00361E1A">
      <w:pPr>
        <w:widowControl w:val="0"/>
        <w:ind w:firstLine="851"/>
        <w:jc w:val="center"/>
      </w:pPr>
      <w:r>
        <w:rPr>
          <w:noProof/>
          <w:lang w:eastAsia="ru-RU"/>
        </w:rPr>
        <w:drawing>
          <wp:inline distT="0" distB="0" distL="0" distR="0">
            <wp:extent cx="2230120" cy="1795145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120" cy="1795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D79" w:rsidRPr="007E413F" w:rsidRDefault="00956D79" w:rsidP="00361E1A">
      <w:pPr>
        <w:widowControl w:val="0"/>
        <w:ind w:firstLine="851"/>
      </w:pPr>
      <w:r w:rsidRPr="007E413F">
        <w:t xml:space="preserve">где   </w:t>
      </w:r>
      <w:r w:rsidRPr="009C1228">
        <w:rPr>
          <w:i/>
        </w:rPr>
        <w:t>p</w:t>
      </w:r>
      <w:r w:rsidRPr="007E413F">
        <w:rPr>
          <w:i/>
          <w:vertAlign w:val="subscript"/>
        </w:rPr>
        <w:t>о</w:t>
      </w:r>
      <w:r w:rsidRPr="007E413F">
        <w:t xml:space="preserve"> = 1 – </w:t>
      </w:r>
      <w:r w:rsidRPr="007E413F">
        <w:rPr>
          <w:i/>
          <w:vertAlign w:val="subscript"/>
        </w:rPr>
        <w:t xml:space="preserve"> </w:t>
      </w:r>
      <w:r w:rsidRPr="009C1228">
        <w:rPr>
          <w:position w:val="-36"/>
        </w:rPr>
        <w:object w:dxaOrig="460" w:dyaOrig="780">
          <v:shape id="_x0000_i1030" type="#_x0000_t75" style="width:13.5pt;height:39pt" o:ole="">
            <v:imagedata r:id="rId19" o:title=""/>
          </v:shape>
          <o:OLEObject Type="Embed" ProgID="Equation.3" ShapeID="_x0000_i1030" DrawAspect="Content" ObjectID="_1402817325" r:id="rId25"/>
        </w:object>
      </w:r>
      <w:r w:rsidRPr="007E413F">
        <w:rPr>
          <w:i/>
          <w:vertAlign w:val="subscript"/>
        </w:rPr>
        <w:t xml:space="preserve"> </w:t>
      </w:r>
      <w:r w:rsidRPr="009C1228">
        <w:rPr>
          <w:i/>
        </w:rPr>
        <w:t>p</w:t>
      </w:r>
      <w:r w:rsidRPr="009C1228">
        <w:rPr>
          <w:i/>
          <w:vertAlign w:val="subscript"/>
        </w:rPr>
        <w:t>i</w:t>
      </w:r>
      <w:r w:rsidRPr="007E413F">
        <w:rPr>
          <w:i/>
          <w:vertAlign w:val="subscript"/>
        </w:rPr>
        <w:t xml:space="preserve"> </w:t>
      </w:r>
      <w:r w:rsidRPr="007E413F">
        <w:t xml:space="preserve">  есть вероятность безаварийной эксплуатации.</w:t>
      </w:r>
    </w:p>
    <w:p w:rsidR="00956D79" w:rsidRDefault="00956D79" w:rsidP="00361E1A">
      <w:pPr>
        <w:widowControl w:val="0"/>
        <w:ind w:firstLine="851"/>
      </w:pPr>
      <w:r w:rsidRPr="007E413F">
        <w:t xml:space="preserve">Зависимость между вероятностью реализации  </w:t>
      </w:r>
      <w:r w:rsidRPr="009C1228">
        <w:rPr>
          <w:position w:val="-4"/>
        </w:rPr>
        <w:object w:dxaOrig="279" w:dyaOrig="320">
          <v:shape id="_x0000_i1031" type="#_x0000_t75" style="width:14.25pt;height:15.75pt" o:ole="">
            <v:imagedata r:id="rId22" o:title=""/>
          </v:shape>
          <o:OLEObject Type="Embed" ProgID="Equation.3" ShapeID="_x0000_i1031" DrawAspect="Content" ObjectID="_1402817326" r:id="rId26"/>
        </w:object>
      </w:r>
      <w:r w:rsidRPr="007E413F">
        <w:t>(</w:t>
      </w:r>
      <w:r w:rsidRPr="007E413F">
        <w:rPr>
          <w:i/>
        </w:rPr>
        <w:t>у</w:t>
      </w:r>
      <w:r w:rsidRPr="007E413F">
        <w:t xml:space="preserve">)  и величиной значения случайной величины </w:t>
      </w:r>
      <w:r w:rsidRPr="009C1228">
        <w:rPr>
          <w:i/>
        </w:rPr>
        <w:t>Y</w:t>
      </w:r>
      <w:r w:rsidRPr="007E413F">
        <w:t xml:space="preserve"> строится в виде </w:t>
      </w:r>
      <w:r w:rsidRPr="009C1228">
        <w:rPr>
          <w:i/>
        </w:rPr>
        <w:t>F</w:t>
      </w:r>
      <w:r w:rsidRPr="007E413F">
        <w:rPr>
          <w:i/>
        </w:rPr>
        <w:t>/</w:t>
      </w:r>
      <w:r w:rsidRPr="009C1228">
        <w:rPr>
          <w:i/>
        </w:rPr>
        <w:t>Y</w:t>
      </w:r>
      <w:r w:rsidRPr="007E413F">
        <w:t xml:space="preserve">-диаграммы. Как показатели риска  </w:t>
      </w:r>
      <w:r w:rsidRPr="009C1228">
        <w:rPr>
          <w:i/>
        </w:rPr>
        <w:t>F</w:t>
      </w:r>
      <w:r w:rsidRPr="007E413F">
        <w:rPr>
          <w:i/>
        </w:rPr>
        <w:t>/</w:t>
      </w:r>
      <w:r w:rsidRPr="009C1228">
        <w:rPr>
          <w:i/>
        </w:rPr>
        <w:t>N</w:t>
      </w:r>
      <w:r w:rsidRPr="007E413F">
        <w:t xml:space="preserve">-  и  </w:t>
      </w:r>
      <w:r w:rsidRPr="009C1228">
        <w:rPr>
          <w:i/>
        </w:rPr>
        <w:t>F</w:t>
      </w:r>
      <w:r w:rsidRPr="007E413F">
        <w:rPr>
          <w:i/>
        </w:rPr>
        <w:t>/</w:t>
      </w:r>
      <w:r w:rsidRPr="009C1228">
        <w:rPr>
          <w:i/>
        </w:rPr>
        <w:t>G</w:t>
      </w:r>
      <w:r w:rsidRPr="007E413F">
        <w:t xml:space="preserve">-  диаграммы называются кривыми </w:t>
      </w:r>
      <w:r w:rsidRPr="007E413F">
        <w:rPr>
          <w:i/>
        </w:rPr>
        <w:t>социального</w:t>
      </w:r>
      <w:r w:rsidRPr="007E413F">
        <w:t xml:space="preserve"> или </w:t>
      </w:r>
      <w:r w:rsidRPr="007E413F">
        <w:rPr>
          <w:i/>
        </w:rPr>
        <w:t>экономического риска</w:t>
      </w:r>
      <w:r w:rsidRPr="007E413F">
        <w:t>, соответс</w:t>
      </w:r>
      <w:r>
        <w:t>т</w:t>
      </w:r>
      <w:r w:rsidRPr="007E413F">
        <w:t>венно.</w:t>
      </w:r>
    </w:p>
    <w:p w:rsidR="00032970" w:rsidRDefault="00032970" w:rsidP="00361E1A">
      <w:pPr>
        <w:widowControl w:val="0"/>
        <w:ind w:firstLine="851"/>
      </w:pPr>
    </w:p>
    <w:p w:rsidR="00495DB4" w:rsidRDefault="00495DB4" w:rsidP="00361E1A">
      <w:pPr>
        <w:widowControl w:val="0"/>
        <w:ind w:firstLine="851"/>
      </w:pPr>
    </w:p>
    <w:p w:rsidR="000800B1" w:rsidRDefault="004E19F4" w:rsidP="004E19F4">
      <w:pPr>
        <w:pStyle w:val="HTML"/>
        <w:keepNext/>
        <w:numPr>
          <w:ilvl w:val="1"/>
          <w:numId w:val="38"/>
        </w:numPr>
        <w:suppressAutoHyphens/>
        <w:ind w:left="0" w:firstLine="0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t xml:space="preserve"> </w:t>
      </w:r>
      <w:r w:rsidR="000800B1" w:rsidRPr="008C4497">
        <w:rPr>
          <w:rFonts w:ascii="Times New Roman" w:hAnsi="Times New Roman" w:cs="Times New Roman"/>
          <w:b/>
          <w:bCs/>
          <w:sz w:val="30"/>
          <w:szCs w:val="30"/>
        </w:rPr>
        <w:t>Определение коллек</w:t>
      </w:r>
      <w:r w:rsidR="000800B1">
        <w:rPr>
          <w:rFonts w:ascii="Times New Roman" w:hAnsi="Times New Roman" w:cs="Times New Roman"/>
          <w:b/>
          <w:bCs/>
          <w:sz w:val="30"/>
          <w:szCs w:val="30"/>
        </w:rPr>
        <w:t>тивного и индивидуального риска</w:t>
      </w:r>
    </w:p>
    <w:p w:rsidR="00032970" w:rsidRDefault="00032970" w:rsidP="004E19F4">
      <w:pPr>
        <w:pStyle w:val="HTML"/>
        <w:keepNext/>
        <w:suppressAutoHyphens/>
        <w:spacing w:line="36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:rsidR="00CB41E1" w:rsidRDefault="00CB41E1" w:rsidP="00CB41E1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Коллективный риск  - ожидаемое количество погибших людей (персонала и населения) в результате возможных аварий (чрезвычайных ситуаций) за определенное время (год), чел./год. рассчитывается как:     </w:t>
      </w:r>
    </w:p>
    <w:p w:rsidR="00CB41E1" w:rsidRPr="00CB41E1" w:rsidRDefault="00CB41E1" w:rsidP="004E19F4">
      <w:pPr>
        <w:pStyle w:val="HTML"/>
        <w:tabs>
          <w:tab w:val="left" w:pos="0"/>
          <w:tab w:val="left" w:pos="709"/>
        </w:tabs>
        <w:suppressAutoHyphens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41E1">
        <w:rPr>
          <w:rFonts w:ascii="Times New Roman" w:hAnsi="Times New Roman" w:cs="Times New Roman"/>
          <w:sz w:val="24"/>
          <w:szCs w:val="24"/>
        </w:rPr>
        <w:t>Кр = Кр(пог) + Кр(постр)</w:t>
      </w:r>
    </w:p>
    <w:p w:rsidR="00CB41E1" w:rsidRDefault="004E19F4" w:rsidP="00CB41E1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г</w:t>
      </w:r>
      <w:r w:rsidR="00CB41E1">
        <w:rPr>
          <w:rFonts w:ascii="Times New Roman" w:hAnsi="Times New Roman" w:cs="Times New Roman"/>
          <w:bCs/>
          <w:sz w:val="24"/>
          <w:szCs w:val="24"/>
        </w:rPr>
        <w:t>де:</w:t>
      </w:r>
    </w:p>
    <w:p w:rsidR="00CB41E1" w:rsidRDefault="00CB41E1" w:rsidP="00CB41E1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  <w:vertAlign w:val="subscript"/>
        </w:rPr>
        <w:t>р(пог)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– коллективный риск гибели среди персонала и населения;</w:t>
      </w:r>
    </w:p>
    <w:p w:rsidR="00CB41E1" w:rsidRDefault="00CB41E1" w:rsidP="00CB41E1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  <w:vertAlign w:val="subscript"/>
        </w:rPr>
        <w:t>р(постр)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– коллективный риск травмироавния среди персонала и населения;</w:t>
      </w:r>
    </w:p>
    <w:p w:rsidR="00CB41E1" w:rsidRDefault="00CB41E1" w:rsidP="00CB41E1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р(пог) </w:t>
      </w:r>
      <w:r>
        <w:rPr>
          <w:rFonts w:ascii="Times New Roman" w:hAnsi="Times New Roman" w:cs="Times New Roman"/>
          <w:bCs/>
          <w:sz w:val="24"/>
          <w:szCs w:val="24"/>
        </w:rPr>
        <w:t xml:space="preserve">= </w:t>
      </w:r>
      <w:r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  <w:vertAlign w:val="subscript"/>
        </w:rPr>
        <w:t>р(пог)</w:t>
      </w:r>
      <w:r>
        <w:rPr>
          <w:rFonts w:ascii="Times New Roman" w:hAnsi="Times New Roman" w:cs="Times New Roman"/>
          <w:sz w:val="24"/>
          <w:szCs w:val="24"/>
        </w:rPr>
        <w:t xml:space="preserve"> персонал +</w:t>
      </w:r>
      <w:r w:rsidRPr="00BE25C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р(пог) </w:t>
      </w:r>
      <w:r>
        <w:rPr>
          <w:rFonts w:ascii="Times New Roman" w:hAnsi="Times New Roman" w:cs="Times New Roman"/>
          <w:sz w:val="24"/>
          <w:szCs w:val="24"/>
        </w:rPr>
        <w:t>население;</w:t>
      </w:r>
    </w:p>
    <w:p w:rsidR="00CB41E1" w:rsidRDefault="00CB41E1" w:rsidP="00CB41E1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  <w:vertAlign w:val="subscript"/>
        </w:rPr>
        <w:t>р(постр )</w:t>
      </w:r>
      <w:r>
        <w:rPr>
          <w:rFonts w:ascii="Times New Roman" w:hAnsi="Times New Roman" w:cs="Times New Roman"/>
          <w:bCs/>
          <w:sz w:val="24"/>
          <w:szCs w:val="24"/>
        </w:rPr>
        <w:t xml:space="preserve">= </w:t>
      </w:r>
      <w:r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  <w:vertAlign w:val="subscript"/>
        </w:rPr>
        <w:t>р(постр)</w:t>
      </w:r>
      <w:r>
        <w:rPr>
          <w:rFonts w:ascii="Times New Roman" w:hAnsi="Times New Roman" w:cs="Times New Roman"/>
          <w:sz w:val="24"/>
          <w:szCs w:val="24"/>
        </w:rPr>
        <w:t xml:space="preserve"> персонал +</w:t>
      </w:r>
      <w:r w:rsidRPr="00BE25C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р(постр) </w:t>
      </w:r>
      <w:r>
        <w:rPr>
          <w:rFonts w:ascii="Times New Roman" w:hAnsi="Times New Roman" w:cs="Times New Roman"/>
          <w:sz w:val="24"/>
          <w:szCs w:val="24"/>
        </w:rPr>
        <w:t>население.</w:t>
      </w:r>
    </w:p>
    <w:p w:rsidR="00CB41E1" w:rsidRDefault="00CB41E1" w:rsidP="00CB41E1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Коллективный риск определяется путём перемножения ч</w:t>
      </w:r>
      <w:r w:rsidRPr="003D154D">
        <w:rPr>
          <w:rFonts w:ascii="Times New Roman" w:hAnsi="Times New Roman" w:cs="Times New Roman"/>
          <w:bCs/>
          <w:sz w:val="24"/>
          <w:szCs w:val="24"/>
        </w:rPr>
        <w:t>астот</w:t>
      </w:r>
      <w:r>
        <w:rPr>
          <w:rFonts w:ascii="Times New Roman" w:hAnsi="Times New Roman" w:cs="Times New Roman"/>
          <w:bCs/>
          <w:sz w:val="24"/>
          <w:szCs w:val="24"/>
        </w:rPr>
        <w:t>ы</w:t>
      </w:r>
      <w:r w:rsidRPr="003D154D">
        <w:rPr>
          <w:rFonts w:ascii="Times New Roman" w:hAnsi="Times New Roman" w:cs="Times New Roman"/>
          <w:bCs/>
          <w:sz w:val="24"/>
          <w:szCs w:val="24"/>
        </w:rPr>
        <w:t xml:space="preserve"> реализации сценари</w:t>
      </w:r>
      <w:r>
        <w:rPr>
          <w:rFonts w:ascii="Times New Roman" w:hAnsi="Times New Roman" w:cs="Times New Roman"/>
          <w:bCs/>
          <w:sz w:val="24"/>
          <w:szCs w:val="24"/>
        </w:rPr>
        <w:t>я</w:t>
      </w:r>
      <w:r w:rsidRPr="003D154D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 xml:space="preserve">ЧРС) на вероятное (расчётное при воздействии поражающих факторов) количество погибших (пострадавших) при этом сценарии </w:t>
      </w: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пог.  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  <w:vertAlign w:val="subscript"/>
        </w:rPr>
        <w:t>постр</w:t>
      </w:r>
      <w:r>
        <w:rPr>
          <w:rFonts w:ascii="Times New Roman" w:hAnsi="Times New Roman" w:cs="Times New Roman"/>
          <w:sz w:val="24"/>
          <w:szCs w:val="24"/>
        </w:rPr>
        <w:t>.). Расчёт производится по каждой аварийной ситуации и каждому сценарию:</w:t>
      </w:r>
    </w:p>
    <w:p w:rsidR="00CB41E1" w:rsidRDefault="00CB41E1" w:rsidP="00CB41E1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  <w:vertAlign w:val="subscript"/>
        </w:rPr>
        <w:t>р(пог)</w:t>
      </w:r>
      <w:r>
        <w:rPr>
          <w:rFonts w:ascii="Times New Roman" w:hAnsi="Times New Roman" w:cs="Times New Roman"/>
          <w:sz w:val="24"/>
          <w:szCs w:val="24"/>
        </w:rPr>
        <w:t xml:space="preserve"> персонал = К</w:t>
      </w:r>
      <w:r>
        <w:rPr>
          <w:rFonts w:ascii="Times New Roman" w:hAnsi="Times New Roman" w:cs="Times New Roman"/>
          <w:sz w:val="24"/>
          <w:szCs w:val="24"/>
          <w:vertAlign w:val="subscript"/>
        </w:rPr>
        <w:t>р(пог)</w:t>
      </w:r>
      <w:r>
        <w:rPr>
          <w:rFonts w:ascii="Times New Roman" w:hAnsi="Times New Roman" w:cs="Times New Roman"/>
          <w:sz w:val="24"/>
          <w:szCs w:val="24"/>
        </w:rPr>
        <w:t xml:space="preserve"> персонал А1 + К</w:t>
      </w:r>
      <w:r>
        <w:rPr>
          <w:rFonts w:ascii="Times New Roman" w:hAnsi="Times New Roman" w:cs="Times New Roman"/>
          <w:sz w:val="24"/>
          <w:szCs w:val="24"/>
          <w:vertAlign w:val="subscript"/>
        </w:rPr>
        <w:t>р(пог)</w:t>
      </w:r>
      <w:r>
        <w:rPr>
          <w:rFonts w:ascii="Times New Roman" w:hAnsi="Times New Roman" w:cs="Times New Roman"/>
          <w:sz w:val="24"/>
          <w:szCs w:val="24"/>
        </w:rPr>
        <w:t xml:space="preserve"> персонал А2 + К</w:t>
      </w:r>
      <w:r>
        <w:rPr>
          <w:rFonts w:ascii="Times New Roman" w:hAnsi="Times New Roman" w:cs="Times New Roman"/>
          <w:sz w:val="24"/>
          <w:szCs w:val="24"/>
          <w:vertAlign w:val="subscript"/>
        </w:rPr>
        <w:t>р(пог)</w:t>
      </w:r>
      <w:r>
        <w:rPr>
          <w:rFonts w:ascii="Times New Roman" w:hAnsi="Times New Roman" w:cs="Times New Roman"/>
          <w:sz w:val="24"/>
          <w:szCs w:val="24"/>
        </w:rPr>
        <w:t xml:space="preserve"> персонал А3</w:t>
      </w:r>
      <w:r w:rsidRPr="00A7390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+ К</w:t>
      </w:r>
      <w:r>
        <w:rPr>
          <w:rFonts w:ascii="Times New Roman" w:hAnsi="Times New Roman" w:cs="Times New Roman"/>
          <w:sz w:val="24"/>
          <w:szCs w:val="24"/>
          <w:vertAlign w:val="subscript"/>
        </w:rPr>
        <w:t>р(пог)</w:t>
      </w:r>
      <w:r>
        <w:rPr>
          <w:rFonts w:ascii="Times New Roman" w:hAnsi="Times New Roman" w:cs="Times New Roman"/>
          <w:sz w:val="24"/>
          <w:szCs w:val="24"/>
        </w:rPr>
        <w:t xml:space="preserve"> персонал А4 + К</w:t>
      </w:r>
      <w:r>
        <w:rPr>
          <w:rFonts w:ascii="Times New Roman" w:hAnsi="Times New Roman" w:cs="Times New Roman"/>
          <w:sz w:val="24"/>
          <w:szCs w:val="24"/>
          <w:vertAlign w:val="subscript"/>
        </w:rPr>
        <w:t>р(пог)</w:t>
      </w:r>
      <w:r>
        <w:rPr>
          <w:rFonts w:ascii="Times New Roman" w:hAnsi="Times New Roman" w:cs="Times New Roman"/>
          <w:sz w:val="24"/>
          <w:szCs w:val="24"/>
        </w:rPr>
        <w:t xml:space="preserve"> персонал А5 + К</w:t>
      </w:r>
      <w:r>
        <w:rPr>
          <w:rFonts w:ascii="Times New Roman" w:hAnsi="Times New Roman" w:cs="Times New Roman"/>
          <w:sz w:val="24"/>
          <w:szCs w:val="24"/>
          <w:vertAlign w:val="subscript"/>
        </w:rPr>
        <w:t>р(пог)</w:t>
      </w:r>
      <w:r>
        <w:rPr>
          <w:rFonts w:ascii="Times New Roman" w:hAnsi="Times New Roman" w:cs="Times New Roman"/>
          <w:sz w:val="24"/>
          <w:szCs w:val="24"/>
        </w:rPr>
        <w:t xml:space="preserve"> персонал А6 + К</w:t>
      </w:r>
      <w:r>
        <w:rPr>
          <w:rFonts w:ascii="Times New Roman" w:hAnsi="Times New Roman" w:cs="Times New Roman"/>
          <w:sz w:val="24"/>
          <w:szCs w:val="24"/>
          <w:vertAlign w:val="subscript"/>
        </w:rPr>
        <w:t>р(пог)</w:t>
      </w:r>
      <w:r>
        <w:rPr>
          <w:rFonts w:ascii="Times New Roman" w:hAnsi="Times New Roman" w:cs="Times New Roman"/>
          <w:sz w:val="24"/>
          <w:szCs w:val="24"/>
        </w:rPr>
        <w:t xml:space="preserve"> персонал А</w:t>
      </w: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>, . где:</w:t>
      </w:r>
    </w:p>
    <w:p w:rsidR="00CB41E1" w:rsidRDefault="00CB41E1" w:rsidP="00CB41E1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  <w:vertAlign w:val="subscript"/>
        </w:rPr>
        <w:t>р(пог)</w:t>
      </w:r>
      <w:r>
        <w:rPr>
          <w:rFonts w:ascii="Times New Roman" w:hAnsi="Times New Roman" w:cs="Times New Roman"/>
          <w:sz w:val="24"/>
          <w:szCs w:val="24"/>
        </w:rPr>
        <w:t xml:space="preserve"> персонал А1 = ЧРС1х</w:t>
      </w:r>
      <w:r w:rsidRPr="00A7390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  <w:vertAlign w:val="subscript"/>
        </w:rPr>
        <w:t>пог.</w:t>
      </w:r>
      <w:r>
        <w:rPr>
          <w:rFonts w:ascii="Times New Roman" w:hAnsi="Times New Roman" w:cs="Times New Roman"/>
          <w:sz w:val="24"/>
          <w:szCs w:val="24"/>
        </w:rPr>
        <w:t>С1 +</w:t>
      </w:r>
      <w:r w:rsidRPr="00A7390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ЧРС2х</w:t>
      </w:r>
      <w:r w:rsidRPr="00A7390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  <w:vertAlign w:val="subscript"/>
        </w:rPr>
        <w:t>пог.</w:t>
      </w:r>
      <w:r>
        <w:rPr>
          <w:rFonts w:ascii="Times New Roman" w:hAnsi="Times New Roman" w:cs="Times New Roman"/>
          <w:sz w:val="24"/>
          <w:szCs w:val="24"/>
        </w:rPr>
        <w:t>С2 + ЧРС3х</w:t>
      </w:r>
      <w:r w:rsidRPr="00A7390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  <w:vertAlign w:val="subscript"/>
        </w:rPr>
        <w:t>пог.</w:t>
      </w:r>
      <w:r>
        <w:rPr>
          <w:rFonts w:ascii="Times New Roman" w:hAnsi="Times New Roman" w:cs="Times New Roman"/>
          <w:sz w:val="24"/>
          <w:szCs w:val="24"/>
        </w:rPr>
        <w:t>С3 + ЧРС4х</w:t>
      </w:r>
      <w:r w:rsidRPr="00A7390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  <w:vertAlign w:val="subscript"/>
        </w:rPr>
        <w:t>пог.</w:t>
      </w:r>
      <w:r>
        <w:rPr>
          <w:rFonts w:ascii="Times New Roman" w:hAnsi="Times New Roman" w:cs="Times New Roman"/>
          <w:sz w:val="24"/>
          <w:szCs w:val="24"/>
        </w:rPr>
        <w:t>С4 + ЧРС5х</w:t>
      </w:r>
      <w:r w:rsidRPr="00A7390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  <w:vertAlign w:val="subscript"/>
        </w:rPr>
        <w:t>пог.</w:t>
      </w:r>
      <w:r>
        <w:rPr>
          <w:rFonts w:ascii="Times New Roman" w:hAnsi="Times New Roman" w:cs="Times New Roman"/>
          <w:sz w:val="24"/>
          <w:szCs w:val="24"/>
        </w:rPr>
        <w:t>С5</w:t>
      </w:r>
    </w:p>
    <w:p w:rsidR="00CB41E1" w:rsidRDefault="00CB41E1" w:rsidP="00CB41E1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Аналогично производится расчёт по расчётным показателям погибшим среди персонала в аварийных ситуациях А2 – А</w:t>
      </w: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>,  населения, а также пострадавшим среди персонала и населения на основании данных, приведённых в таблице 3.</w:t>
      </w:r>
      <w:r w:rsidR="002B446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B41E1" w:rsidRDefault="00CB41E1" w:rsidP="00CB41E1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Расчёт проведён с использованием укрупнённых показателей, без разделения на персонал объектов и население жилой зоны.</w:t>
      </w:r>
    </w:p>
    <w:p w:rsidR="00CB41E1" w:rsidRDefault="00CB41E1" w:rsidP="00CB41E1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расчёте коллективного риска учитываются поправочные коэффициенты (К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– количество объектов, К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>– протяжённость технологических сетей, К</w:t>
      </w:r>
      <w:r>
        <w:rPr>
          <w:rFonts w:ascii="Times New Roman" w:hAnsi="Times New Roman" w:cs="Times New Roman"/>
          <w:sz w:val="24"/>
          <w:szCs w:val="24"/>
          <w:vertAlign w:val="subscript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– периодичность доставки опасных грузов, К</w:t>
      </w:r>
      <w:r>
        <w:rPr>
          <w:rFonts w:ascii="Times New Roman" w:hAnsi="Times New Roman" w:cs="Times New Roman"/>
          <w:sz w:val="24"/>
          <w:szCs w:val="24"/>
          <w:vertAlign w:val="subscript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время пребывания опасных грузов на объекте).</w:t>
      </w:r>
    </w:p>
    <w:p w:rsidR="004E19F4" w:rsidRPr="004E19F4" w:rsidRDefault="004E19F4" w:rsidP="004E19F4">
      <w:pPr>
        <w:pStyle w:val="HTML"/>
        <w:suppressAutoHyphens/>
        <w:jc w:val="both"/>
        <w:rPr>
          <w:rFonts w:ascii="Times New Roman" w:hAnsi="Times New Roman" w:cs="Times New Roman"/>
          <w:b/>
        </w:rPr>
      </w:pPr>
      <w:r w:rsidRPr="004E19F4">
        <w:rPr>
          <w:rFonts w:ascii="Times New Roman" w:hAnsi="Times New Roman" w:cs="Times New Roman"/>
          <w:b/>
        </w:rPr>
        <w:t xml:space="preserve">Таблица </w:t>
      </w:r>
      <w:r w:rsidR="00FF2349" w:rsidRPr="004E19F4">
        <w:rPr>
          <w:rFonts w:ascii="Times New Roman" w:hAnsi="Times New Roman" w:cs="Times New Roman"/>
          <w:b/>
        </w:rPr>
        <w:fldChar w:fldCharType="begin"/>
      </w:r>
      <w:r w:rsidRPr="004E19F4">
        <w:rPr>
          <w:rFonts w:ascii="Times New Roman" w:hAnsi="Times New Roman" w:cs="Times New Roman"/>
          <w:b/>
        </w:rPr>
        <w:instrText xml:space="preserve"> SEQ Таблица \* ARABIC </w:instrText>
      </w:r>
      <w:r w:rsidR="00FF2349" w:rsidRPr="004E19F4">
        <w:rPr>
          <w:rFonts w:ascii="Times New Roman" w:hAnsi="Times New Roman" w:cs="Times New Roman"/>
          <w:b/>
        </w:rPr>
        <w:fldChar w:fldCharType="separate"/>
      </w:r>
      <w:r w:rsidR="007D1475">
        <w:rPr>
          <w:rFonts w:ascii="Times New Roman" w:hAnsi="Times New Roman" w:cs="Times New Roman"/>
          <w:b/>
          <w:noProof/>
        </w:rPr>
        <w:t>3</w:t>
      </w:r>
      <w:r w:rsidR="00FF2349" w:rsidRPr="004E19F4">
        <w:rPr>
          <w:rFonts w:ascii="Times New Roman" w:hAnsi="Times New Roman" w:cs="Times New Roman"/>
          <w:b/>
        </w:rPr>
        <w:fldChar w:fldCharType="end"/>
      </w:r>
      <w:r w:rsidRPr="004E19F4">
        <w:rPr>
          <w:rFonts w:ascii="Times New Roman" w:hAnsi="Times New Roman" w:cs="Times New Roman"/>
          <w:b/>
        </w:rPr>
        <w:t>- Сводные данные по расчётным показателям погибших и пострадавших среди населения при возникновении ЧС техногенного характера на территории п. Глушково</w:t>
      </w:r>
    </w:p>
    <w:tbl>
      <w:tblPr>
        <w:tblW w:w="959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221"/>
        <w:gridCol w:w="1465"/>
        <w:gridCol w:w="1134"/>
        <w:gridCol w:w="1559"/>
        <w:gridCol w:w="1701"/>
        <w:gridCol w:w="1512"/>
      </w:tblGrid>
      <w:tr w:rsidR="00CB41E1" w:rsidRPr="0009450C" w:rsidTr="00495DB4">
        <w:tc>
          <w:tcPr>
            <w:tcW w:w="2221" w:type="dxa"/>
            <w:vMerge w:val="restart"/>
          </w:tcPr>
          <w:p w:rsidR="00CB41E1" w:rsidRPr="0009450C" w:rsidRDefault="00CB41E1" w:rsidP="0009450C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 w:rsidRPr="0009450C">
              <w:rPr>
                <w:rFonts w:ascii="Times New Roman" w:hAnsi="Times New Roman" w:cs="Times New Roman"/>
                <w:b/>
              </w:rPr>
              <w:t>Аварийные</w:t>
            </w:r>
          </w:p>
          <w:p w:rsidR="00CB41E1" w:rsidRPr="0009450C" w:rsidRDefault="00CB41E1" w:rsidP="0009450C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 w:rsidRPr="0009450C">
              <w:rPr>
                <w:rFonts w:ascii="Times New Roman" w:hAnsi="Times New Roman" w:cs="Times New Roman"/>
                <w:b/>
              </w:rPr>
              <w:t>сценарии</w:t>
            </w:r>
          </w:p>
          <w:p w:rsidR="00CB41E1" w:rsidRPr="0009450C" w:rsidRDefault="00CB41E1" w:rsidP="0009450C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 w:rsidRPr="0009450C">
              <w:rPr>
                <w:rFonts w:ascii="Times New Roman" w:hAnsi="Times New Roman" w:cs="Times New Roman"/>
                <w:b/>
              </w:rPr>
              <w:t>(наиболее опасные)</w:t>
            </w:r>
          </w:p>
        </w:tc>
        <w:tc>
          <w:tcPr>
            <w:tcW w:w="7371" w:type="dxa"/>
            <w:gridSpan w:val="5"/>
          </w:tcPr>
          <w:p w:rsidR="00CB41E1" w:rsidRPr="0009450C" w:rsidRDefault="00CB41E1" w:rsidP="0009450C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 w:rsidRPr="0009450C">
              <w:rPr>
                <w:rFonts w:ascii="Times New Roman" w:hAnsi="Times New Roman" w:cs="Times New Roman"/>
                <w:b/>
              </w:rPr>
              <w:t>Параметры</w:t>
            </w:r>
          </w:p>
        </w:tc>
      </w:tr>
      <w:tr w:rsidR="00CB41E1" w:rsidRPr="0009450C" w:rsidTr="00495DB4">
        <w:trPr>
          <w:trHeight w:val="562"/>
        </w:trPr>
        <w:tc>
          <w:tcPr>
            <w:tcW w:w="2221" w:type="dxa"/>
            <w:vMerge/>
          </w:tcPr>
          <w:p w:rsidR="00CB41E1" w:rsidRPr="0009450C" w:rsidRDefault="00CB41E1" w:rsidP="0009450C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465" w:type="dxa"/>
          </w:tcPr>
          <w:p w:rsidR="00CB41E1" w:rsidRPr="0009450C" w:rsidRDefault="00CB41E1" w:rsidP="0009450C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 w:rsidRPr="0009450C">
              <w:rPr>
                <w:rFonts w:ascii="Times New Roman" w:hAnsi="Times New Roman" w:cs="Times New Roman"/>
                <w:b/>
              </w:rPr>
              <w:t>Вероятность</w:t>
            </w:r>
          </w:p>
          <w:p w:rsidR="00CB41E1" w:rsidRPr="0009450C" w:rsidRDefault="00495DB4" w:rsidP="0009450C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</w:t>
            </w:r>
            <w:r w:rsidR="00CB41E1" w:rsidRPr="0009450C">
              <w:rPr>
                <w:rFonts w:ascii="Times New Roman" w:hAnsi="Times New Roman" w:cs="Times New Roman"/>
                <w:b/>
              </w:rPr>
              <w:t>обытия</w:t>
            </w:r>
          </w:p>
        </w:tc>
        <w:tc>
          <w:tcPr>
            <w:tcW w:w="1134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 w:rsidRPr="0009450C">
              <w:rPr>
                <w:rFonts w:ascii="Times New Roman" w:hAnsi="Times New Roman" w:cs="Times New Roman"/>
                <w:b/>
              </w:rPr>
              <w:t>Кол</w:t>
            </w:r>
            <w:r w:rsidR="00495DB4">
              <w:rPr>
                <w:rFonts w:ascii="Times New Roman" w:hAnsi="Times New Roman" w:cs="Times New Roman"/>
                <w:b/>
              </w:rPr>
              <w:t>-</w:t>
            </w:r>
            <w:r w:rsidRPr="0009450C">
              <w:rPr>
                <w:rFonts w:ascii="Times New Roman" w:hAnsi="Times New Roman" w:cs="Times New Roman"/>
                <w:b/>
              </w:rPr>
              <w:t>во погибших</w:t>
            </w:r>
          </w:p>
        </w:tc>
        <w:tc>
          <w:tcPr>
            <w:tcW w:w="1559" w:type="dxa"/>
          </w:tcPr>
          <w:p w:rsidR="00CB41E1" w:rsidRPr="0009450C" w:rsidRDefault="00CB41E1" w:rsidP="0009450C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 w:rsidRPr="0009450C">
              <w:rPr>
                <w:rFonts w:ascii="Times New Roman" w:hAnsi="Times New Roman" w:cs="Times New Roman"/>
                <w:b/>
              </w:rPr>
              <w:t>Количество</w:t>
            </w:r>
          </w:p>
          <w:p w:rsidR="00CB41E1" w:rsidRPr="0009450C" w:rsidRDefault="00CB41E1" w:rsidP="0009450C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 w:rsidRPr="0009450C">
              <w:rPr>
                <w:rFonts w:ascii="Times New Roman" w:hAnsi="Times New Roman" w:cs="Times New Roman"/>
                <w:b/>
              </w:rPr>
              <w:t>пострадавших</w:t>
            </w:r>
          </w:p>
        </w:tc>
        <w:tc>
          <w:tcPr>
            <w:tcW w:w="1701" w:type="dxa"/>
          </w:tcPr>
          <w:p w:rsidR="00CB41E1" w:rsidRPr="0009450C" w:rsidRDefault="00CB41E1" w:rsidP="0009450C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 w:rsidRPr="0009450C">
              <w:rPr>
                <w:rFonts w:ascii="Times New Roman" w:hAnsi="Times New Roman" w:cs="Times New Roman"/>
                <w:b/>
              </w:rPr>
              <w:t>Коллективный риск: гибели/</w:t>
            </w:r>
          </w:p>
          <w:p w:rsidR="00CB41E1" w:rsidRPr="0009450C" w:rsidRDefault="00CB41E1" w:rsidP="0009450C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 w:rsidRPr="0009450C">
              <w:rPr>
                <w:rFonts w:ascii="Times New Roman" w:hAnsi="Times New Roman" w:cs="Times New Roman"/>
                <w:b/>
              </w:rPr>
              <w:t>травмирования</w:t>
            </w:r>
          </w:p>
        </w:tc>
        <w:tc>
          <w:tcPr>
            <w:tcW w:w="1512" w:type="dxa"/>
          </w:tcPr>
          <w:p w:rsidR="00CB41E1" w:rsidRPr="0009450C" w:rsidRDefault="00CB41E1" w:rsidP="0009450C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 w:rsidRPr="0009450C">
              <w:rPr>
                <w:rFonts w:ascii="Times New Roman" w:hAnsi="Times New Roman" w:cs="Times New Roman"/>
                <w:b/>
              </w:rPr>
              <w:t>Примечания</w:t>
            </w:r>
          </w:p>
        </w:tc>
      </w:tr>
      <w:tr w:rsidR="00CB41E1" w:rsidRPr="0009450C" w:rsidTr="00495DB4">
        <w:tc>
          <w:tcPr>
            <w:tcW w:w="2221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Авария при перевозке АХОВ (по автодорогам, на проектируемой зоне)</w:t>
            </w:r>
          </w:p>
        </w:tc>
        <w:tc>
          <w:tcPr>
            <w:tcW w:w="1465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2,4*10-7</w:t>
            </w:r>
          </w:p>
        </w:tc>
        <w:tc>
          <w:tcPr>
            <w:tcW w:w="1134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559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1701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0,0000000504/</w:t>
            </w:r>
          </w:p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0,0000000936</w:t>
            </w:r>
          </w:p>
        </w:tc>
        <w:tc>
          <w:tcPr>
            <w:tcW w:w="1512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Доставка до 1 АЦ в неделю</w:t>
            </w:r>
          </w:p>
        </w:tc>
      </w:tr>
      <w:tr w:rsidR="00CB41E1" w:rsidRPr="0009450C" w:rsidTr="00495DB4">
        <w:tc>
          <w:tcPr>
            <w:tcW w:w="2221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Авария при перевозке ГСМ (по автодорогам, на проектируемой зоне)</w:t>
            </w:r>
          </w:p>
        </w:tc>
        <w:tc>
          <w:tcPr>
            <w:tcW w:w="1465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2,4*10-7</w:t>
            </w:r>
          </w:p>
        </w:tc>
        <w:tc>
          <w:tcPr>
            <w:tcW w:w="1134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9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701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0,00000006/</w:t>
            </w:r>
          </w:p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0,0000003</w:t>
            </w:r>
          </w:p>
        </w:tc>
        <w:tc>
          <w:tcPr>
            <w:tcW w:w="1512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Доставка до 3 АЦ в сутки</w:t>
            </w:r>
          </w:p>
        </w:tc>
      </w:tr>
      <w:tr w:rsidR="00CB41E1" w:rsidRPr="0009450C" w:rsidTr="00495DB4">
        <w:tc>
          <w:tcPr>
            <w:tcW w:w="2221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Авария при перевозке СУГ (по автодорогам, на проектируемой зоне)</w:t>
            </w:r>
          </w:p>
        </w:tc>
        <w:tc>
          <w:tcPr>
            <w:tcW w:w="1465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2,4*10-7</w:t>
            </w:r>
          </w:p>
        </w:tc>
        <w:tc>
          <w:tcPr>
            <w:tcW w:w="1134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9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701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0,00000006/</w:t>
            </w:r>
          </w:p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0,0000003</w:t>
            </w:r>
          </w:p>
        </w:tc>
        <w:tc>
          <w:tcPr>
            <w:tcW w:w="1512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Доставка до 3 АЦ в сутки</w:t>
            </w:r>
          </w:p>
        </w:tc>
      </w:tr>
      <w:tr w:rsidR="00CB41E1" w:rsidRPr="0009450C" w:rsidTr="00495DB4">
        <w:tc>
          <w:tcPr>
            <w:tcW w:w="2221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 xml:space="preserve">Авария на сети газопровода диаметром </w:t>
            </w:r>
            <w:smartTag w:uri="urn:schemas-microsoft-com:office:smarttags" w:element="metricconverter">
              <w:smartTagPr>
                <w:attr w:name="ProductID" w:val="0,1 м"/>
              </w:smartTagPr>
              <w:r w:rsidRPr="0009450C">
                <w:rPr>
                  <w:rFonts w:ascii="Times New Roman" w:hAnsi="Times New Roman" w:cs="Times New Roman"/>
                </w:rPr>
                <w:t>0,1 м</w:t>
              </w:r>
            </w:smartTag>
          </w:p>
        </w:tc>
        <w:tc>
          <w:tcPr>
            <w:tcW w:w="1465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 xml:space="preserve">5*10-3 /на </w:t>
            </w:r>
            <w:smartTag w:uri="urn:schemas-microsoft-com:office:smarttags" w:element="metricconverter">
              <w:smartTagPr>
                <w:attr w:name="ProductID" w:val="1 км"/>
              </w:smartTagPr>
              <w:r w:rsidRPr="0009450C">
                <w:rPr>
                  <w:rFonts w:ascii="Times New Roman" w:hAnsi="Times New Roman" w:cs="Times New Roman"/>
                </w:rPr>
                <w:t>1 км</w:t>
              </w:r>
            </w:smartTag>
          </w:p>
        </w:tc>
        <w:tc>
          <w:tcPr>
            <w:tcW w:w="1134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1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-/0,0045</w:t>
            </w:r>
          </w:p>
        </w:tc>
        <w:tc>
          <w:tcPr>
            <w:tcW w:w="1512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smartTag w:uri="urn:schemas-microsoft-com:office:smarttags" w:element="metricconverter">
              <w:smartTagPr>
                <w:attr w:name="ProductID" w:val="6,035 км"/>
              </w:smartTagPr>
              <w:r w:rsidRPr="0009450C">
                <w:rPr>
                  <w:rFonts w:ascii="Times New Roman" w:hAnsi="Times New Roman" w:cs="Times New Roman"/>
                </w:rPr>
                <w:t>6,035 км</w:t>
              </w:r>
            </w:smartTag>
          </w:p>
        </w:tc>
      </w:tr>
      <w:tr w:rsidR="00CB41E1" w:rsidRPr="0009450C" w:rsidTr="00495DB4">
        <w:tc>
          <w:tcPr>
            <w:tcW w:w="2221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Авария на АГРС</w:t>
            </w:r>
          </w:p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(ГРП, ГРПШ))</w:t>
            </w:r>
          </w:p>
        </w:tc>
        <w:tc>
          <w:tcPr>
            <w:tcW w:w="1465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1*10-5</w:t>
            </w:r>
          </w:p>
        </w:tc>
        <w:tc>
          <w:tcPr>
            <w:tcW w:w="1134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59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01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0,00005/0,0001</w:t>
            </w:r>
          </w:p>
        </w:tc>
        <w:tc>
          <w:tcPr>
            <w:tcW w:w="1512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6 шт.</w:t>
            </w:r>
          </w:p>
        </w:tc>
      </w:tr>
      <w:tr w:rsidR="00CB41E1" w:rsidRPr="0009450C" w:rsidTr="00495DB4">
        <w:tc>
          <w:tcPr>
            <w:tcW w:w="2221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Авария на газовой котельной № 1</w:t>
            </w:r>
          </w:p>
        </w:tc>
        <w:tc>
          <w:tcPr>
            <w:tcW w:w="1465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1*10-5</w:t>
            </w:r>
          </w:p>
        </w:tc>
        <w:tc>
          <w:tcPr>
            <w:tcW w:w="1134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59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01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0,00001/0,00003</w:t>
            </w:r>
          </w:p>
        </w:tc>
        <w:tc>
          <w:tcPr>
            <w:tcW w:w="1512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B41E1" w:rsidRPr="0009450C" w:rsidTr="00495DB4">
        <w:tc>
          <w:tcPr>
            <w:tcW w:w="2221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Авария на газовой котельной № 2</w:t>
            </w:r>
          </w:p>
        </w:tc>
        <w:tc>
          <w:tcPr>
            <w:tcW w:w="1465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1*10-5</w:t>
            </w:r>
          </w:p>
        </w:tc>
        <w:tc>
          <w:tcPr>
            <w:tcW w:w="1134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59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01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0,00001/0,00002</w:t>
            </w:r>
          </w:p>
        </w:tc>
        <w:tc>
          <w:tcPr>
            <w:tcW w:w="1512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B41E1" w:rsidRPr="0009450C" w:rsidTr="00495DB4">
        <w:tc>
          <w:tcPr>
            <w:tcW w:w="2221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Авария на газовой котельной № 3</w:t>
            </w:r>
          </w:p>
        </w:tc>
        <w:tc>
          <w:tcPr>
            <w:tcW w:w="1465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1*10-5</w:t>
            </w:r>
          </w:p>
        </w:tc>
        <w:tc>
          <w:tcPr>
            <w:tcW w:w="1134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59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701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0,00001/0,00001</w:t>
            </w:r>
          </w:p>
        </w:tc>
        <w:tc>
          <w:tcPr>
            <w:tcW w:w="1512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B41E1" w:rsidRPr="0009450C" w:rsidTr="00495DB4">
        <w:tc>
          <w:tcPr>
            <w:tcW w:w="2221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Аварии на АЗС</w:t>
            </w:r>
          </w:p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65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1,5*10-6</w:t>
            </w:r>
          </w:p>
        </w:tc>
        <w:tc>
          <w:tcPr>
            <w:tcW w:w="1134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559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701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0,000135/0,000306</w:t>
            </w:r>
          </w:p>
        </w:tc>
        <w:tc>
          <w:tcPr>
            <w:tcW w:w="1512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1 шт.</w:t>
            </w:r>
          </w:p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ГСМ – 50 т</w:t>
            </w:r>
          </w:p>
        </w:tc>
      </w:tr>
      <w:tr w:rsidR="00CB41E1" w:rsidRPr="0009450C" w:rsidTr="00495DB4">
        <w:tc>
          <w:tcPr>
            <w:tcW w:w="2221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Пожар в 3-этажном здании</w:t>
            </w:r>
          </w:p>
        </w:tc>
        <w:tc>
          <w:tcPr>
            <w:tcW w:w="1465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1* 10-4</w:t>
            </w:r>
          </w:p>
        </w:tc>
        <w:tc>
          <w:tcPr>
            <w:tcW w:w="1134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9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701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0,0016/0,004</w:t>
            </w:r>
          </w:p>
        </w:tc>
        <w:tc>
          <w:tcPr>
            <w:tcW w:w="1512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6%</w:t>
            </w:r>
          </w:p>
        </w:tc>
      </w:tr>
      <w:tr w:rsidR="00CB41E1" w:rsidRPr="0009450C" w:rsidTr="00495DB4">
        <w:tc>
          <w:tcPr>
            <w:tcW w:w="2221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Пожар в 1-2-этажном здании</w:t>
            </w:r>
          </w:p>
        </w:tc>
        <w:tc>
          <w:tcPr>
            <w:tcW w:w="1465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1,5* 10-4</w:t>
            </w:r>
          </w:p>
        </w:tc>
        <w:tc>
          <w:tcPr>
            <w:tcW w:w="1134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59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01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0,057/0,114</w:t>
            </w:r>
          </w:p>
        </w:tc>
        <w:tc>
          <w:tcPr>
            <w:tcW w:w="1512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94%</w:t>
            </w:r>
          </w:p>
        </w:tc>
      </w:tr>
      <w:tr w:rsidR="00CB41E1" w:rsidRPr="0009450C" w:rsidTr="00495DB4">
        <w:tc>
          <w:tcPr>
            <w:tcW w:w="6379" w:type="dxa"/>
            <w:gridSpan w:val="4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Коллективный риск гибели</w:t>
            </w:r>
          </w:p>
        </w:tc>
        <w:tc>
          <w:tcPr>
            <w:tcW w:w="1701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0,0588158804</w:t>
            </w:r>
          </w:p>
        </w:tc>
        <w:tc>
          <w:tcPr>
            <w:tcW w:w="1512" w:type="dxa"/>
          </w:tcPr>
          <w:p w:rsidR="00CB41E1" w:rsidRPr="0009450C" w:rsidRDefault="00CB41E1" w:rsidP="00495DB4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B41E1" w:rsidRPr="0009450C" w:rsidTr="00495DB4">
        <w:trPr>
          <w:trHeight w:val="186"/>
        </w:trPr>
        <w:tc>
          <w:tcPr>
            <w:tcW w:w="6379" w:type="dxa"/>
            <w:gridSpan w:val="4"/>
          </w:tcPr>
          <w:p w:rsidR="00CB41E1" w:rsidRPr="0009450C" w:rsidRDefault="00CB41E1" w:rsidP="00CB41E1">
            <w:pPr>
              <w:pStyle w:val="HTML"/>
              <w:suppressAutoHyphens/>
              <w:jc w:val="both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Коллективный риск травмирования</w:t>
            </w:r>
          </w:p>
        </w:tc>
        <w:tc>
          <w:tcPr>
            <w:tcW w:w="1701" w:type="dxa"/>
          </w:tcPr>
          <w:p w:rsidR="00CB41E1" w:rsidRPr="0009450C" w:rsidRDefault="00CB41E1" w:rsidP="00CB41E1">
            <w:pPr>
              <w:pStyle w:val="HTML"/>
              <w:suppressAutoHyphens/>
              <w:jc w:val="both"/>
              <w:rPr>
                <w:rFonts w:ascii="Times New Roman" w:hAnsi="Times New Roman" w:cs="Times New Roman"/>
              </w:rPr>
            </w:pPr>
            <w:r w:rsidRPr="0009450C">
              <w:rPr>
                <w:rFonts w:ascii="Times New Roman" w:hAnsi="Times New Roman" w:cs="Times New Roman"/>
              </w:rPr>
              <w:t>0,1298926936</w:t>
            </w:r>
          </w:p>
        </w:tc>
        <w:tc>
          <w:tcPr>
            <w:tcW w:w="1512" w:type="dxa"/>
          </w:tcPr>
          <w:p w:rsidR="00CB41E1" w:rsidRPr="0009450C" w:rsidRDefault="00CB41E1" w:rsidP="00CB41E1">
            <w:pPr>
              <w:pStyle w:val="HTML"/>
              <w:suppressAutoHyphens/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CB41E1" w:rsidRPr="00B54CD7" w:rsidRDefault="00CB41E1" w:rsidP="00B54CD7">
      <w:pPr>
        <w:pStyle w:val="HTML"/>
        <w:suppressAutoHyphens/>
        <w:rPr>
          <w:rFonts w:ascii="Times New Roman" w:hAnsi="Times New Roman" w:cs="Times New Roman"/>
          <w:sz w:val="24"/>
          <w:szCs w:val="24"/>
        </w:rPr>
      </w:pPr>
    </w:p>
    <w:p w:rsidR="00CB41E1" w:rsidRPr="00E4541C" w:rsidRDefault="00CB41E1" w:rsidP="00E4541C">
      <w:pPr>
        <w:keepNext/>
        <w:tabs>
          <w:tab w:val="left" w:pos="0"/>
        </w:tabs>
        <w:jc w:val="center"/>
        <w:rPr>
          <w:b/>
          <w:lang w:eastAsia="ru-RU"/>
        </w:rPr>
      </w:pPr>
      <w:r w:rsidRPr="00E4541C">
        <w:rPr>
          <w:b/>
          <w:lang w:eastAsia="ru-RU"/>
        </w:rPr>
        <w:t>Коллективный (социальный) риск гибели населения</w:t>
      </w:r>
    </w:p>
    <w:p w:rsidR="00CB41E1" w:rsidRPr="00E4541C" w:rsidRDefault="00CB41E1" w:rsidP="00E4541C">
      <w:pPr>
        <w:keepNext/>
        <w:tabs>
          <w:tab w:val="left" w:pos="0"/>
        </w:tabs>
        <w:jc w:val="center"/>
        <w:rPr>
          <w:b/>
          <w:lang w:eastAsia="ru-RU"/>
        </w:rPr>
      </w:pPr>
      <w:r w:rsidRPr="00E4541C">
        <w:rPr>
          <w:b/>
          <w:lang w:eastAsia="ru-RU"/>
        </w:rPr>
        <w:t xml:space="preserve"> при всех ЧС техногенного характера:</w:t>
      </w:r>
    </w:p>
    <w:p w:rsidR="00CB41E1" w:rsidRDefault="00CB41E1" w:rsidP="00CB41E1">
      <w:pPr>
        <w:pStyle w:val="HTML"/>
        <w:suppressAutoHyphens/>
        <w:spacing w:line="360" w:lineRule="auto"/>
        <w:ind w:firstLine="53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B41E1" w:rsidRPr="00B54CD7" w:rsidRDefault="00CB41E1" w:rsidP="00B54CD7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  <w:vertAlign w:val="subscript"/>
        </w:rPr>
        <w:t>р(пог)</w:t>
      </w:r>
      <w:r>
        <w:rPr>
          <w:rFonts w:ascii="Times New Roman" w:hAnsi="Times New Roman" w:cs="Times New Roman"/>
          <w:sz w:val="24"/>
          <w:szCs w:val="24"/>
        </w:rPr>
        <w:t xml:space="preserve"> населения = 2,4</w:t>
      </w:r>
      <w:r>
        <w:rPr>
          <w:rFonts w:ascii="Times New Roman" w:hAnsi="Times New Roman" w:cs="Times New Roman"/>
          <w:bCs/>
          <w:sz w:val="24"/>
          <w:szCs w:val="24"/>
        </w:rPr>
        <w:t>*10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-7</w:t>
      </w:r>
      <w:r>
        <w:rPr>
          <w:rFonts w:ascii="Times New Roman" w:hAnsi="Times New Roman" w:cs="Times New Roman"/>
          <w:bCs/>
          <w:sz w:val="24"/>
          <w:szCs w:val="24"/>
        </w:rPr>
        <w:t>*3</w:t>
      </w:r>
      <w:r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bCs/>
          <w:sz w:val="24"/>
          <w:szCs w:val="24"/>
        </w:rPr>
        <w:t xml:space="preserve">*1*0,006 </w:t>
      </w:r>
      <w:r>
        <w:rPr>
          <w:rFonts w:ascii="Times New Roman" w:hAnsi="Times New Roman" w:cs="Times New Roman"/>
          <w:sz w:val="24"/>
          <w:szCs w:val="24"/>
        </w:rPr>
        <w:t>+ 2,4</w:t>
      </w:r>
      <w:r>
        <w:rPr>
          <w:rFonts w:ascii="Times New Roman" w:hAnsi="Times New Roman" w:cs="Times New Roman"/>
          <w:bCs/>
          <w:sz w:val="24"/>
          <w:szCs w:val="24"/>
        </w:rPr>
        <w:t>*10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-7</w:t>
      </w:r>
      <w:r>
        <w:rPr>
          <w:rFonts w:ascii="Times New Roman" w:hAnsi="Times New Roman" w:cs="Times New Roman"/>
          <w:bCs/>
          <w:sz w:val="24"/>
          <w:szCs w:val="24"/>
        </w:rPr>
        <w:t xml:space="preserve"> *</w:t>
      </w:r>
      <w:r>
        <w:rPr>
          <w:rFonts w:ascii="Times New Roman" w:hAnsi="Times New Roman" w:cs="Times New Roman"/>
          <w:sz w:val="24"/>
          <w:szCs w:val="24"/>
        </w:rPr>
        <w:t>2*3*0,125 + 2,4</w:t>
      </w:r>
      <w:r>
        <w:rPr>
          <w:rFonts w:ascii="Times New Roman" w:hAnsi="Times New Roman" w:cs="Times New Roman"/>
          <w:bCs/>
          <w:sz w:val="24"/>
          <w:szCs w:val="24"/>
        </w:rPr>
        <w:t>*10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-7</w:t>
      </w:r>
      <w:r>
        <w:rPr>
          <w:rFonts w:ascii="Times New Roman" w:hAnsi="Times New Roman" w:cs="Times New Roman"/>
          <w:bCs/>
          <w:sz w:val="24"/>
          <w:szCs w:val="24"/>
        </w:rPr>
        <w:t xml:space="preserve"> *</w:t>
      </w:r>
      <w:r>
        <w:rPr>
          <w:rFonts w:ascii="Times New Roman" w:hAnsi="Times New Roman" w:cs="Times New Roman"/>
          <w:sz w:val="24"/>
          <w:szCs w:val="24"/>
        </w:rPr>
        <w:t>2*3*0,125 + 1</w:t>
      </w:r>
      <w:r>
        <w:rPr>
          <w:rFonts w:ascii="Times New Roman" w:hAnsi="Times New Roman" w:cs="Times New Roman"/>
          <w:bCs/>
          <w:sz w:val="24"/>
          <w:szCs w:val="24"/>
        </w:rPr>
        <w:t>*10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-5</w:t>
      </w:r>
      <w:r>
        <w:rPr>
          <w:rFonts w:ascii="Times New Roman" w:hAnsi="Times New Roman" w:cs="Times New Roman"/>
          <w:bCs/>
          <w:sz w:val="24"/>
          <w:szCs w:val="24"/>
        </w:rPr>
        <w:t>*</w:t>
      </w:r>
      <w:r>
        <w:rPr>
          <w:rFonts w:ascii="Times New Roman" w:hAnsi="Times New Roman" w:cs="Times New Roman"/>
          <w:sz w:val="24"/>
          <w:szCs w:val="24"/>
        </w:rPr>
        <w:t>1*5 + 1</w:t>
      </w:r>
      <w:r>
        <w:rPr>
          <w:rFonts w:ascii="Times New Roman" w:hAnsi="Times New Roman" w:cs="Times New Roman"/>
          <w:bCs/>
          <w:sz w:val="24"/>
          <w:szCs w:val="24"/>
        </w:rPr>
        <w:t>*10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-5</w:t>
      </w:r>
      <w:r>
        <w:rPr>
          <w:rFonts w:ascii="Times New Roman" w:hAnsi="Times New Roman" w:cs="Times New Roman"/>
          <w:bCs/>
          <w:sz w:val="24"/>
          <w:szCs w:val="24"/>
        </w:rPr>
        <w:t>*1</w:t>
      </w:r>
      <w:r>
        <w:rPr>
          <w:rFonts w:ascii="Times New Roman" w:hAnsi="Times New Roman" w:cs="Times New Roman"/>
          <w:sz w:val="24"/>
          <w:szCs w:val="24"/>
        </w:rPr>
        <w:t xml:space="preserve"> + 1</w:t>
      </w:r>
      <w:r>
        <w:rPr>
          <w:rFonts w:ascii="Times New Roman" w:hAnsi="Times New Roman" w:cs="Times New Roman"/>
          <w:bCs/>
          <w:sz w:val="24"/>
          <w:szCs w:val="24"/>
        </w:rPr>
        <w:t>*10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-5</w:t>
      </w:r>
      <w:r>
        <w:rPr>
          <w:rFonts w:ascii="Times New Roman" w:hAnsi="Times New Roman" w:cs="Times New Roman"/>
          <w:bCs/>
          <w:sz w:val="24"/>
          <w:szCs w:val="24"/>
        </w:rPr>
        <w:t>*1</w:t>
      </w:r>
      <w:r>
        <w:rPr>
          <w:rFonts w:ascii="Times New Roman" w:hAnsi="Times New Roman" w:cs="Times New Roman"/>
          <w:sz w:val="24"/>
          <w:szCs w:val="24"/>
        </w:rPr>
        <w:t xml:space="preserve"> + 1</w:t>
      </w:r>
      <w:r>
        <w:rPr>
          <w:rFonts w:ascii="Times New Roman" w:hAnsi="Times New Roman" w:cs="Times New Roman"/>
          <w:bCs/>
          <w:sz w:val="24"/>
          <w:szCs w:val="24"/>
        </w:rPr>
        <w:t>*10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-5</w:t>
      </w:r>
      <w:r>
        <w:rPr>
          <w:rFonts w:ascii="Times New Roman" w:hAnsi="Times New Roman" w:cs="Times New Roman"/>
          <w:bCs/>
          <w:sz w:val="24"/>
          <w:szCs w:val="24"/>
        </w:rPr>
        <w:t>*1</w:t>
      </w:r>
      <w:r>
        <w:rPr>
          <w:rFonts w:ascii="Times New Roman" w:hAnsi="Times New Roman" w:cs="Times New Roman"/>
          <w:sz w:val="24"/>
          <w:szCs w:val="24"/>
        </w:rPr>
        <w:t xml:space="preserve">  + 1,5</w:t>
      </w:r>
      <w:r>
        <w:rPr>
          <w:rFonts w:ascii="Times New Roman" w:hAnsi="Times New Roman" w:cs="Times New Roman"/>
          <w:bCs/>
          <w:sz w:val="24"/>
          <w:szCs w:val="24"/>
        </w:rPr>
        <w:t>*10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-6</w:t>
      </w:r>
      <w:r>
        <w:rPr>
          <w:rFonts w:ascii="Times New Roman" w:hAnsi="Times New Roman" w:cs="Times New Roman"/>
          <w:sz w:val="24"/>
          <w:szCs w:val="24"/>
        </w:rPr>
        <w:t>*15*6 + 1</w:t>
      </w:r>
      <w:r>
        <w:rPr>
          <w:rFonts w:ascii="Times New Roman" w:hAnsi="Times New Roman" w:cs="Times New Roman"/>
          <w:bCs/>
          <w:sz w:val="24"/>
          <w:szCs w:val="24"/>
        </w:rPr>
        <w:t>*10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-4</w:t>
      </w:r>
      <w:r>
        <w:rPr>
          <w:rFonts w:ascii="Times New Roman" w:hAnsi="Times New Roman" w:cs="Times New Roman"/>
          <w:sz w:val="24"/>
          <w:szCs w:val="24"/>
        </w:rPr>
        <w:t>*2*8 + 1,5</w:t>
      </w:r>
      <w:r>
        <w:rPr>
          <w:rFonts w:ascii="Times New Roman" w:hAnsi="Times New Roman" w:cs="Times New Roman"/>
          <w:bCs/>
          <w:sz w:val="24"/>
          <w:szCs w:val="24"/>
        </w:rPr>
        <w:t>*10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-4</w:t>
      </w:r>
      <w:r>
        <w:rPr>
          <w:rFonts w:ascii="Times New Roman" w:hAnsi="Times New Roman" w:cs="Times New Roman"/>
          <w:sz w:val="24"/>
          <w:szCs w:val="24"/>
        </w:rPr>
        <w:t xml:space="preserve">*1*380  = </w:t>
      </w:r>
      <w:r w:rsidRPr="003A35F6">
        <w:rPr>
          <w:rFonts w:ascii="Times New Roman" w:hAnsi="Times New Roman" w:cs="Times New Roman"/>
          <w:sz w:val="24"/>
          <w:szCs w:val="24"/>
        </w:rPr>
        <w:t>0,0000000504 + 0,00000006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A35F6">
        <w:rPr>
          <w:rFonts w:ascii="Times New Roman" w:hAnsi="Times New Roman" w:cs="Times New Roman"/>
          <w:sz w:val="24"/>
          <w:szCs w:val="24"/>
        </w:rPr>
        <w:t>+ 0,00000006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A35F6">
        <w:rPr>
          <w:rFonts w:ascii="Times New Roman" w:hAnsi="Times New Roman" w:cs="Times New Roman"/>
          <w:sz w:val="24"/>
          <w:szCs w:val="24"/>
        </w:rPr>
        <w:t>+ 0,0000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3A35F6">
        <w:rPr>
          <w:rFonts w:ascii="Times New Roman" w:hAnsi="Times New Roman" w:cs="Times New Roman"/>
          <w:sz w:val="24"/>
          <w:szCs w:val="24"/>
        </w:rPr>
        <w:t xml:space="preserve"> + 0,00001+ 0,00001+ 0,00001+ 0,0001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3A35F6">
        <w:rPr>
          <w:rFonts w:ascii="Times New Roman" w:hAnsi="Times New Roman" w:cs="Times New Roman"/>
          <w:sz w:val="24"/>
          <w:szCs w:val="24"/>
        </w:rPr>
        <w:t>5 + 0,00</w:t>
      </w:r>
      <w:r>
        <w:rPr>
          <w:rFonts w:ascii="Times New Roman" w:hAnsi="Times New Roman" w:cs="Times New Roman"/>
          <w:sz w:val="24"/>
          <w:szCs w:val="24"/>
        </w:rPr>
        <w:t>16</w:t>
      </w:r>
      <w:r w:rsidRPr="003A35F6">
        <w:rPr>
          <w:rFonts w:ascii="Times New Roman" w:hAnsi="Times New Roman" w:cs="Times New Roman"/>
          <w:sz w:val="24"/>
          <w:szCs w:val="24"/>
        </w:rPr>
        <w:t xml:space="preserve"> + 0,</w:t>
      </w:r>
      <w:r>
        <w:rPr>
          <w:rFonts w:ascii="Times New Roman" w:hAnsi="Times New Roman" w:cs="Times New Roman"/>
          <w:sz w:val="24"/>
          <w:szCs w:val="24"/>
        </w:rPr>
        <w:t>0</w:t>
      </w:r>
      <w:r w:rsidRPr="003A35F6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3A35F6">
        <w:rPr>
          <w:rFonts w:ascii="Times New Roman" w:hAnsi="Times New Roman" w:cs="Times New Roman"/>
          <w:sz w:val="24"/>
          <w:szCs w:val="24"/>
        </w:rPr>
        <w:t xml:space="preserve"> =  0,</w:t>
      </w:r>
      <w:r>
        <w:rPr>
          <w:rFonts w:ascii="Times New Roman" w:hAnsi="Times New Roman" w:cs="Times New Roman"/>
          <w:sz w:val="24"/>
          <w:szCs w:val="24"/>
        </w:rPr>
        <w:t>058815</w:t>
      </w:r>
      <w:r w:rsidRPr="003A35F6">
        <w:rPr>
          <w:rFonts w:ascii="Times New Roman" w:hAnsi="Times New Roman" w:cs="Times New Roman"/>
          <w:sz w:val="24"/>
          <w:szCs w:val="24"/>
        </w:rPr>
        <w:t>17</w:t>
      </w:r>
      <w:r>
        <w:rPr>
          <w:rFonts w:ascii="Times New Roman" w:hAnsi="Times New Roman" w:cs="Times New Roman"/>
          <w:sz w:val="24"/>
          <w:szCs w:val="24"/>
        </w:rPr>
        <w:t>04</w:t>
      </w:r>
    </w:p>
    <w:p w:rsidR="00B54CD7" w:rsidRDefault="00B54CD7" w:rsidP="00E4541C">
      <w:pPr>
        <w:keepNext/>
        <w:tabs>
          <w:tab w:val="left" w:pos="0"/>
        </w:tabs>
        <w:jc w:val="center"/>
        <w:rPr>
          <w:b/>
          <w:lang w:eastAsia="ru-RU"/>
        </w:rPr>
      </w:pPr>
    </w:p>
    <w:p w:rsidR="00B54CD7" w:rsidRDefault="00B54CD7" w:rsidP="00E4541C">
      <w:pPr>
        <w:keepNext/>
        <w:tabs>
          <w:tab w:val="left" w:pos="0"/>
        </w:tabs>
        <w:jc w:val="center"/>
        <w:rPr>
          <w:b/>
          <w:lang w:eastAsia="ru-RU"/>
        </w:rPr>
      </w:pPr>
    </w:p>
    <w:p w:rsidR="00CB41E1" w:rsidRPr="00E4541C" w:rsidRDefault="00CB41E1" w:rsidP="0009450C">
      <w:pPr>
        <w:keepNext/>
        <w:tabs>
          <w:tab w:val="left" w:pos="0"/>
        </w:tabs>
        <w:suppressAutoHyphens/>
        <w:jc w:val="center"/>
        <w:rPr>
          <w:b/>
          <w:lang w:eastAsia="ru-RU"/>
        </w:rPr>
      </w:pPr>
      <w:r w:rsidRPr="00E4541C">
        <w:rPr>
          <w:b/>
          <w:lang w:eastAsia="ru-RU"/>
        </w:rPr>
        <w:t>Коллективный (социальный) риск травмирования населения</w:t>
      </w:r>
    </w:p>
    <w:p w:rsidR="00CB41E1" w:rsidRPr="00E4541C" w:rsidRDefault="00CB41E1" w:rsidP="0009450C">
      <w:pPr>
        <w:keepNext/>
        <w:tabs>
          <w:tab w:val="left" w:pos="0"/>
        </w:tabs>
        <w:suppressAutoHyphens/>
        <w:jc w:val="center"/>
        <w:rPr>
          <w:b/>
          <w:lang w:eastAsia="ru-RU"/>
        </w:rPr>
      </w:pPr>
      <w:r w:rsidRPr="00E4541C">
        <w:rPr>
          <w:b/>
          <w:lang w:eastAsia="ru-RU"/>
        </w:rPr>
        <w:t xml:space="preserve"> при всех ЧС техногенного характера:</w:t>
      </w:r>
    </w:p>
    <w:p w:rsidR="00CB41E1" w:rsidRDefault="00CB41E1" w:rsidP="0009450C">
      <w:pPr>
        <w:pStyle w:val="HTML"/>
        <w:keepNext/>
        <w:suppressAutoHyphens/>
        <w:spacing w:line="360" w:lineRule="auto"/>
        <w:ind w:firstLine="53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B41E1" w:rsidRPr="00FD586B" w:rsidRDefault="00CB41E1" w:rsidP="0009450C">
      <w:pPr>
        <w:pStyle w:val="HTML"/>
        <w:keepNext/>
        <w:suppressAutoHyphens/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  <w:vertAlign w:val="subscript"/>
        </w:rPr>
        <w:t>р(постр)</w:t>
      </w:r>
      <w:r>
        <w:rPr>
          <w:rFonts w:ascii="Times New Roman" w:hAnsi="Times New Roman" w:cs="Times New Roman"/>
          <w:sz w:val="24"/>
          <w:szCs w:val="24"/>
        </w:rPr>
        <w:t xml:space="preserve"> населения = 1</w:t>
      </w:r>
      <w:r>
        <w:rPr>
          <w:rFonts w:ascii="Times New Roman" w:hAnsi="Times New Roman" w:cs="Times New Roman"/>
          <w:bCs/>
          <w:sz w:val="24"/>
          <w:szCs w:val="24"/>
        </w:rPr>
        <w:t>*10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-5</w:t>
      </w:r>
      <w:r>
        <w:rPr>
          <w:rFonts w:ascii="Times New Roman" w:hAnsi="Times New Roman" w:cs="Times New Roman"/>
          <w:sz w:val="24"/>
          <w:szCs w:val="24"/>
        </w:rPr>
        <w:t>*688 + 2,4</w:t>
      </w:r>
      <w:r>
        <w:rPr>
          <w:rFonts w:ascii="Times New Roman" w:hAnsi="Times New Roman" w:cs="Times New Roman"/>
          <w:bCs/>
          <w:sz w:val="24"/>
          <w:szCs w:val="24"/>
        </w:rPr>
        <w:t>*10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-7</w:t>
      </w:r>
      <w:r>
        <w:rPr>
          <w:rFonts w:ascii="Times New Roman" w:hAnsi="Times New Roman" w:cs="Times New Roman"/>
          <w:bCs/>
          <w:sz w:val="24"/>
          <w:szCs w:val="24"/>
        </w:rPr>
        <w:t>*6</w:t>
      </w:r>
      <w:r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bCs/>
          <w:sz w:val="24"/>
          <w:szCs w:val="24"/>
        </w:rPr>
        <w:t xml:space="preserve">*1*0,006 </w:t>
      </w:r>
      <w:r>
        <w:rPr>
          <w:rFonts w:ascii="Times New Roman" w:hAnsi="Times New Roman" w:cs="Times New Roman"/>
          <w:sz w:val="24"/>
          <w:szCs w:val="24"/>
        </w:rPr>
        <w:t>+ 2,4</w:t>
      </w:r>
      <w:r>
        <w:rPr>
          <w:rFonts w:ascii="Times New Roman" w:hAnsi="Times New Roman" w:cs="Times New Roman"/>
          <w:bCs/>
          <w:sz w:val="24"/>
          <w:szCs w:val="24"/>
        </w:rPr>
        <w:t>*10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-7</w:t>
      </w:r>
      <w:r>
        <w:rPr>
          <w:rFonts w:ascii="Times New Roman" w:hAnsi="Times New Roman" w:cs="Times New Roman"/>
          <w:bCs/>
          <w:sz w:val="24"/>
          <w:szCs w:val="24"/>
        </w:rPr>
        <w:t>*10</w:t>
      </w:r>
      <w:r>
        <w:rPr>
          <w:rFonts w:ascii="Times New Roman" w:hAnsi="Times New Roman" w:cs="Times New Roman"/>
          <w:sz w:val="24"/>
          <w:szCs w:val="24"/>
        </w:rPr>
        <w:t xml:space="preserve">*3*0,125 </w:t>
      </w:r>
      <w:r>
        <w:rPr>
          <w:rFonts w:ascii="Times New Roman" w:hAnsi="Times New Roman" w:cs="Times New Roman"/>
          <w:bCs/>
          <w:sz w:val="24"/>
          <w:szCs w:val="24"/>
        </w:rPr>
        <w:t xml:space="preserve">+ </w:t>
      </w:r>
      <w:r>
        <w:rPr>
          <w:rFonts w:ascii="Times New Roman" w:hAnsi="Times New Roman" w:cs="Times New Roman"/>
          <w:sz w:val="24"/>
          <w:szCs w:val="24"/>
        </w:rPr>
        <w:t>2,4</w:t>
      </w:r>
      <w:r>
        <w:rPr>
          <w:rFonts w:ascii="Times New Roman" w:hAnsi="Times New Roman" w:cs="Times New Roman"/>
          <w:bCs/>
          <w:sz w:val="24"/>
          <w:szCs w:val="24"/>
        </w:rPr>
        <w:t>*10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-7</w:t>
      </w:r>
      <w:r>
        <w:rPr>
          <w:rFonts w:ascii="Times New Roman" w:hAnsi="Times New Roman" w:cs="Times New Roman"/>
          <w:bCs/>
          <w:sz w:val="24"/>
          <w:szCs w:val="24"/>
        </w:rPr>
        <w:t xml:space="preserve"> *10</w:t>
      </w:r>
      <w:r>
        <w:rPr>
          <w:rFonts w:ascii="Times New Roman" w:hAnsi="Times New Roman" w:cs="Times New Roman"/>
          <w:sz w:val="24"/>
          <w:szCs w:val="24"/>
        </w:rPr>
        <w:t>*3*0,125 + 5</w:t>
      </w:r>
      <w:r>
        <w:rPr>
          <w:rFonts w:ascii="Times New Roman" w:hAnsi="Times New Roman" w:cs="Times New Roman"/>
          <w:bCs/>
          <w:sz w:val="24"/>
          <w:szCs w:val="24"/>
        </w:rPr>
        <w:t>*10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-3</w:t>
      </w:r>
      <w:r>
        <w:rPr>
          <w:rFonts w:ascii="Times New Roman" w:hAnsi="Times New Roman" w:cs="Times New Roman"/>
          <w:bCs/>
          <w:sz w:val="24"/>
          <w:szCs w:val="24"/>
        </w:rPr>
        <w:t xml:space="preserve"> *</w:t>
      </w:r>
      <w:r>
        <w:rPr>
          <w:rFonts w:ascii="Times New Roman" w:hAnsi="Times New Roman" w:cs="Times New Roman"/>
          <w:sz w:val="24"/>
          <w:szCs w:val="24"/>
        </w:rPr>
        <w:t>1*1,5 + 1</w:t>
      </w:r>
      <w:r>
        <w:rPr>
          <w:rFonts w:ascii="Times New Roman" w:hAnsi="Times New Roman" w:cs="Times New Roman"/>
          <w:bCs/>
          <w:sz w:val="24"/>
          <w:szCs w:val="24"/>
        </w:rPr>
        <w:t>*10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-5</w:t>
      </w:r>
      <w:r>
        <w:rPr>
          <w:rFonts w:ascii="Times New Roman" w:hAnsi="Times New Roman" w:cs="Times New Roman"/>
          <w:bCs/>
          <w:sz w:val="24"/>
          <w:szCs w:val="24"/>
        </w:rPr>
        <w:t>*2</w:t>
      </w:r>
      <w:r>
        <w:rPr>
          <w:rFonts w:ascii="Times New Roman" w:hAnsi="Times New Roman" w:cs="Times New Roman"/>
          <w:sz w:val="24"/>
          <w:szCs w:val="24"/>
        </w:rPr>
        <w:t>*5 + 1</w:t>
      </w:r>
      <w:r>
        <w:rPr>
          <w:rFonts w:ascii="Times New Roman" w:hAnsi="Times New Roman" w:cs="Times New Roman"/>
          <w:bCs/>
          <w:sz w:val="24"/>
          <w:szCs w:val="24"/>
        </w:rPr>
        <w:t>*10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-5</w:t>
      </w:r>
      <w:r>
        <w:rPr>
          <w:rFonts w:ascii="Times New Roman" w:hAnsi="Times New Roman" w:cs="Times New Roman"/>
          <w:bCs/>
          <w:sz w:val="24"/>
          <w:szCs w:val="24"/>
        </w:rPr>
        <w:t>*3</w:t>
      </w:r>
      <w:r>
        <w:rPr>
          <w:rFonts w:ascii="Times New Roman" w:hAnsi="Times New Roman" w:cs="Times New Roman"/>
          <w:sz w:val="24"/>
          <w:szCs w:val="24"/>
        </w:rPr>
        <w:t xml:space="preserve"> + 1</w:t>
      </w:r>
      <w:r>
        <w:rPr>
          <w:rFonts w:ascii="Times New Roman" w:hAnsi="Times New Roman" w:cs="Times New Roman"/>
          <w:bCs/>
          <w:sz w:val="24"/>
          <w:szCs w:val="24"/>
        </w:rPr>
        <w:t>*10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-5</w:t>
      </w:r>
      <w:r>
        <w:rPr>
          <w:rFonts w:ascii="Times New Roman" w:hAnsi="Times New Roman" w:cs="Times New Roman"/>
          <w:bCs/>
          <w:sz w:val="24"/>
          <w:szCs w:val="24"/>
        </w:rPr>
        <w:t>*2</w:t>
      </w:r>
      <w:r>
        <w:rPr>
          <w:rFonts w:ascii="Times New Roman" w:hAnsi="Times New Roman" w:cs="Times New Roman"/>
          <w:sz w:val="24"/>
          <w:szCs w:val="24"/>
        </w:rPr>
        <w:t xml:space="preserve"> + 1</w:t>
      </w:r>
      <w:r>
        <w:rPr>
          <w:rFonts w:ascii="Times New Roman" w:hAnsi="Times New Roman" w:cs="Times New Roman"/>
          <w:bCs/>
          <w:sz w:val="24"/>
          <w:szCs w:val="24"/>
        </w:rPr>
        <w:t>*10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-5</w:t>
      </w:r>
      <w:r>
        <w:rPr>
          <w:rFonts w:ascii="Times New Roman" w:hAnsi="Times New Roman" w:cs="Times New Roman"/>
          <w:bCs/>
          <w:sz w:val="24"/>
          <w:szCs w:val="24"/>
        </w:rPr>
        <w:t>*1</w:t>
      </w:r>
      <w:r>
        <w:rPr>
          <w:rFonts w:ascii="Times New Roman" w:hAnsi="Times New Roman" w:cs="Times New Roman"/>
          <w:sz w:val="24"/>
          <w:szCs w:val="24"/>
        </w:rPr>
        <w:t xml:space="preserve">  + 1,5</w:t>
      </w:r>
      <w:r>
        <w:rPr>
          <w:rFonts w:ascii="Times New Roman" w:hAnsi="Times New Roman" w:cs="Times New Roman"/>
          <w:bCs/>
          <w:sz w:val="24"/>
          <w:szCs w:val="24"/>
        </w:rPr>
        <w:t>*10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-6</w:t>
      </w:r>
      <w:r>
        <w:rPr>
          <w:rFonts w:ascii="Times New Roman" w:hAnsi="Times New Roman" w:cs="Times New Roman"/>
          <w:sz w:val="24"/>
          <w:szCs w:val="24"/>
        </w:rPr>
        <w:t>*34*5 + 1</w:t>
      </w:r>
      <w:r>
        <w:rPr>
          <w:rFonts w:ascii="Times New Roman" w:hAnsi="Times New Roman" w:cs="Times New Roman"/>
          <w:bCs/>
          <w:sz w:val="24"/>
          <w:szCs w:val="24"/>
        </w:rPr>
        <w:t>*10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-4</w:t>
      </w:r>
      <w:r>
        <w:rPr>
          <w:rFonts w:ascii="Times New Roman" w:hAnsi="Times New Roman" w:cs="Times New Roman"/>
          <w:sz w:val="24"/>
          <w:szCs w:val="24"/>
        </w:rPr>
        <w:t>*5*20 + 1,5</w:t>
      </w:r>
      <w:r>
        <w:rPr>
          <w:rFonts w:ascii="Times New Roman" w:hAnsi="Times New Roman" w:cs="Times New Roman"/>
          <w:bCs/>
          <w:sz w:val="24"/>
          <w:szCs w:val="24"/>
        </w:rPr>
        <w:t>*10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-4</w:t>
      </w:r>
      <w:r>
        <w:rPr>
          <w:rFonts w:ascii="Times New Roman" w:hAnsi="Times New Roman" w:cs="Times New Roman"/>
          <w:sz w:val="24"/>
          <w:szCs w:val="24"/>
        </w:rPr>
        <w:t xml:space="preserve">*2*1000  = </w:t>
      </w:r>
      <w:r w:rsidRPr="00FD586B">
        <w:rPr>
          <w:rFonts w:ascii="Times New Roman" w:hAnsi="Times New Roman" w:cs="Times New Roman"/>
          <w:sz w:val="24"/>
          <w:szCs w:val="24"/>
        </w:rPr>
        <w:t>0,00688 + 0,0000000936 + 0,0000003 + 0,0000003 + 0,0045 + 0,000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FD586B">
        <w:rPr>
          <w:rFonts w:ascii="Times New Roman" w:hAnsi="Times New Roman" w:cs="Times New Roman"/>
          <w:sz w:val="24"/>
          <w:szCs w:val="24"/>
        </w:rPr>
        <w:t xml:space="preserve"> + 0,00003 + 0,00002 + 0,00001  + 0,000</w:t>
      </w:r>
      <w:r>
        <w:rPr>
          <w:rFonts w:ascii="Times New Roman" w:hAnsi="Times New Roman" w:cs="Times New Roman"/>
          <w:sz w:val="24"/>
          <w:szCs w:val="24"/>
        </w:rPr>
        <w:t>306</w:t>
      </w:r>
      <w:r w:rsidRPr="00FD586B">
        <w:rPr>
          <w:rFonts w:ascii="Times New Roman" w:hAnsi="Times New Roman" w:cs="Times New Roman"/>
          <w:sz w:val="24"/>
          <w:szCs w:val="24"/>
        </w:rPr>
        <w:t xml:space="preserve"> + 0,00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FD586B">
        <w:rPr>
          <w:rFonts w:ascii="Times New Roman" w:hAnsi="Times New Roman" w:cs="Times New Roman"/>
          <w:sz w:val="24"/>
          <w:szCs w:val="24"/>
        </w:rPr>
        <w:t xml:space="preserve"> + 0,</w:t>
      </w:r>
      <w:r>
        <w:rPr>
          <w:rFonts w:ascii="Times New Roman" w:hAnsi="Times New Roman" w:cs="Times New Roman"/>
          <w:sz w:val="24"/>
          <w:szCs w:val="24"/>
        </w:rPr>
        <w:t>114</w:t>
      </w:r>
      <w:r w:rsidRPr="00FD586B">
        <w:rPr>
          <w:rFonts w:ascii="Times New Roman" w:hAnsi="Times New Roman" w:cs="Times New Roman"/>
          <w:sz w:val="24"/>
          <w:szCs w:val="24"/>
        </w:rPr>
        <w:t xml:space="preserve"> =  0,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FD586B">
        <w:rPr>
          <w:rFonts w:ascii="Times New Roman" w:hAnsi="Times New Roman" w:cs="Times New Roman"/>
          <w:sz w:val="24"/>
          <w:szCs w:val="24"/>
        </w:rPr>
        <w:t>29</w:t>
      </w:r>
      <w:r>
        <w:rPr>
          <w:rFonts w:ascii="Times New Roman" w:hAnsi="Times New Roman" w:cs="Times New Roman"/>
          <w:sz w:val="24"/>
          <w:szCs w:val="24"/>
        </w:rPr>
        <w:t>8466936</w:t>
      </w:r>
    </w:p>
    <w:p w:rsidR="00CB41E1" w:rsidRPr="00E4541C" w:rsidRDefault="00CB41E1" w:rsidP="0009450C">
      <w:pPr>
        <w:keepNext/>
        <w:tabs>
          <w:tab w:val="left" w:pos="0"/>
        </w:tabs>
        <w:suppressAutoHyphens/>
        <w:jc w:val="center"/>
        <w:rPr>
          <w:b/>
          <w:lang w:eastAsia="ru-RU"/>
        </w:rPr>
      </w:pPr>
      <w:r w:rsidRPr="00E4541C">
        <w:rPr>
          <w:b/>
          <w:lang w:eastAsia="ru-RU"/>
        </w:rPr>
        <w:t>Индивидуальный (интегрированный) риск гибели населения</w:t>
      </w:r>
    </w:p>
    <w:p w:rsidR="00CB41E1" w:rsidRPr="00E4541C" w:rsidRDefault="00CB41E1" w:rsidP="0009450C">
      <w:pPr>
        <w:keepNext/>
        <w:tabs>
          <w:tab w:val="left" w:pos="0"/>
        </w:tabs>
        <w:suppressAutoHyphens/>
        <w:jc w:val="center"/>
        <w:rPr>
          <w:b/>
          <w:lang w:eastAsia="ru-RU"/>
        </w:rPr>
      </w:pPr>
      <w:r w:rsidRPr="00E4541C">
        <w:rPr>
          <w:b/>
          <w:lang w:eastAsia="ru-RU"/>
        </w:rPr>
        <w:t xml:space="preserve"> при всех ЧС техногенного характера:</w:t>
      </w:r>
    </w:p>
    <w:p w:rsidR="00CB41E1" w:rsidRPr="00E4541C" w:rsidRDefault="00CB41E1" w:rsidP="0009450C">
      <w:pPr>
        <w:keepNext/>
        <w:tabs>
          <w:tab w:val="left" w:pos="0"/>
        </w:tabs>
        <w:suppressAutoHyphens/>
        <w:jc w:val="center"/>
        <w:rPr>
          <w:b/>
          <w:lang w:eastAsia="ru-RU"/>
        </w:rPr>
      </w:pPr>
    </w:p>
    <w:p w:rsidR="00CB41E1" w:rsidRPr="00B54CD7" w:rsidRDefault="00CB41E1" w:rsidP="0009450C">
      <w:pPr>
        <w:keepNext/>
        <w:tabs>
          <w:tab w:val="left" w:pos="0"/>
        </w:tabs>
        <w:suppressAutoHyphens/>
        <w:jc w:val="center"/>
        <w:rPr>
          <w:b/>
          <w:i/>
          <w:lang w:eastAsia="ru-RU"/>
        </w:rPr>
      </w:pPr>
      <w:r w:rsidRPr="00B54CD7">
        <w:rPr>
          <w:i/>
          <w:lang w:eastAsia="ru-RU"/>
        </w:rPr>
        <w:t>Iр(пог) населения = Кр(пог) населения/Q,</w:t>
      </w:r>
      <w:r w:rsidRPr="00B54CD7">
        <w:rPr>
          <w:b/>
          <w:i/>
          <w:lang w:eastAsia="ru-RU"/>
        </w:rPr>
        <w:t xml:space="preserve"> </w:t>
      </w:r>
      <w:r w:rsidRPr="00B54CD7">
        <w:rPr>
          <w:i/>
          <w:lang w:eastAsia="ru-RU"/>
        </w:rPr>
        <w:t>где</w:t>
      </w:r>
    </w:p>
    <w:p w:rsidR="00CB41E1" w:rsidRDefault="00CB41E1" w:rsidP="0009450C">
      <w:pPr>
        <w:pStyle w:val="HTML"/>
        <w:keepNext/>
        <w:suppressAutoHyphens/>
        <w:spacing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B54CD7">
        <w:rPr>
          <w:i/>
          <w:sz w:val="24"/>
          <w:szCs w:val="24"/>
          <w:lang w:val="en-US"/>
        </w:rPr>
        <w:t>I</w:t>
      </w:r>
      <w:r w:rsidRPr="00B54CD7">
        <w:rPr>
          <w:rFonts w:ascii="Times New Roman" w:hAnsi="Times New Roman" w:cs="Times New Roman"/>
          <w:i/>
          <w:sz w:val="24"/>
          <w:szCs w:val="24"/>
          <w:vertAlign w:val="subscript"/>
        </w:rPr>
        <w:t>р(пог</w:t>
      </w:r>
      <w:r>
        <w:rPr>
          <w:rFonts w:ascii="Times New Roman" w:hAnsi="Times New Roman" w:cs="Times New Roman"/>
          <w:sz w:val="24"/>
          <w:szCs w:val="24"/>
          <w:vertAlign w:val="subscript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– индивидуальный риск гибели населения; </w:t>
      </w:r>
    </w:p>
    <w:p w:rsidR="00CB41E1" w:rsidRDefault="00CB41E1" w:rsidP="0009450C">
      <w:pPr>
        <w:pStyle w:val="HTML"/>
        <w:keepNext/>
        <w:suppressAutoHyphens/>
        <w:spacing w:line="360" w:lineRule="auto"/>
        <w:ind w:firstLine="54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54CD7">
        <w:rPr>
          <w:rFonts w:ascii="Times New Roman" w:hAnsi="Times New Roman" w:cs="Times New Roman"/>
          <w:i/>
          <w:sz w:val="24"/>
          <w:szCs w:val="24"/>
        </w:rPr>
        <w:t>К</w:t>
      </w:r>
      <w:r w:rsidRPr="00B54CD7">
        <w:rPr>
          <w:rFonts w:ascii="Times New Roman" w:hAnsi="Times New Roman" w:cs="Times New Roman"/>
          <w:i/>
          <w:sz w:val="24"/>
          <w:szCs w:val="24"/>
          <w:vertAlign w:val="subscript"/>
        </w:rPr>
        <w:t>р(</w:t>
      </w:r>
      <w:r w:rsidRPr="00B54CD7">
        <w:rPr>
          <w:rFonts w:ascii="Times New Roman" w:hAnsi="Times New Roman" w:cs="Times New Roman"/>
          <w:sz w:val="24"/>
          <w:szCs w:val="24"/>
          <w:vertAlign w:val="subscript"/>
        </w:rPr>
        <w:t>пог)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– коллективный риск гибели населения;</w:t>
      </w:r>
    </w:p>
    <w:p w:rsidR="00CB41E1" w:rsidRPr="00CB3BAC" w:rsidRDefault="00CB41E1" w:rsidP="0009450C">
      <w:pPr>
        <w:pStyle w:val="af3"/>
        <w:keepNext/>
        <w:widowControl/>
        <w:suppressAutoHyphens/>
        <w:spacing w:line="360" w:lineRule="auto"/>
        <w:ind w:firstLine="567"/>
        <w:jc w:val="both"/>
        <w:rPr>
          <w:b w:val="0"/>
        </w:rPr>
      </w:pPr>
      <w:r w:rsidRPr="00B54CD7">
        <w:rPr>
          <w:b w:val="0"/>
          <w:i/>
          <w:sz w:val="24"/>
          <w:szCs w:val="24"/>
          <w:lang w:val="en-US"/>
        </w:rPr>
        <w:t>Q</w:t>
      </w:r>
      <w:r w:rsidRPr="00B54CD7">
        <w:rPr>
          <w:b w:val="0"/>
          <w:i/>
          <w:sz w:val="24"/>
          <w:szCs w:val="24"/>
        </w:rPr>
        <w:t xml:space="preserve"> </w:t>
      </w:r>
      <w:r w:rsidRPr="00B54CD7">
        <w:rPr>
          <w:i/>
          <w:sz w:val="24"/>
          <w:szCs w:val="24"/>
        </w:rPr>
        <w:t xml:space="preserve"> </w:t>
      </w:r>
      <w:r>
        <w:rPr>
          <w:sz w:val="24"/>
          <w:szCs w:val="24"/>
        </w:rPr>
        <w:t xml:space="preserve">      </w:t>
      </w:r>
      <w:r>
        <w:rPr>
          <w:bCs/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Pr="005C7763">
        <w:rPr>
          <w:b w:val="0"/>
          <w:sz w:val="24"/>
          <w:szCs w:val="24"/>
        </w:rPr>
        <w:t>количество населения</w:t>
      </w:r>
      <w:r>
        <w:rPr>
          <w:sz w:val="24"/>
          <w:szCs w:val="24"/>
        </w:rPr>
        <w:t xml:space="preserve">. </w:t>
      </w:r>
    </w:p>
    <w:p w:rsidR="00CB41E1" w:rsidRPr="00B54CD7" w:rsidRDefault="00CB41E1" w:rsidP="0009450C">
      <w:pPr>
        <w:pStyle w:val="af3"/>
        <w:keepNext/>
        <w:widowControl/>
        <w:suppressAutoHyphens/>
        <w:spacing w:line="360" w:lineRule="auto"/>
        <w:ind w:firstLine="567"/>
        <w:rPr>
          <w:b w:val="0"/>
          <w:sz w:val="24"/>
          <w:szCs w:val="24"/>
        </w:rPr>
      </w:pPr>
      <w:r w:rsidRPr="00B54CD7">
        <w:rPr>
          <w:b w:val="0"/>
          <w:i/>
          <w:sz w:val="24"/>
          <w:szCs w:val="24"/>
          <w:lang w:val="en-US"/>
        </w:rPr>
        <w:t>I</w:t>
      </w:r>
      <w:r w:rsidRPr="00B54CD7">
        <w:rPr>
          <w:b w:val="0"/>
          <w:i/>
          <w:sz w:val="24"/>
          <w:szCs w:val="24"/>
          <w:vertAlign w:val="subscript"/>
        </w:rPr>
        <w:t>р(пог)</w:t>
      </w:r>
      <w:r w:rsidRPr="00B54CD7">
        <w:rPr>
          <w:b w:val="0"/>
          <w:i/>
          <w:sz w:val="24"/>
          <w:szCs w:val="24"/>
        </w:rPr>
        <w:t xml:space="preserve"> населения</w:t>
      </w:r>
      <w:r>
        <w:rPr>
          <w:sz w:val="24"/>
          <w:szCs w:val="24"/>
        </w:rPr>
        <w:t xml:space="preserve"> = </w:t>
      </w:r>
      <w:r w:rsidRPr="00B54CD7">
        <w:rPr>
          <w:b w:val="0"/>
          <w:sz w:val="24"/>
          <w:szCs w:val="24"/>
        </w:rPr>
        <w:t>0,0588151704/4199 = 0,0000140  (1.4х10</w:t>
      </w:r>
      <w:r w:rsidRPr="00B54CD7">
        <w:rPr>
          <w:b w:val="0"/>
          <w:sz w:val="24"/>
          <w:szCs w:val="24"/>
          <w:vertAlign w:val="superscript"/>
        </w:rPr>
        <w:t>-5</w:t>
      </w:r>
      <w:r w:rsidRPr="00B54CD7">
        <w:rPr>
          <w:b w:val="0"/>
          <w:sz w:val="24"/>
          <w:szCs w:val="24"/>
        </w:rPr>
        <w:t>)</w:t>
      </w:r>
    </w:p>
    <w:p w:rsidR="00CB41E1" w:rsidRDefault="00CB41E1" w:rsidP="0009450C">
      <w:pPr>
        <w:pStyle w:val="af3"/>
        <w:keepNext/>
        <w:widowControl/>
        <w:suppressAutoHyphens/>
        <w:spacing w:line="360" w:lineRule="auto"/>
        <w:ind w:firstLine="567"/>
        <w:jc w:val="both"/>
        <w:rPr>
          <w:b w:val="0"/>
          <w:sz w:val="24"/>
          <w:szCs w:val="24"/>
        </w:rPr>
      </w:pPr>
      <w:r w:rsidRPr="00CB41E1">
        <w:rPr>
          <w:b w:val="0"/>
          <w:sz w:val="24"/>
          <w:szCs w:val="24"/>
        </w:rPr>
        <w:t>Данная величина соот</w:t>
      </w:r>
      <w:r>
        <w:rPr>
          <w:b w:val="0"/>
          <w:sz w:val="24"/>
          <w:szCs w:val="24"/>
        </w:rPr>
        <w:t>ветствует уровню условно приемле</w:t>
      </w:r>
      <w:r w:rsidRPr="00CB41E1">
        <w:rPr>
          <w:b w:val="0"/>
          <w:sz w:val="24"/>
          <w:szCs w:val="24"/>
        </w:rPr>
        <w:t xml:space="preserve">мого риска. </w:t>
      </w:r>
    </w:p>
    <w:p w:rsidR="0009450C" w:rsidRPr="00CB41E1" w:rsidRDefault="0009450C" w:rsidP="0009450C">
      <w:pPr>
        <w:pStyle w:val="af3"/>
        <w:keepNext/>
        <w:widowControl/>
        <w:suppressAutoHyphens/>
        <w:spacing w:line="360" w:lineRule="auto"/>
        <w:ind w:firstLine="567"/>
        <w:jc w:val="both"/>
        <w:rPr>
          <w:b w:val="0"/>
        </w:rPr>
      </w:pPr>
    </w:p>
    <w:p w:rsidR="00CB41E1" w:rsidRPr="00B54CD7" w:rsidRDefault="00CB41E1" w:rsidP="0009450C">
      <w:pPr>
        <w:keepNext/>
        <w:tabs>
          <w:tab w:val="left" w:pos="0"/>
        </w:tabs>
        <w:suppressAutoHyphens/>
        <w:jc w:val="center"/>
        <w:rPr>
          <w:b/>
          <w:lang w:eastAsia="ru-RU"/>
        </w:rPr>
      </w:pPr>
      <w:r w:rsidRPr="00B54CD7">
        <w:rPr>
          <w:b/>
          <w:lang w:eastAsia="ru-RU"/>
        </w:rPr>
        <w:t>Индивидуальный (интегрированный) риск травмирования населения</w:t>
      </w:r>
    </w:p>
    <w:p w:rsidR="00CB41E1" w:rsidRPr="00B54CD7" w:rsidRDefault="00CB41E1" w:rsidP="0009450C">
      <w:pPr>
        <w:keepNext/>
        <w:tabs>
          <w:tab w:val="left" w:pos="0"/>
        </w:tabs>
        <w:suppressAutoHyphens/>
        <w:jc w:val="center"/>
        <w:rPr>
          <w:b/>
          <w:lang w:eastAsia="ru-RU"/>
        </w:rPr>
      </w:pPr>
      <w:r w:rsidRPr="00B54CD7">
        <w:rPr>
          <w:b/>
          <w:lang w:eastAsia="ru-RU"/>
        </w:rPr>
        <w:t xml:space="preserve"> при всех ЧС техногенного характера:</w:t>
      </w:r>
    </w:p>
    <w:p w:rsidR="00CB41E1" w:rsidRPr="00B54CD7" w:rsidRDefault="00CB41E1" w:rsidP="0009450C">
      <w:pPr>
        <w:keepNext/>
        <w:tabs>
          <w:tab w:val="left" w:pos="0"/>
        </w:tabs>
        <w:suppressAutoHyphens/>
        <w:jc w:val="center"/>
        <w:rPr>
          <w:b/>
          <w:lang w:eastAsia="ru-RU"/>
        </w:rPr>
      </w:pPr>
    </w:p>
    <w:p w:rsidR="00CB41E1" w:rsidRPr="00B54CD7" w:rsidRDefault="00CB41E1" w:rsidP="0009450C">
      <w:pPr>
        <w:keepNext/>
        <w:tabs>
          <w:tab w:val="left" w:pos="0"/>
        </w:tabs>
        <w:suppressAutoHyphens/>
        <w:jc w:val="center"/>
        <w:rPr>
          <w:b/>
          <w:lang w:eastAsia="ru-RU"/>
        </w:rPr>
      </w:pPr>
      <w:r w:rsidRPr="00B54CD7">
        <w:rPr>
          <w:i/>
          <w:lang w:eastAsia="ru-RU"/>
        </w:rPr>
        <w:t>Iр(пог) населения = Кр(пог) населения/Q,</w:t>
      </w:r>
      <w:r w:rsidRPr="00B54CD7">
        <w:rPr>
          <w:b/>
          <w:lang w:eastAsia="ru-RU"/>
        </w:rPr>
        <w:t xml:space="preserve"> </w:t>
      </w:r>
      <w:r w:rsidRPr="00B54CD7">
        <w:rPr>
          <w:lang w:eastAsia="ru-RU"/>
        </w:rPr>
        <w:t>где</w:t>
      </w:r>
    </w:p>
    <w:p w:rsidR="00CB41E1" w:rsidRDefault="00CB41E1" w:rsidP="0009450C">
      <w:pPr>
        <w:pStyle w:val="HTML"/>
        <w:keepNext/>
        <w:suppressAutoHyphens/>
        <w:spacing w:line="36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B54CD7">
        <w:rPr>
          <w:i/>
          <w:sz w:val="24"/>
          <w:szCs w:val="24"/>
          <w:lang w:val="en-US"/>
        </w:rPr>
        <w:t>I</w:t>
      </w:r>
      <w:r w:rsidRPr="00B54CD7">
        <w:rPr>
          <w:rFonts w:ascii="Times New Roman" w:hAnsi="Times New Roman" w:cs="Times New Roman"/>
          <w:i/>
          <w:sz w:val="24"/>
          <w:szCs w:val="24"/>
          <w:vertAlign w:val="subscript"/>
        </w:rPr>
        <w:t>р(постр)</w:t>
      </w:r>
      <w:r w:rsidRPr="00B54CD7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– индивидуальный риск травмирования населения; </w:t>
      </w:r>
    </w:p>
    <w:p w:rsidR="00CB41E1" w:rsidRDefault="00CB41E1" w:rsidP="0009450C">
      <w:pPr>
        <w:pStyle w:val="HTML"/>
        <w:keepNext/>
        <w:suppressAutoHyphens/>
        <w:spacing w:line="360" w:lineRule="auto"/>
        <w:ind w:firstLine="54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54CD7">
        <w:rPr>
          <w:rFonts w:ascii="Times New Roman" w:hAnsi="Times New Roman" w:cs="Times New Roman"/>
          <w:i/>
          <w:sz w:val="24"/>
          <w:szCs w:val="24"/>
        </w:rPr>
        <w:t>К</w:t>
      </w:r>
      <w:r w:rsidRPr="00B54CD7">
        <w:rPr>
          <w:rFonts w:ascii="Times New Roman" w:hAnsi="Times New Roman" w:cs="Times New Roman"/>
          <w:i/>
          <w:sz w:val="24"/>
          <w:szCs w:val="24"/>
          <w:vertAlign w:val="subscript"/>
        </w:rPr>
        <w:t>р(постр)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 xml:space="preserve">– коллективный риск </w:t>
      </w:r>
      <w:r>
        <w:rPr>
          <w:rFonts w:ascii="Times New Roman" w:hAnsi="Times New Roman" w:cs="Times New Roman"/>
          <w:sz w:val="24"/>
          <w:szCs w:val="24"/>
        </w:rPr>
        <w:t>травмирования</w:t>
      </w:r>
      <w:r>
        <w:rPr>
          <w:rFonts w:ascii="Times New Roman" w:hAnsi="Times New Roman" w:cs="Times New Roman"/>
          <w:bCs/>
          <w:sz w:val="24"/>
          <w:szCs w:val="24"/>
        </w:rPr>
        <w:t xml:space="preserve"> населения;</w:t>
      </w:r>
    </w:p>
    <w:p w:rsidR="00CB41E1" w:rsidRPr="00CB41E1" w:rsidRDefault="00CB41E1" w:rsidP="0009450C">
      <w:pPr>
        <w:pStyle w:val="af3"/>
        <w:keepNext/>
        <w:widowControl/>
        <w:suppressAutoHyphens/>
        <w:spacing w:line="360" w:lineRule="auto"/>
        <w:ind w:firstLine="567"/>
        <w:jc w:val="both"/>
        <w:rPr>
          <w:b w:val="0"/>
        </w:rPr>
      </w:pPr>
      <w:r w:rsidRPr="00B54CD7">
        <w:rPr>
          <w:b w:val="0"/>
          <w:i/>
          <w:sz w:val="24"/>
          <w:szCs w:val="24"/>
          <w:lang w:val="en-US"/>
        </w:rPr>
        <w:t>Q</w:t>
      </w:r>
      <w:r w:rsidRPr="00B54CD7">
        <w:rPr>
          <w:b w:val="0"/>
          <w:i/>
          <w:sz w:val="24"/>
          <w:szCs w:val="24"/>
        </w:rPr>
        <w:t xml:space="preserve">  </w:t>
      </w:r>
      <w:r w:rsidRPr="00CB41E1">
        <w:rPr>
          <w:b w:val="0"/>
          <w:sz w:val="24"/>
          <w:szCs w:val="24"/>
        </w:rPr>
        <w:t xml:space="preserve">      </w:t>
      </w:r>
      <w:r w:rsidRPr="00CB41E1">
        <w:rPr>
          <w:b w:val="0"/>
          <w:bCs/>
          <w:sz w:val="24"/>
          <w:szCs w:val="24"/>
        </w:rPr>
        <w:t>–</w:t>
      </w:r>
      <w:r w:rsidRPr="00CB41E1">
        <w:rPr>
          <w:b w:val="0"/>
          <w:sz w:val="24"/>
          <w:szCs w:val="24"/>
        </w:rPr>
        <w:t xml:space="preserve"> количество населения. </w:t>
      </w:r>
    </w:p>
    <w:p w:rsidR="00CB41E1" w:rsidRPr="00B54CD7" w:rsidRDefault="00CB41E1" w:rsidP="0009450C">
      <w:pPr>
        <w:pStyle w:val="af3"/>
        <w:keepNext/>
        <w:widowControl/>
        <w:suppressAutoHyphens/>
        <w:spacing w:line="360" w:lineRule="auto"/>
        <w:ind w:firstLine="567"/>
        <w:rPr>
          <w:rFonts w:eastAsiaTheme="minorHAnsi"/>
          <w:b w:val="0"/>
          <w:snapToGrid/>
          <w:kern w:val="2"/>
          <w:sz w:val="24"/>
          <w:szCs w:val="24"/>
        </w:rPr>
      </w:pPr>
      <w:r w:rsidRPr="00B54CD7">
        <w:rPr>
          <w:rFonts w:eastAsiaTheme="minorHAnsi"/>
          <w:b w:val="0"/>
          <w:i/>
          <w:snapToGrid/>
          <w:kern w:val="2"/>
          <w:sz w:val="24"/>
          <w:szCs w:val="24"/>
        </w:rPr>
        <w:t>Iр(пог) населения</w:t>
      </w:r>
      <w:r w:rsidRPr="00B54CD7">
        <w:rPr>
          <w:rFonts w:eastAsiaTheme="minorHAnsi"/>
          <w:snapToGrid/>
          <w:kern w:val="2"/>
          <w:sz w:val="24"/>
          <w:szCs w:val="24"/>
        </w:rPr>
        <w:t xml:space="preserve"> = </w:t>
      </w:r>
      <w:r w:rsidRPr="00B54CD7">
        <w:rPr>
          <w:rFonts w:eastAsiaTheme="minorHAnsi"/>
          <w:b w:val="0"/>
          <w:snapToGrid/>
          <w:kern w:val="2"/>
          <w:sz w:val="24"/>
          <w:szCs w:val="24"/>
        </w:rPr>
        <w:t>0,1298466936/4199 = 0,0000309  (3.09х1-5)</w:t>
      </w:r>
    </w:p>
    <w:p w:rsidR="00B54CD7" w:rsidRDefault="00CB41E1" w:rsidP="0009450C">
      <w:pPr>
        <w:pStyle w:val="af3"/>
        <w:keepNext/>
        <w:widowControl/>
        <w:suppressAutoHyphens/>
        <w:spacing w:line="360" w:lineRule="auto"/>
        <w:ind w:firstLine="567"/>
        <w:jc w:val="both"/>
        <w:rPr>
          <w:b w:val="0"/>
          <w:sz w:val="24"/>
          <w:szCs w:val="24"/>
        </w:rPr>
      </w:pPr>
      <w:r w:rsidRPr="00CB41E1">
        <w:rPr>
          <w:b w:val="0"/>
          <w:sz w:val="24"/>
          <w:szCs w:val="24"/>
        </w:rPr>
        <w:t>Данная величина также соот</w:t>
      </w:r>
      <w:r>
        <w:rPr>
          <w:b w:val="0"/>
          <w:sz w:val="24"/>
          <w:szCs w:val="24"/>
        </w:rPr>
        <w:t>ветствует уровню условно приемле</w:t>
      </w:r>
      <w:r w:rsidR="0009450C">
        <w:rPr>
          <w:b w:val="0"/>
          <w:sz w:val="24"/>
          <w:szCs w:val="24"/>
        </w:rPr>
        <w:t xml:space="preserve">мого риска. </w:t>
      </w:r>
    </w:p>
    <w:p w:rsidR="00B54CD7" w:rsidRPr="00B54CD7" w:rsidRDefault="00B54CD7" w:rsidP="0009450C">
      <w:pPr>
        <w:pStyle w:val="af3"/>
        <w:keepNext/>
        <w:widowControl/>
        <w:suppressAutoHyphens/>
        <w:spacing w:line="360" w:lineRule="auto"/>
        <w:ind w:firstLine="851"/>
        <w:jc w:val="both"/>
        <w:rPr>
          <w:b w:val="0"/>
          <w:sz w:val="24"/>
          <w:szCs w:val="24"/>
        </w:rPr>
      </w:pPr>
      <w:r w:rsidRPr="00B54CD7">
        <w:rPr>
          <w:bCs/>
          <w:sz w:val="24"/>
          <w:szCs w:val="24"/>
        </w:rPr>
        <w:t>Выводы:</w:t>
      </w:r>
      <w:r w:rsidRPr="00B54CD7">
        <w:rPr>
          <w:b w:val="0"/>
          <w:bCs/>
          <w:sz w:val="24"/>
          <w:szCs w:val="24"/>
        </w:rPr>
        <w:t xml:space="preserve"> Выполненные расчёты и проведённый анализ показателей коллективного и индивидуального риска на проектируемой территории свидетельствуют о том, что вся территория п. Тёткино ра</w:t>
      </w:r>
      <w:r>
        <w:rPr>
          <w:b w:val="0"/>
          <w:bCs/>
          <w:sz w:val="24"/>
          <w:szCs w:val="24"/>
        </w:rPr>
        <w:t>сположена в зоне условно приемле</w:t>
      </w:r>
      <w:r w:rsidRPr="00B54CD7">
        <w:rPr>
          <w:b w:val="0"/>
          <w:bCs/>
          <w:sz w:val="24"/>
          <w:szCs w:val="24"/>
        </w:rPr>
        <w:t>мого риска (по вероятным потерям в случае возникновения источников ЧС техногенного характера.)</w:t>
      </w:r>
    </w:p>
    <w:p w:rsidR="00B54CD7" w:rsidRPr="00B54CD7" w:rsidRDefault="00B54CD7" w:rsidP="0009450C">
      <w:pPr>
        <w:keepNext/>
        <w:suppressAutoHyphens/>
        <w:ind w:firstLine="851"/>
      </w:pPr>
      <w:r w:rsidRPr="00B54CD7">
        <w:t>Уязвимость пос</w:t>
      </w:r>
      <w:r w:rsidR="0009450C">
        <w:t>е</w:t>
      </w:r>
      <w:r w:rsidRPr="00B54CD7">
        <w:t>лка к источникам природных, техногенных и биолого-социальных ЧС оценивается как ниже среднего по Курской области.</w:t>
      </w:r>
    </w:p>
    <w:p w:rsidR="00B54CD7" w:rsidRPr="00B54CD7" w:rsidRDefault="00B54CD7" w:rsidP="00B54CD7">
      <w:pPr>
        <w:keepNext/>
        <w:ind w:firstLine="851"/>
      </w:pPr>
      <w:r w:rsidRPr="00B54CD7">
        <w:t xml:space="preserve">Наибольшую вероятность и поражающее воздействие на территории посёлка будут иметь источники чрезвычайных ситуаций техногенного (аварии на системах и объектах жизнеобеспечения, транспорте, потенциально опасных объектах, пожары в зданиях и сооружениях), природного (опасные геологические процессы, опасные метеорологические и гидрологические явления и процессы, природные пожары) и биолого-социального (болезни животных, людей, растений) характера.    </w:t>
      </w:r>
    </w:p>
    <w:p w:rsidR="00B54CD7" w:rsidRPr="00B54CD7" w:rsidRDefault="00B54CD7" w:rsidP="00B54CD7">
      <w:pPr>
        <w:keepNext/>
        <w:ind w:firstLine="851"/>
      </w:pPr>
      <w:r w:rsidRPr="00B54CD7">
        <w:t>Границы территории посёлка входящей в зону у</w:t>
      </w:r>
      <w:r>
        <w:t>словно приемле</w:t>
      </w:r>
      <w:r w:rsidRPr="00B54CD7">
        <w:t xml:space="preserve">мого риска </w:t>
      </w:r>
      <w:r w:rsidRPr="00B54CD7">
        <w:rPr>
          <w:bCs/>
        </w:rPr>
        <w:t xml:space="preserve">по вероятным потерям в случае возникновения источников ЧС техногенного характера, нанесены на </w:t>
      </w:r>
      <w:r>
        <w:t>к</w:t>
      </w:r>
      <w:r w:rsidRPr="00B54CD7">
        <w:t>арту территорий, подверженных риску возникновения чрезвычайных ситуаций природного и техногенного характера и совпадают с границами зоны поражения хлором при авариях на автомобильном транспорте(</w:t>
      </w:r>
      <w:r>
        <w:t xml:space="preserve"> </w:t>
      </w:r>
      <w:r w:rsidRPr="00B54CD7">
        <w:t>максимальные потери и ущерб при возникновении источника ЧС)</w:t>
      </w:r>
      <w:r w:rsidRPr="00B54CD7">
        <w:rPr>
          <w:bCs/>
        </w:rPr>
        <w:t>.</w:t>
      </w:r>
    </w:p>
    <w:p w:rsidR="000800B1" w:rsidRPr="00A226C1" w:rsidRDefault="000800B1" w:rsidP="00B54CD7">
      <w:pPr>
        <w:pStyle w:val="HTML"/>
        <w:suppressAutoHyphens/>
        <w:spacing w:line="360" w:lineRule="auto"/>
        <w:ind w:firstLine="539"/>
        <w:jc w:val="both"/>
        <w:rPr>
          <w:b/>
          <w:sz w:val="24"/>
          <w:szCs w:val="24"/>
        </w:rPr>
      </w:pPr>
    </w:p>
    <w:p w:rsidR="000800B1" w:rsidRDefault="000800B1" w:rsidP="0009450C">
      <w:pPr>
        <w:pStyle w:val="1"/>
        <w:pageBreakBefore/>
        <w:numPr>
          <w:ilvl w:val="0"/>
          <w:numId w:val="38"/>
        </w:numPr>
        <w:tabs>
          <w:tab w:val="left" w:pos="0"/>
          <w:tab w:val="left" w:pos="142"/>
        </w:tabs>
        <w:suppressAutoHyphens/>
        <w:spacing w:before="0" w:after="0" w:line="360" w:lineRule="auto"/>
        <w:jc w:val="center"/>
        <w:rPr>
          <w:rFonts w:ascii="Times New Roman" w:hAnsi="Times New Roman" w:cs="Times New Roman"/>
          <w:sz w:val="30"/>
          <w:szCs w:val="30"/>
        </w:rPr>
      </w:pPr>
      <w:bookmarkStart w:id="61" w:name="_Toc268263712"/>
      <w:bookmarkStart w:id="62" w:name="_Toc328378040"/>
      <w:r w:rsidRPr="0018740A">
        <w:rPr>
          <w:rFonts w:ascii="Times New Roman" w:hAnsi="Times New Roman" w:cs="Times New Roman"/>
          <w:sz w:val="30"/>
          <w:szCs w:val="30"/>
        </w:rPr>
        <w:t>ХАРАКТЕРИСТИК</w:t>
      </w:r>
      <w:r>
        <w:rPr>
          <w:rFonts w:ascii="Times New Roman" w:hAnsi="Times New Roman" w:cs="Times New Roman"/>
          <w:sz w:val="30"/>
          <w:szCs w:val="30"/>
        </w:rPr>
        <w:t xml:space="preserve">И </w:t>
      </w:r>
      <w:r w:rsidRPr="0018740A">
        <w:rPr>
          <w:rFonts w:ascii="Times New Roman" w:hAnsi="Times New Roman" w:cs="Times New Roman"/>
          <w:sz w:val="30"/>
          <w:szCs w:val="30"/>
        </w:rPr>
        <w:t>ФАКТОРОВ</w:t>
      </w:r>
      <w:r w:rsidRPr="001741A9">
        <w:rPr>
          <w:rFonts w:ascii="Times New Roman" w:hAnsi="Times New Roman" w:cs="Times New Roman"/>
          <w:i/>
          <w:sz w:val="30"/>
          <w:szCs w:val="30"/>
        </w:rPr>
        <w:t xml:space="preserve"> </w:t>
      </w:r>
      <w:r w:rsidRPr="00622081">
        <w:rPr>
          <w:rFonts w:ascii="Times New Roman" w:hAnsi="Times New Roman" w:cs="Times New Roman"/>
          <w:sz w:val="30"/>
          <w:szCs w:val="30"/>
        </w:rPr>
        <w:t>РИСКА ВОЗНИКНОВЕНИЯ ЧРЕЗВЫЧАЙНЫХ СИТУАЦИЙ ПРИРОДНОГО И ТЕХНОГЕННОГО ХАРАКТЕРА</w:t>
      </w:r>
      <w:bookmarkEnd w:id="61"/>
      <w:bookmarkEnd w:id="62"/>
    </w:p>
    <w:p w:rsidR="0009450C" w:rsidRDefault="0009450C" w:rsidP="0009450C">
      <w:pPr>
        <w:keepNext/>
        <w:suppressAutoHyphens/>
        <w:rPr>
          <w:lang w:eastAsia="ru-RU"/>
        </w:rPr>
      </w:pPr>
    </w:p>
    <w:p w:rsidR="0009450C" w:rsidRPr="0009450C" w:rsidRDefault="0009450C" w:rsidP="0009450C">
      <w:pPr>
        <w:keepNext/>
        <w:suppressAutoHyphens/>
        <w:rPr>
          <w:lang w:eastAsia="ru-RU"/>
        </w:rPr>
      </w:pPr>
    </w:p>
    <w:p w:rsidR="00CB41E1" w:rsidRDefault="000800B1" w:rsidP="0009450C">
      <w:pPr>
        <w:pStyle w:val="a5"/>
        <w:keepNext/>
        <w:tabs>
          <w:tab w:val="left" w:pos="511"/>
          <w:tab w:val="left" w:pos="8641"/>
        </w:tabs>
        <w:suppressAutoHyphens/>
        <w:ind w:left="360" w:firstLine="0"/>
        <w:jc w:val="center"/>
        <w:outlineLvl w:val="0"/>
        <w:rPr>
          <w:rFonts w:eastAsia="Times New Roman"/>
          <w:b/>
          <w:bCs/>
          <w:iCs/>
          <w:sz w:val="30"/>
          <w:szCs w:val="30"/>
          <w:lang w:eastAsia="ru-RU"/>
        </w:rPr>
      </w:pPr>
      <w:bookmarkStart w:id="63" w:name="_Toc328378041"/>
      <w:r>
        <w:rPr>
          <w:b/>
          <w:sz w:val="30"/>
          <w:szCs w:val="30"/>
        </w:rPr>
        <w:t>3.1</w:t>
      </w:r>
      <w:r>
        <w:rPr>
          <w:b/>
        </w:rPr>
        <w:t xml:space="preserve"> </w:t>
      </w:r>
      <w:r w:rsidRPr="00AD61B9">
        <w:rPr>
          <w:rFonts w:eastAsia="Times New Roman"/>
          <w:b/>
          <w:bCs/>
          <w:iCs/>
          <w:sz w:val="30"/>
          <w:szCs w:val="30"/>
          <w:lang w:eastAsia="ru-RU"/>
        </w:rPr>
        <w:t xml:space="preserve"> Характеристика факторов риска ЧС техногенного характера и воздействия их последствий на территорию посёлка</w:t>
      </w:r>
      <w:bookmarkEnd w:id="63"/>
    </w:p>
    <w:p w:rsidR="0009450C" w:rsidRPr="00B54CD7" w:rsidRDefault="0009450C" w:rsidP="00C70C6B">
      <w:pPr>
        <w:pStyle w:val="a5"/>
        <w:keepNext/>
        <w:tabs>
          <w:tab w:val="left" w:pos="511"/>
          <w:tab w:val="left" w:pos="8641"/>
        </w:tabs>
        <w:suppressAutoHyphens/>
        <w:ind w:left="357" w:firstLine="0"/>
        <w:jc w:val="center"/>
        <w:rPr>
          <w:rFonts w:eastAsia="Times New Roman"/>
          <w:b/>
          <w:bCs/>
          <w:iCs/>
          <w:sz w:val="30"/>
          <w:szCs w:val="30"/>
          <w:lang w:eastAsia="ru-RU"/>
        </w:rPr>
      </w:pPr>
    </w:p>
    <w:p w:rsidR="000800B1" w:rsidRDefault="000800B1" w:rsidP="00B61FD8">
      <w:pPr>
        <w:tabs>
          <w:tab w:val="left" w:pos="0"/>
        </w:tabs>
        <w:suppressAutoHyphens/>
        <w:jc w:val="center"/>
        <w:rPr>
          <w:b/>
          <w:lang w:eastAsia="ru-RU"/>
        </w:rPr>
      </w:pPr>
      <w:r w:rsidRPr="001741A9">
        <w:rPr>
          <w:b/>
          <w:lang w:eastAsia="ru-RU"/>
        </w:rPr>
        <w:t>При авариях на потенциально опасных объектах,  в том числе авариях на транспорте</w:t>
      </w:r>
    </w:p>
    <w:p w:rsidR="009737F9" w:rsidRDefault="009737F9" w:rsidP="00B61FD8">
      <w:pPr>
        <w:pStyle w:val="32"/>
        <w:suppressAutoHyphens/>
        <w:spacing w:after="0" w:line="360" w:lineRule="auto"/>
        <w:ind w:left="0" w:firstLine="851"/>
        <w:jc w:val="both"/>
        <w:rPr>
          <w:sz w:val="24"/>
          <w:szCs w:val="24"/>
          <w:lang w:val="ru-RU"/>
        </w:rPr>
      </w:pPr>
      <w:r w:rsidRPr="00497F47">
        <w:rPr>
          <w:sz w:val="24"/>
          <w:szCs w:val="24"/>
          <w:lang w:val="ru-RU"/>
        </w:rPr>
        <w:t xml:space="preserve">К возникновению наиболее масштабных ЧС на территории </w:t>
      </w:r>
      <w:r>
        <w:rPr>
          <w:sz w:val="24"/>
          <w:szCs w:val="24"/>
          <w:lang w:val="ru-RU"/>
        </w:rPr>
        <w:t>посёлка</w:t>
      </w:r>
      <w:r w:rsidRPr="00497F47">
        <w:rPr>
          <w:sz w:val="24"/>
          <w:szCs w:val="24"/>
          <w:lang w:val="ru-RU"/>
        </w:rPr>
        <w:t xml:space="preserve"> могут привести аварии (технические инциденты) на линиях электро-, газоснабжения, тепловых и водопроводных сетях, взрывы на взрывопожароопасных об</w:t>
      </w:r>
      <w:r>
        <w:rPr>
          <w:sz w:val="24"/>
          <w:szCs w:val="24"/>
          <w:lang w:val="ru-RU"/>
        </w:rPr>
        <w:t>ъектах, аварийные ситуации на автодо</w:t>
      </w:r>
      <w:r w:rsidRPr="00497F47">
        <w:rPr>
          <w:sz w:val="24"/>
          <w:szCs w:val="24"/>
          <w:lang w:val="ru-RU"/>
        </w:rPr>
        <w:t xml:space="preserve">рожной </w:t>
      </w:r>
      <w:r>
        <w:rPr>
          <w:sz w:val="24"/>
          <w:szCs w:val="24"/>
          <w:lang w:val="ru-RU"/>
        </w:rPr>
        <w:t xml:space="preserve">и железнодорожной </w:t>
      </w:r>
      <w:r w:rsidRPr="00497F47">
        <w:rPr>
          <w:sz w:val="24"/>
          <w:szCs w:val="24"/>
          <w:lang w:val="ru-RU"/>
        </w:rPr>
        <w:t>маги</w:t>
      </w:r>
      <w:r>
        <w:rPr>
          <w:sz w:val="24"/>
          <w:szCs w:val="24"/>
          <w:lang w:val="ru-RU"/>
        </w:rPr>
        <w:t>стралях</w:t>
      </w:r>
      <w:r w:rsidRPr="00497F47">
        <w:rPr>
          <w:sz w:val="24"/>
          <w:szCs w:val="24"/>
          <w:lang w:val="ru-RU"/>
        </w:rPr>
        <w:t xml:space="preserve"> с выбросом АХОВ</w:t>
      </w:r>
      <w:r>
        <w:rPr>
          <w:sz w:val="24"/>
          <w:szCs w:val="24"/>
          <w:lang w:val="ru-RU"/>
        </w:rPr>
        <w:t xml:space="preserve"> и ВПОВ</w:t>
      </w:r>
      <w:r w:rsidRPr="00497F47">
        <w:rPr>
          <w:sz w:val="24"/>
          <w:szCs w:val="24"/>
          <w:lang w:val="ru-RU"/>
        </w:rPr>
        <w:t>.</w:t>
      </w:r>
    </w:p>
    <w:p w:rsidR="009737F9" w:rsidRDefault="009737F9" w:rsidP="00B61FD8">
      <w:pPr>
        <w:pStyle w:val="32"/>
        <w:suppressAutoHyphens/>
        <w:spacing w:after="0" w:line="360" w:lineRule="auto"/>
        <w:ind w:left="0" w:firstLine="851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На территории посёлка источниками ЧС техногенного характера являются</w:t>
      </w:r>
      <w:r w:rsidR="0009450C">
        <w:rPr>
          <w:sz w:val="24"/>
          <w:szCs w:val="24"/>
          <w:lang w:val="ru-RU"/>
        </w:rPr>
        <w:t xml:space="preserve">: </w:t>
      </w:r>
    </w:p>
    <w:p w:rsidR="009737F9" w:rsidRPr="00304D7A" w:rsidRDefault="009737F9" w:rsidP="00B61FD8">
      <w:pPr>
        <w:suppressAutoHyphens/>
        <w:ind w:firstLine="851"/>
      </w:pPr>
      <w:r w:rsidRPr="00304D7A">
        <w:t>ОАО «Теткинский комбинат хлебопродуктов», зерновая пыль до 1.3т;</w:t>
      </w:r>
    </w:p>
    <w:p w:rsidR="00125A5E" w:rsidRDefault="009737F9" w:rsidP="00B61FD8">
      <w:pPr>
        <w:suppressAutoHyphens/>
        <w:ind w:firstLine="851"/>
      </w:pPr>
      <w:r w:rsidRPr="00304D7A">
        <w:t>ЗАО «Тёткинский сахарный завод», мазут – до 3000т.;</w:t>
      </w:r>
    </w:p>
    <w:p w:rsidR="009737F9" w:rsidRPr="009737F9" w:rsidRDefault="009737F9" w:rsidP="00B61FD8">
      <w:pPr>
        <w:suppressAutoHyphens/>
        <w:ind w:firstLine="851"/>
      </w:pPr>
      <w:r>
        <w:t xml:space="preserve"> </w:t>
      </w:r>
      <w:r w:rsidRPr="009737F9">
        <w:t>ООО «Курскпродукт»- (бывшее «Теткиноспирт») , спирт – до2500т.</w:t>
      </w:r>
    </w:p>
    <w:p w:rsidR="009737F9" w:rsidRPr="00304D7A" w:rsidRDefault="009737F9" w:rsidP="00B61FD8">
      <w:pPr>
        <w:suppressAutoHyphens/>
        <w:ind w:firstLine="851"/>
      </w:pPr>
      <w:r w:rsidRPr="00304D7A">
        <w:rPr>
          <w:sz w:val="22"/>
          <w:szCs w:val="22"/>
        </w:rPr>
        <w:t>ООО «Курскоблнефтепродукт» (Глушковский цех), АЗС № 33</w:t>
      </w:r>
    </w:p>
    <w:p w:rsidR="009737F9" w:rsidRPr="00304D7A" w:rsidRDefault="009737F9" w:rsidP="00B61FD8">
      <w:pPr>
        <w:suppressAutoHyphens/>
        <w:ind w:firstLine="851"/>
      </w:pPr>
      <w:r w:rsidRPr="00304D7A">
        <w:t>Сеть газопроводов среднего и низкого давления с ГРШ и ГРП;</w:t>
      </w:r>
    </w:p>
    <w:p w:rsidR="009737F9" w:rsidRPr="00497F47" w:rsidRDefault="009737F9" w:rsidP="00B61FD8">
      <w:pPr>
        <w:suppressAutoHyphens/>
        <w:ind w:firstLine="851"/>
      </w:pPr>
      <w:r w:rsidRPr="00497F47">
        <w:t>Основным следствием этих аварий (технических инцидентов) по признаку отнесения к ЧС является нарушение условий жизнедеятельности населения, материальный ущерб, ущерб здоровью граждан, нанесение ущерба природной среде.</w:t>
      </w:r>
    </w:p>
    <w:p w:rsidR="009737F9" w:rsidRPr="00497F47" w:rsidRDefault="009737F9" w:rsidP="00B61FD8">
      <w:pPr>
        <w:shd w:val="clear" w:color="auto" w:fill="FFFFFF"/>
        <w:tabs>
          <w:tab w:val="left" w:pos="1134"/>
        </w:tabs>
        <w:suppressAutoHyphens/>
        <w:spacing w:before="5"/>
        <w:ind w:firstLine="851"/>
        <w:rPr>
          <w:b/>
          <w:snapToGrid w:val="0"/>
          <w:u w:val="single"/>
        </w:rPr>
      </w:pPr>
      <w:smartTag w:uri="urn:schemas-microsoft-com:office:smarttags" w:element="place">
        <w:r w:rsidRPr="00125A5E">
          <w:rPr>
            <w:b/>
            <w:snapToGrid w:val="0"/>
            <w:u w:val="single"/>
          </w:rPr>
          <w:t>I</w:t>
        </w:r>
        <w:r w:rsidRPr="00497F47">
          <w:rPr>
            <w:b/>
            <w:snapToGrid w:val="0"/>
            <w:u w:val="single"/>
          </w:rPr>
          <w:t>.</w:t>
        </w:r>
      </w:smartTag>
      <w:r w:rsidRPr="00497F47">
        <w:rPr>
          <w:b/>
          <w:snapToGrid w:val="0"/>
          <w:u w:val="single"/>
        </w:rPr>
        <w:t xml:space="preserve"> Аварии на Курской АЭС. </w:t>
      </w:r>
    </w:p>
    <w:p w:rsidR="009737F9" w:rsidRPr="00497F47" w:rsidRDefault="009737F9" w:rsidP="00B61FD8">
      <w:pPr>
        <w:shd w:val="clear" w:color="auto" w:fill="FFFFFF"/>
        <w:tabs>
          <w:tab w:val="left" w:pos="1134"/>
        </w:tabs>
        <w:suppressAutoHyphens/>
        <w:spacing w:before="5"/>
        <w:ind w:firstLine="851"/>
      </w:pPr>
      <w:r w:rsidRPr="00497F47">
        <w:rPr>
          <w:snapToGrid w:val="0"/>
        </w:rPr>
        <w:t xml:space="preserve">На АЭС эксплуатируются четыре энергоблока с канальными реакторами РБМК-1000 </w:t>
      </w:r>
      <w:r w:rsidRPr="00497F47">
        <w:t xml:space="preserve">(заканчивается строительство 5-го блока). Каждый энергоблок включает в себя следующее оборудование: </w:t>
      </w:r>
    </w:p>
    <w:p w:rsidR="009737F9" w:rsidRPr="00497F47" w:rsidRDefault="009737F9" w:rsidP="00B61FD8">
      <w:pPr>
        <w:shd w:val="clear" w:color="auto" w:fill="FFFFFF"/>
        <w:tabs>
          <w:tab w:val="left" w:pos="1134"/>
        </w:tabs>
        <w:suppressAutoHyphens/>
        <w:spacing w:before="5"/>
        <w:ind w:firstLine="851"/>
      </w:pPr>
      <w:r w:rsidRPr="00497F47">
        <w:t>- уран-графитовый реактор большой мощности канального типа, кипящий со вспомогательными системами;</w:t>
      </w:r>
    </w:p>
    <w:p w:rsidR="009737F9" w:rsidRPr="00497F47" w:rsidRDefault="009737F9" w:rsidP="00B61FD8">
      <w:pPr>
        <w:shd w:val="clear" w:color="auto" w:fill="FFFFFF"/>
        <w:tabs>
          <w:tab w:val="left" w:pos="1134"/>
        </w:tabs>
        <w:suppressAutoHyphens/>
        <w:spacing w:before="5"/>
        <w:ind w:firstLine="851"/>
      </w:pPr>
      <w:r w:rsidRPr="00497F47">
        <w:t>- две турбины К-500-65/3000;</w:t>
      </w:r>
    </w:p>
    <w:p w:rsidR="009737F9" w:rsidRPr="00497F47" w:rsidRDefault="009737F9" w:rsidP="00B61FD8">
      <w:pPr>
        <w:suppressAutoHyphens/>
        <w:ind w:firstLine="851"/>
      </w:pPr>
      <w:r w:rsidRPr="00497F47">
        <w:t>- два генератора мощностью 500 МВт каждый.</w:t>
      </w:r>
    </w:p>
    <w:p w:rsidR="009737F9" w:rsidRPr="00497F47" w:rsidRDefault="009737F9" w:rsidP="00B61FD8">
      <w:pPr>
        <w:suppressAutoHyphens/>
        <w:ind w:firstLine="851"/>
      </w:pPr>
      <w:r w:rsidRPr="00497F47">
        <w:t>К конструктивным недостаткам РБМК можно отнести: положительный коэффициент реактивности и эффект обезвоживания активной зоны; недостаточное быстродействие аварийной защиты в условиях допустимого снижения реактивности; недостаточное число автоматических технических средств, способных привести реакторную установку в безопасное состояние при нарушениях требований эксплуатационного регламента; незащищенность техническими средствами устройств ввода и вывода из работы части аварийных защит реактора; отсутствие защитной оболочки.</w:t>
      </w:r>
    </w:p>
    <w:p w:rsidR="009737F9" w:rsidRPr="00497F47" w:rsidRDefault="009737F9" w:rsidP="00B61FD8">
      <w:pPr>
        <w:pStyle w:val="22"/>
        <w:tabs>
          <w:tab w:val="center" w:pos="11340"/>
          <w:tab w:val="center" w:pos="11624"/>
        </w:tabs>
        <w:suppressAutoHyphens/>
        <w:spacing w:after="0" w:line="360" w:lineRule="auto"/>
        <w:ind w:left="0" w:firstLine="851"/>
        <w:jc w:val="both"/>
        <w:rPr>
          <w:lang w:val="ru-RU"/>
        </w:rPr>
      </w:pPr>
      <w:r w:rsidRPr="00497F47">
        <w:rPr>
          <w:lang w:val="ru-RU"/>
        </w:rPr>
        <w:t xml:space="preserve">Самые тяжелые аварии связаны с нарушением критичности и самопроизвольном разгоном реактора (запроектная авария 7 уровня). В подобных авариях в наибольшей степени разрушается активная зона реактора и наибольшее количество радиоактивности (радиоактивных элементов) попадает во внешнее пространство. </w:t>
      </w:r>
      <w:r w:rsidRPr="00497F47">
        <w:rPr>
          <w:bCs/>
          <w:lang w:val="ru-RU"/>
        </w:rPr>
        <w:t xml:space="preserve">Источниками радиоактивного загрязнения местности являются радиоактивное облако (мгновенный объемный источник) с выбросом на высоту до </w:t>
      </w:r>
      <w:smartTag w:uri="urn:schemas-microsoft-com:office:smarttags" w:element="metricconverter">
        <w:smartTagPr>
          <w:attr w:name="ProductID" w:val="1,5 км"/>
        </w:smartTagPr>
        <w:r w:rsidRPr="00497F47">
          <w:rPr>
            <w:bCs/>
            <w:lang w:val="ru-RU"/>
          </w:rPr>
          <w:t>1,5 км</w:t>
        </w:r>
      </w:smartTag>
      <w:r w:rsidRPr="00497F47">
        <w:rPr>
          <w:bCs/>
          <w:lang w:val="ru-RU"/>
        </w:rPr>
        <w:t xml:space="preserve"> и струя радиоактивных веществ с выбросом на высоту до </w:t>
      </w:r>
      <w:smartTag w:uri="urn:schemas-microsoft-com:office:smarttags" w:element="metricconverter">
        <w:smartTagPr>
          <w:attr w:name="ProductID" w:val="200 м"/>
        </w:smartTagPr>
        <w:r w:rsidRPr="00497F47">
          <w:rPr>
            <w:bCs/>
            <w:lang w:val="ru-RU"/>
          </w:rPr>
          <w:t>200 м</w:t>
        </w:r>
      </w:smartTag>
      <w:r w:rsidRPr="00497F47">
        <w:rPr>
          <w:bCs/>
          <w:lang w:val="ru-RU"/>
        </w:rPr>
        <w:t xml:space="preserve">. </w:t>
      </w:r>
      <w:r w:rsidRPr="00497F47">
        <w:rPr>
          <w:lang w:val="ru-RU"/>
        </w:rPr>
        <w:t>Базовая доля выброса продуктов деления для реакторов типа РБМК до 25% находится в облаке и до 75% - в струе.</w:t>
      </w:r>
      <w:r w:rsidRPr="00497F47">
        <w:rPr>
          <w:bCs/>
          <w:lang w:val="ru-RU"/>
        </w:rPr>
        <w:t xml:space="preserve"> </w:t>
      </w:r>
    </w:p>
    <w:p w:rsidR="009737F9" w:rsidRDefault="009737F9" w:rsidP="00B61FD8">
      <w:pPr>
        <w:tabs>
          <w:tab w:val="left" w:pos="511"/>
          <w:tab w:val="left" w:pos="8641"/>
        </w:tabs>
        <w:suppressAutoHyphens/>
        <w:ind w:firstLine="851"/>
        <w:rPr>
          <w:bCs/>
        </w:rPr>
      </w:pPr>
      <w:r w:rsidRPr="00497F47">
        <w:rPr>
          <w:bCs/>
        </w:rPr>
        <w:t xml:space="preserve">В основу оценок положено, что при разрушении реактора АЭС даже неядерными средствами произойдет </w:t>
      </w:r>
      <w:r w:rsidR="008357C9">
        <w:rPr>
          <w:bCs/>
        </w:rPr>
        <w:t>«</w:t>
      </w:r>
      <w:r w:rsidRPr="00497F47">
        <w:rPr>
          <w:bCs/>
        </w:rPr>
        <w:t>максимальная гипотетическая авария</w:t>
      </w:r>
      <w:r w:rsidR="008357C9">
        <w:rPr>
          <w:bCs/>
        </w:rPr>
        <w:t>»</w:t>
      </w:r>
      <w:r w:rsidRPr="00497F47">
        <w:rPr>
          <w:bCs/>
        </w:rPr>
        <w:t xml:space="preserve">, при которой в окружающую среду будет выброшено до 10% накопившихся в реакторе радиоактивных веществ (для реактора мощностью </w:t>
      </w:r>
      <w:r w:rsidRPr="00F04360">
        <w:rPr>
          <w:bCs/>
        </w:rPr>
        <w:t>1 ГВт активность выбросов составит 3.3*10</w:t>
      </w:r>
      <w:r w:rsidRPr="00F04360">
        <w:rPr>
          <w:bCs/>
          <w:vertAlign w:val="superscript"/>
        </w:rPr>
        <w:t>8</w:t>
      </w:r>
      <w:r w:rsidRPr="00F04360">
        <w:rPr>
          <w:bCs/>
        </w:rPr>
        <w:t xml:space="preserve"> Ки).</w:t>
      </w:r>
    </w:p>
    <w:p w:rsidR="003E7C7D" w:rsidRPr="003E7C7D" w:rsidRDefault="003E7C7D" w:rsidP="00B61FD8">
      <w:pPr>
        <w:suppressAutoHyphens/>
        <w:spacing w:line="240" w:lineRule="auto"/>
        <w:ind w:firstLine="0"/>
        <w:rPr>
          <w:b/>
          <w:sz w:val="20"/>
          <w:szCs w:val="20"/>
        </w:rPr>
      </w:pPr>
      <w:r w:rsidRPr="003E7C7D">
        <w:rPr>
          <w:b/>
          <w:sz w:val="20"/>
          <w:szCs w:val="20"/>
        </w:rPr>
        <w:t xml:space="preserve">Таблица </w:t>
      </w:r>
      <w:r w:rsidR="00FF2349" w:rsidRPr="003E7C7D">
        <w:rPr>
          <w:b/>
          <w:sz w:val="20"/>
          <w:szCs w:val="20"/>
        </w:rPr>
        <w:fldChar w:fldCharType="begin"/>
      </w:r>
      <w:r w:rsidRPr="003E7C7D">
        <w:rPr>
          <w:b/>
          <w:sz w:val="20"/>
          <w:szCs w:val="20"/>
        </w:rPr>
        <w:instrText xml:space="preserve"> SEQ Таблица \* ARABIC </w:instrText>
      </w:r>
      <w:r w:rsidR="00FF2349" w:rsidRPr="003E7C7D">
        <w:rPr>
          <w:b/>
          <w:sz w:val="20"/>
          <w:szCs w:val="20"/>
        </w:rPr>
        <w:fldChar w:fldCharType="separate"/>
      </w:r>
      <w:r w:rsidR="007D1475">
        <w:rPr>
          <w:b/>
          <w:noProof/>
          <w:sz w:val="20"/>
          <w:szCs w:val="20"/>
        </w:rPr>
        <w:t>4</w:t>
      </w:r>
      <w:r w:rsidR="00FF2349" w:rsidRPr="003E7C7D">
        <w:rPr>
          <w:b/>
          <w:sz w:val="20"/>
          <w:szCs w:val="20"/>
        </w:rPr>
        <w:fldChar w:fldCharType="end"/>
      </w:r>
      <w:r w:rsidRPr="003E7C7D">
        <w:rPr>
          <w:b/>
          <w:sz w:val="20"/>
          <w:szCs w:val="20"/>
        </w:rPr>
        <w:t>- Размеры прогнозируемых зон радиоактивного загрязнения местности</w:t>
      </w:r>
    </w:p>
    <w:p w:rsidR="003E7C7D" w:rsidRPr="00125A5E" w:rsidRDefault="003E7C7D" w:rsidP="00B61FD8">
      <w:pPr>
        <w:suppressAutoHyphens/>
        <w:spacing w:line="240" w:lineRule="auto"/>
        <w:ind w:firstLine="0"/>
        <w:rPr>
          <w:b/>
          <w:sz w:val="20"/>
          <w:szCs w:val="20"/>
        </w:rPr>
      </w:pPr>
      <w:r w:rsidRPr="003E7C7D">
        <w:rPr>
          <w:b/>
          <w:sz w:val="20"/>
          <w:szCs w:val="20"/>
        </w:rPr>
        <w:t>при аварии реактор а типа РБМК-1000</w:t>
      </w:r>
    </w:p>
    <w:tbl>
      <w:tblPr>
        <w:tblStyle w:val="aff2"/>
        <w:tblW w:w="5000" w:type="pct"/>
        <w:tblLook w:val="01E0"/>
      </w:tblPr>
      <w:tblGrid>
        <w:gridCol w:w="3471"/>
        <w:gridCol w:w="532"/>
        <w:gridCol w:w="1747"/>
        <w:gridCol w:w="1747"/>
        <w:gridCol w:w="2073"/>
      </w:tblGrid>
      <w:tr w:rsidR="00125A5E" w:rsidRPr="00125A5E" w:rsidTr="00011267">
        <w:tc>
          <w:tcPr>
            <w:tcW w:w="2090" w:type="pct"/>
            <w:gridSpan w:val="2"/>
            <w:vMerge w:val="restart"/>
          </w:tcPr>
          <w:p w:rsidR="00125A5E" w:rsidRPr="003E7C7D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b/>
              </w:rPr>
            </w:pPr>
            <w:r w:rsidRPr="003E7C7D">
              <w:rPr>
                <w:b/>
              </w:rPr>
              <w:t>Наименование зоны, индекс</w:t>
            </w:r>
          </w:p>
        </w:tc>
        <w:tc>
          <w:tcPr>
            <w:tcW w:w="2910" w:type="pct"/>
            <w:gridSpan w:val="3"/>
          </w:tcPr>
          <w:p w:rsidR="00125A5E" w:rsidRPr="003E7C7D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b/>
              </w:rPr>
            </w:pPr>
            <w:r w:rsidRPr="003E7C7D">
              <w:rPr>
                <w:b/>
              </w:rPr>
              <w:t>Размеры зон заражения</w:t>
            </w:r>
          </w:p>
        </w:tc>
      </w:tr>
      <w:tr w:rsidR="00125A5E" w:rsidRPr="00125A5E" w:rsidTr="00011267">
        <w:tc>
          <w:tcPr>
            <w:tcW w:w="2090" w:type="pct"/>
            <w:gridSpan w:val="2"/>
            <w:vMerge/>
          </w:tcPr>
          <w:p w:rsidR="00125A5E" w:rsidRPr="003E7C7D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b/>
              </w:rPr>
            </w:pPr>
          </w:p>
        </w:tc>
        <w:tc>
          <w:tcPr>
            <w:tcW w:w="913" w:type="pct"/>
          </w:tcPr>
          <w:p w:rsidR="00125A5E" w:rsidRPr="003E7C7D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b/>
              </w:rPr>
            </w:pPr>
            <w:r w:rsidRPr="003E7C7D">
              <w:rPr>
                <w:b/>
              </w:rPr>
              <w:t>Длина, км</w:t>
            </w:r>
          </w:p>
        </w:tc>
        <w:tc>
          <w:tcPr>
            <w:tcW w:w="913" w:type="pct"/>
          </w:tcPr>
          <w:p w:rsidR="00125A5E" w:rsidRPr="003E7C7D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b/>
              </w:rPr>
            </w:pPr>
            <w:r w:rsidRPr="003E7C7D">
              <w:rPr>
                <w:b/>
              </w:rPr>
              <w:t>Ширина, км</w:t>
            </w:r>
          </w:p>
        </w:tc>
        <w:tc>
          <w:tcPr>
            <w:tcW w:w="1083" w:type="pct"/>
          </w:tcPr>
          <w:p w:rsidR="00125A5E" w:rsidRPr="003E7C7D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b/>
              </w:rPr>
            </w:pPr>
            <w:r w:rsidRPr="003E7C7D">
              <w:rPr>
                <w:b/>
              </w:rPr>
              <w:t>Площадь, км2</w:t>
            </w:r>
          </w:p>
        </w:tc>
      </w:tr>
      <w:tr w:rsidR="00125A5E" w:rsidRPr="00125A5E" w:rsidTr="00011267">
        <w:tc>
          <w:tcPr>
            <w:tcW w:w="1813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</w:pPr>
            <w:r w:rsidRPr="00125A5E">
              <w:t>Радиационной опасности</w:t>
            </w:r>
          </w:p>
        </w:tc>
        <w:tc>
          <w:tcPr>
            <w:tcW w:w="278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</w:pPr>
            <w:r w:rsidRPr="00125A5E">
              <w:t>М</w:t>
            </w:r>
          </w:p>
        </w:tc>
        <w:tc>
          <w:tcPr>
            <w:tcW w:w="913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</w:pPr>
            <w:r w:rsidRPr="00125A5E">
              <w:t>270</w:t>
            </w:r>
          </w:p>
        </w:tc>
        <w:tc>
          <w:tcPr>
            <w:tcW w:w="913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</w:pPr>
            <w:r w:rsidRPr="00125A5E">
              <w:t>-</w:t>
            </w:r>
          </w:p>
        </w:tc>
        <w:tc>
          <w:tcPr>
            <w:tcW w:w="1083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</w:pPr>
            <w:r w:rsidRPr="00125A5E">
              <w:t>-</w:t>
            </w:r>
          </w:p>
        </w:tc>
      </w:tr>
      <w:tr w:rsidR="00125A5E" w:rsidRPr="00125A5E" w:rsidTr="00011267">
        <w:tc>
          <w:tcPr>
            <w:tcW w:w="1813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</w:pPr>
            <w:r w:rsidRPr="00125A5E">
              <w:t>Умеренного загрязнения</w:t>
            </w:r>
          </w:p>
        </w:tc>
        <w:tc>
          <w:tcPr>
            <w:tcW w:w="278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</w:pPr>
            <w:r w:rsidRPr="00125A5E">
              <w:t>А</w:t>
            </w:r>
          </w:p>
        </w:tc>
        <w:tc>
          <w:tcPr>
            <w:tcW w:w="913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</w:pPr>
            <w:r w:rsidRPr="00125A5E">
              <w:t>за пределами 130</w:t>
            </w:r>
          </w:p>
        </w:tc>
        <w:tc>
          <w:tcPr>
            <w:tcW w:w="913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</w:pPr>
            <w:r w:rsidRPr="00125A5E">
              <w:t>-</w:t>
            </w:r>
          </w:p>
        </w:tc>
        <w:tc>
          <w:tcPr>
            <w:tcW w:w="1083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</w:pPr>
            <w:r w:rsidRPr="00125A5E">
              <w:t>-</w:t>
            </w:r>
          </w:p>
        </w:tc>
      </w:tr>
      <w:tr w:rsidR="00125A5E" w:rsidRPr="00125A5E" w:rsidTr="00011267">
        <w:tc>
          <w:tcPr>
            <w:tcW w:w="1813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</w:pPr>
            <w:r w:rsidRPr="00125A5E">
              <w:t>Сильного загрязнения</w:t>
            </w:r>
          </w:p>
        </w:tc>
        <w:tc>
          <w:tcPr>
            <w:tcW w:w="278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</w:pPr>
            <w:r w:rsidRPr="00125A5E">
              <w:t>Б</w:t>
            </w:r>
          </w:p>
        </w:tc>
        <w:tc>
          <w:tcPr>
            <w:tcW w:w="913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</w:pPr>
            <w:r w:rsidRPr="00125A5E">
              <w:t>130</w:t>
            </w:r>
          </w:p>
        </w:tc>
        <w:tc>
          <w:tcPr>
            <w:tcW w:w="913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</w:pPr>
            <w:r w:rsidRPr="00125A5E">
              <w:t>6,25</w:t>
            </w:r>
          </w:p>
        </w:tc>
        <w:tc>
          <w:tcPr>
            <w:tcW w:w="1083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</w:pPr>
            <w:r w:rsidRPr="00125A5E">
              <w:t>53066</w:t>
            </w:r>
          </w:p>
        </w:tc>
      </w:tr>
      <w:tr w:rsidR="00125A5E" w:rsidRPr="00125A5E" w:rsidTr="00011267">
        <w:tc>
          <w:tcPr>
            <w:tcW w:w="1813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</w:pPr>
            <w:r w:rsidRPr="00125A5E">
              <w:t>Опасного загрязнения</w:t>
            </w:r>
          </w:p>
        </w:tc>
        <w:tc>
          <w:tcPr>
            <w:tcW w:w="278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</w:pPr>
            <w:r w:rsidRPr="00125A5E">
              <w:t>В</w:t>
            </w:r>
          </w:p>
        </w:tc>
        <w:tc>
          <w:tcPr>
            <w:tcW w:w="913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</w:pPr>
            <w:r w:rsidRPr="00125A5E">
              <w:t>30</w:t>
            </w:r>
          </w:p>
        </w:tc>
        <w:tc>
          <w:tcPr>
            <w:tcW w:w="913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</w:pPr>
            <w:r w:rsidRPr="00125A5E">
              <w:t>0,59</w:t>
            </w:r>
          </w:p>
        </w:tc>
        <w:tc>
          <w:tcPr>
            <w:tcW w:w="1083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</w:pPr>
            <w:r w:rsidRPr="00125A5E">
              <w:t>1123</w:t>
            </w:r>
          </w:p>
        </w:tc>
      </w:tr>
      <w:tr w:rsidR="00125A5E" w:rsidRPr="00125A5E" w:rsidTr="00011267">
        <w:tc>
          <w:tcPr>
            <w:tcW w:w="1813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</w:pPr>
            <w:r w:rsidRPr="00125A5E">
              <w:t>Чрезвычайно опасного загрязнения</w:t>
            </w:r>
          </w:p>
        </w:tc>
        <w:tc>
          <w:tcPr>
            <w:tcW w:w="278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</w:pPr>
            <w:r w:rsidRPr="00125A5E">
              <w:t>Г</w:t>
            </w:r>
          </w:p>
        </w:tc>
        <w:tc>
          <w:tcPr>
            <w:tcW w:w="913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</w:pPr>
            <w:r w:rsidRPr="00125A5E">
              <w:t>в границах  станции</w:t>
            </w:r>
          </w:p>
        </w:tc>
        <w:tc>
          <w:tcPr>
            <w:tcW w:w="913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</w:pPr>
            <w:r w:rsidRPr="00125A5E">
              <w:t>в границах  станции</w:t>
            </w:r>
          </w:p>
        </w:tc>
        <w:tc>
          <w:tcPr>
            <w:tcW w:w="1083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</w:pPr>
            <w:r w:rsidRPr="00125A5E">
              <w:t>в границах  станции</w:t>
            </w:r>
          </w:p>
        </w:tc>
      </w:tr>
    </w:tbl>
    <w:p w:rsidR="00125A5E" w:rsidRPr="00497F47" w:rsidRDefault="00125A5E" w:rsidP="00B61FD8">
      <w:pPr>
        <w:pStyle w:val="22"/>
        <w:tabs>
          <w:tab w:val="center" w:pos="11340"/>
          <w:tab w:val="center" w:pos="11624"/>
        </w:tabs>
        <w:suppressAutoHyphens/>
        <w:spacing w:after="0" w:line="360" w:lineRule="auto"/>
        <w:ind w:left="0" w:right="43" w:firstLine="700"/>
        <w:jc w:val="both"/>
        <w:rPr>
          <w:bCs/>
          <w:lang w:val="ru-RU"/>
        </w:rPr>
      </w:pPr>
      <w:r w:rsidRPr="00497F47">
        <w:rPr>
          <w:bCs/>
          <w:lang w:val="ru-RU"/>
        </w:rPr>
        <w:t xml:space="preserve">Таким образом, территория </w:t>
      </w:r>
      <w:r>
        <w:rPr>
          <w:bCs/>
          <w:lang w:val="ru-RU"/>
        </w:rPr>
        <w:t>п. Тёткино</w:t>
      </w:r>
      <w:r w:rsidRPr="00497F47">
        <w:rPr>
          <w:bCs/>
          <w:lang w:val="ru-RU"/>
        </w:rPr>
        <w:t xml:space="preserve"> находится в зон</w:t>
      </w:r>
      <w:r>
        <w:rPr>
          <w:bCs/>
          <w:lang w:val="ru-RU"/>
        </w:rPr>
        <w:t>е</w:t>
      </w:r>
      <w:r w:rsidRPr="00497F47">
        <w:rPr>
          <w:bCs/>
          <w:lang w:val="ru-RU"/>
        </w:rPr>
        <w:t xml:space="preserve"> </w:t>
      </w:r>
      <w:r>
        <w:rPr>
          <w:bCs/>
          <w:lang w:val="ru-RU"/>
        </w:rPr>
        <w:t>возможного сильного</w:t>
      </w:r>
      <w:r w:rsidRPr="00497F47">
        <w:rPr>
          <w:bCs/>
          <w:lang w:val="ru-RU"/>
        </w:rPr>
        <w:t xml:space="preserve"> радиоак</w:t>
      </w:r>
      <w:r w:rsidR="008F25EA">
        <w:rPr>
          <w:bCs/>
          <w:lang w:val="ru-RU"/>
        </w:rPr>
        <w:t xml:space="preserve">тивного заражения (загрязнения). </w:t>
      </w:r>
      <w:r w:rsidRPr="00497F47">
        <w:rPr>
          <w:bCs/>
          <w:lang w:val="ru-RU"/>
        </w:rPr>
        <w:t>В зоне сильного радиоактивного загряз</w:t>
      </w:r>
      <w:r>
        <w:rPr>
          <w:bCs/>
          <w:lang w:val="ru-RU"/>
        </w:rPr>
        <w:t xml:space="preserve">нения (заражения) </w:t>
      </w:r>
      <w:r w:rsidRPr="00497F47">
        <w:rPr>
          <w:bCs/>
          <w:lang w:val="ru-RU"/>
        </w:rPr>
        <w:t>мощность дозы радиоактивного загрязнения территории на 1-й час после аварии может составлять:</w:t>
      </w:r>
    </w:p>
    <w:p w:rsidR="00125A5E" w:rsidRPr="00497F47" w:rsidRDefault="00125A5E" w:rsidP="00B61FD8">
      <w:pPr>
        <w:pStyle w:val="22"/>
        <w:tabs>
          <w:tab w:val="left" w:pos="4111"/>
          <w:tab w:val="center" w:pos="11340"/>
          <w:tab w:val="center" w:pos="11624"/>
        </w:tabs>
        <w:suppressAutoHyphens/>
        <w:spacing w:after="0" w:line="360" w:lineRule="auto"/>
        <w:ind w:left="0" w:right="43" w:firstLine="700"/>
        <w:jc w:val="both"/>
        <w:rPr>
          <w:bCs/>
          <w:lang w:val="ru-RU"/>
        </w:rPr>
      </w:pPr>
      <w:r w:rsidRPr="00497F47">
        <w:rPr>
          <w:bCs/>
          <w:lang w:val="ru-RU"/>
        </w:rPr>
        <w:t>- на дальней границе района</w:t>
      </w:r>
      <w:r w:rsidRPr="00497F47">
        <w:rPr>
          <w:bCs/>
          <w:lang w:val="ru-RU"/>
        </w:rPr>
        <w:tab/>
        <w:t>- до 4,2 рад/ч;</w:t>
      </w:r>
    </w:p>
    <w:p w:rsidR="00125A5E" w:rsidRPr="00497F47" w:rsidRDefault="00125A5E" w:rsidP="00B61FD8">
      <w:pPr>
        <w:pStyle w:val="22"/>
        <w:tabs>
          <w:tab w:val="left" w:pos="4111"/>
          <w:tab w:val="center" w:pos="11340"/>
          <w:tab w:val="center" w:pos="11624"/>
        </w:tabs>
        <w:suppressAutoHyphens/>
        <w:spacing w:after="0" w:line="360" w:lineRule="auto"/>
        <w:ind w:left="0" w:right="43" w:firstLine="700"/>
        <w:jc w:val="both"/>
        <w:rPr>
          <w:bCs/>
          <w:lang w:val="ru-RU"/>
        </w:rPr>
      </w:pPr>
      <w:r w:rsidRPr="00497F47">
        <w:rPr>
          <w:bCs/>
          <w:lang w:val="ru-RU"/>
        </w:rPr>
        <w:t>а доза за первый год после аварии:</w:t>
      </w:r>
    </w:p>
    <w:p w:rsidR="00125A5E" w:rsidRDefault="00125A5E" w:rsidP="00B61FD8">
      <w:pPr>
        <w:pStyle w:val="22"/>
        <w:tabs>
          <w:tab w:val="left" w:pos="4111"/>
          <w:tab w:val="center" w:pos="11340"/>
          <w:tab w:val="center" w:pos="11624"/>
        </w:tabs>
        <w:suppressAutoHyphens/>
        <w:spacing w:after="0" w:line="360" w:lineRule="auto"/>
        <w:ind w:left="0" w:right="43" w:firstLine="700"/>
        <w:jc w:val="both"/>
        <w:rPr>
          <w:bCs/>
          <w:lang w:val="ru-RU"/>
        </w:rPr>
      </w:pPr>
      <w:r w:rsidRPr="00497F47">
        <w:rPr>
          <w:bCs/>
          <w:lang w:val="ru-RU"/>
        </w:rPr>
        <w:t>- на дальней границе района</w:t>
      </w:r>
      <w:r w:rsidRPr="00497F47">
        <w:rPr>
          <w:bCs/>
          <w:lang w:val="ru-RU"/>
        </w:rPr>
        <w:tab/>
        <w:t>- до 1500 рад.</w:t>
      </w:r>
    </w:p>
    <w:p w:rsidR="00125A5E" w:rsidRPr="00125A5E" w:rsidRDefault="00125A5E" w:rsidP="00B61FD8">
      <w:pPr>
        <w:tabs>
          <w:tab w:val="num" w:pos="993"/>
        </w:tabs>
        <w:suppressAutoHyphens/>
        <w:ind w:firstLine="567"/>
      </w:pPr>
      <w:r w:rsidRPr="00125A5E">
        <w:t>По мероприятиям защиты населения от поражающих факторов и проведения аварийно-спасательных работ территория посёлка относится к зоне профилактических мероприятий:</w:t>
      </w:r>
    </w:p>
    <w:p w:rsidR="00125A5E" w:rsidRPr="004B2162" w:rsidRDefault="008F25EA" w:rsidP="00B61FD8">
      <w:pPr>
        <w:tabs>
          <w:tab w:val="num" w:pos="993"/>
        </w:tabs>
        <w:suppressAutoHyphens/>
        <w:ind w:firstLine="567"/>
      </w:pPr>
      <w:r>
        <w:t>-</w:t>
      </w:r>
      <w:r>
        <w:tab/>
        <w:t xml:space="preserve">мощность дозы –50 мЗв/час; </w:t>
      </w:r>
    </w:p>
    <w:p w:rsidR="00125A5E" w:rsidRPr="004B2162" w:rsidRDefault="00125A5E" w:rsidP="00B61FD8">
      <w:pPr>
        <w:tabs>
          <w:tab w:val="num" w:pos="993"/>
        </w:tabs>
        <w:suppressAutoHyphens/>
        <w:ind w:firstLine="567"/>
      </w:pPr>
      <w:r w:rsidRPr="004B2162">
        <w:t>-</w:t>
      </w:r>
      <w:r w:rsidRPr="004B2162">
        <w:tab/>
        <w:t>дозовая нагрузка - 300 мЗв</w:t>
      </w:r>
      <w:r w:rsidR="008F25EA">
        <w:t>;</w:t>
      </w:r>
    </w:p>
    <w:p w:rsidR="00125A5E" w:rsidRDefault="00125A5E" w:rsidP="00B61FD8">
      <w:pPr>
        <w:tabs>
          <w:tab w:val="num" w:pos="993"/>
        </w:tabs>
        <w:suppressAutoHyphens/>
        <w:ind w:firstLine="567"/>
      </w:pPr>
      <w:r w:rsidRPr="004B2162">
        <w:t>-</w:t>
      </w:r>
      <w:r w:rsidRPr="004B2162">
        <w:tab/>
        <w:t>период времени - 6,2 часа.</w:t>
      </w:r>
    </w:p>
    <w:p w:rsidR="00125A5E" w:rsidRPr="004B2162" w:rsidRDefault="00125A5E" w:rsidP="00B61FD8">
      <w:pPr>
        <w:suppressAutoHyphens/>
        <w:ind w:firstLine="567"/>
      </w:pPr>
      <w:r w:rsidRPr="004B2162">
        <w:t xml:space="preserve">Режимы радиационной защиты приведены в таблице </w:t>
      </w:r>
      <w:r w:rsidR="00D52736">
        <w:t>5</w:t>
      </w:r>
      <w:r w:rsidR="00495DB4">
        <w:t xml:space="preserve">. </w:t>
      </w:r>
    </w:p>
    <w:p w:rsidR="008F25EA" w:rsidRPr="008F25EA" w:rsidRDefault="008F25EA" w:rsidP="00B61FD8">
      <w:pPr>
        <w:pStyle w:val="af5"/>
        <w:suppressAutoHyphens/>
        <w:spacing w:after="0"/>
        <w:rPr>
          <w:color w:val="auto"/>
          <w:sz w:val="20"/>
          <w:szCs w:val="20"/>
        </w:rPr>
      </w:pPr>
      <w:r w:rsidRPr="008F25EA">
        <w:rPr>
          <w:color w:val="auto"/>
          <w:sz w:val="20"/>
          <w:szCs w:val="20"/>
        </w:rPr>
        <w:t xml:space="preserve">Таблица </w:t>
      </w:r>
      <w:r w:rsidR="00FF2349" w:rsidRPr="008F25EA">
        <w:rPr>
          <w:color w:val="auto"/>
          <w:sz w:val="20"/>
          <w:szCs w:val="20"/>
        </w:rPr>
        <w:fldChar w:fldCharType="begin"/>
      </w:r>
      <w:r w:rsidRPr="008F25EA">
        <w:rPr>
          <w:color w:val="auto"/>
          <w:sz w:val="20"/>
          <w:szCs w:val="20"/>
        </w:rPr>
        <w:instrText xml:space="preserve"> SEQ Таблица \* ARABIC </w:instrText>
      </w:r>
      <w:r w:rsidR="00FF2349" w:rsidRPr="008F25EA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5</w:t>
      </w:r>
      <w:r w:rsidR="00FF2349" w:rsidRPr="008F25EA">
        <w:rPr>
          <w:color w:val="auto"/>
          <w:sz w:val="20"/>
          <w:szCs w:val="20"/>
        </w:rPr>
        <w:fldChar w:fldCharType="end"/>
      </w:r>
      <w:r w:rsidRPr="008F25EA">
        <w:rPr>
          <w:color w:val="auto"/>
          <w:sz w:val="20"/>
          <w:szCs w:val="20"/>
        </w:rPr>
        <w:t>- Режимы радиационной защиты (время соблюдения режимов в сутках)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293"/>
        <w:gridCol w:w="516"/>
        <w:gridCol w:w="516"/>
        <w:gridCol w:w="516"/>
        <w:gridCol w:w="516"/>
        <w:gridCol w:w="516"/>
        <w:gridCol w:w="516"/>
        <w:gridCol w:w="516"/>
        <w:gridCol w:w="1285"/>
        <w:gridCol w:w="416"/>
        <w:gridCol w:w="416"/>
        <w:gridCol w:w="516"/>
        <w:gridCol w:w="516"/>
        <w:gridCol w:w="516"/>
      </w:tblGrid>
      <w:tr w:rsidR="00125A5E" w:rsidRPr="004B2162" w:rsidTr="00011267">
        <w:trPr>
          <w:cantSplit/>
          <w:trHeight w:val="333"/>
          <w:jc w:val="center"/>
        </w:trPr>
        <w:tc>
          <w:tcPr>
            <w:tcW w:w="1458" w:type="pct"/>
            <w:vMerge w:val="restart"/>
            <w:vAlign w:val="center"/>
          </w:tcPr>
          <w:p w:rsidR="00125A5E" w:rsidRPr="008F25EA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8F25EA">
              <w:rPr>
                <w:b/>
                <w:sz w:val="20"/>
                <w:szCs w:val="20"/>
              </w:rPr>
              <w:t>Условия выполнения режимов и общий коэффициент ослабления (К общ)</w:t>
            </w:r>
          </w:p>
        </w:tc>
        <w:tc>
          <w:tcPr>
            <w:tcW w:w="3542" w:type="pct"/>
            <w:gridSpan w:val="13"/>
          </w:tcPr>
          <w:p w:rsidR="00125A5E" w:rsidRPr="008F25EA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8F25EA">
              <w:rPr>
                <w:b/>
                <w:sz w:val="20"/>
                <w:szCs w:val="20"/>
              </w:rPr>
              <w:t>Мощность экспозиционной дозы мрад/час</w:t>
            </w:r>
          </w:p>
        </w:tc>
      </w:tr>
      <w:tr w:rsidR="00125A5E" w:rsidTr="00011267">
        <w:trPr>
          <w:cantSplit/>
          <w:trHeight w:val="506"/>
          <w:jc w:val="center"/>
        </w:trPr>
        <w:tc>
          <w:tcPr>
            <w:tcW w:w="1458" w:type="pct"/>
            <w:vMerge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3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4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5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10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20</w:t>
            </w:r>
          </w:p>
        </w:tc>
        <w:tc>
          <w:tcPr>
            <w:tcW w:w="20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30</w:t>
            </w:r>
          </w:p>
        </w:tc>
        <w:tc>
          <w:tcPr>
            <w:tcW w:w="209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40</w:t>
            </w:r>
          </w:p>
        </w:tc>
        <w:tc>
          <w:tcPr>
            <w:tcW w:w="20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50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100</w:t>
            </w:r>
          </w:p>
        </w:tc>
        <w:tc>
          <w:tcPr>
            <w:tcW w:w="347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150</w:t>
            </w:r>
          </w:p>
        </w:tc>
        <w:tc>
          <w:tcPr>
            <w:tcW w:w="347" w:type="pct"/>
            <w:vAlign w:val="center"/>
          </w:tcPr>
          <w:p w:rsidR="00125A5E" w:rsidRPr="00ED164E" w:rsidRDefault="00125A5E" w:rsidP="00B61FD8">
            <w:pPr>
              <w:suppressAutoHyphens/>
              <w:jc w:val="center"/>
              <w:rPr>
                <w:sz w:val="20"/>
              </w:rPr>
            </w:pPr>
            <w:r w:rsidRPr="00ED164E">
              <w:rPr>
                <w:sz w:val="20"/>
              </w:rPr>
              <w:t>200</w:t>
            </w:r>
          </w:p>
        </w:tc>
      </w:tr>
      <w:tr w:rsidR="00125A5E" w:rsidTr="00011267">
        <w:trPr>
          <w:cantSplit/>
          <w:trHeight w:val="106"/>
          <w:jc w:val="center"/>
        </w:trPr>
        <w:tc>
          <w:tcPr>
            <w:tcW w:w="1458" w:type="pct"/>
            <w:vMerge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3542" w:type="pct"/>
            <w:gridSpan w:val="13"/>
          </w:tcPr>
          <w:p w:rsidR="00125A5E" w:rsidRPr="008F25EA" w:rsidRDefault="00125A5E" w:rsidP="00B61FD8">
            <w:pPr>
              <w:suppressAutoHyphens/>
              <w:spacing w:line="240" w:lineRule="auto"/>
              <w:ind w:right="969" w:firstLine="0"/>
              <w:jc w:val="center"/>
              <w:rPr>
                <w:b/>
                <w:sz w:val="20"/>
                <w:szCs w:val="20"/>
              </w:rPr>
            </w:pPr>
            <w:r w:rsidRPr="008F25EA">
              <w:rPr>
                <w:b/>
                <w:sz w:val="20"/>
                <w:szCs w:val="20"/>
              </w:rPr>
              <w:t>номер режима</w:t>
            </w:r>
          </w:p>
        </w:tc>
      </w:tr>
      <w:tr w:rsidR="00125A5E" w:rsidTr="00011267">
        <w:trPr>
          <w:cantSplit/>
          <w:trHeight w:val="463"/>
          <w:jc w:val="center"/>
        </w:trPr>
        <w:tc>
          <w:tcPr>
            <w:tcW w:w="1458" w:type="pct"/>
            <w:vMerge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78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</w:t>
            </w:r>
          </w:p>
        </w:tc>
        <w:tc>
          <w:tcPr>
            <w:tcW w:w="278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</w:t>
            </w:r>
          </w:p>
        </w:tc>
        <w:tc>
          <w:tcPr>
            <w:tcW w:w="278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3</w:t>
            </w:r>
          </w:p>
        </w:tc>
        <w:tc>
          <w:tcPr>
            <w:tcW w:w="278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4</w:t>
            </w:r>
          </w:p>
        </w:tc>
        <w:tc>
          <w:tcPr>
            <w:tcW w:w="278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5</w:t>
            </w:r>
          </w:p>
        </w:tc>
        <w:tc>
          <w:tcPr>
            <w:tcW w:w="278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6</w:t>
            </w:r>
          </w:p>
        </w:tc>
        <w:tc>
          <w:tcPr>
            <w:tcW w:w="278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7</w:t>
            </w:r>
          </w:p>
        </w:tc>
        <w:tc>
          <w:tcPr>
            <w:tcW w:w="208" w:type="pct"/>
          </w:tcPr>
          <w:p w:rsidR="00125A5E" w:rsidRPr="00125A5E" w:rsidRDefault="00125A5E" w:rsidP="00B61FD8">
            <w:pPr>
              <w:suppressAutoHyphens/>
              <w:spacing w:line="240" w:lineRule="auto"/>
              <w:ind w:right="969"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8</w:t>
            </w:r>
          </w:p>
        </w:tc>
        <w:tc>
          <w:tcPr>
            <w:tcW w:w="209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9</w:t>
            </w:r>
          </w:p>
        </w:tc>
        <w:tc>
          <w:tcPr>
            <w:tcW w:w="208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10</w:t>
            </w:r>
          </w:p>
        </w:tc>
        <w:tc>
          <w:tcPr>
            <w:tcW w:w="278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11</w:t>
            </w:r>
          </w:p>
        </w:tc>
        <w:tc>
          <w:tcPr>
            <w:tcW w:w="347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12</w:t>
            </w:r>
          </w:p>
        </w:tc>
        <w:tc>
          <w:tcPr>
            <w:tcW w:w="347" w:type="pct"/>
          </w:tcPr>
          <w:p w:rsidR="00125A5E" w:rsidRPr="00ED164E" w:rsidRDefault="00125A5E" w:rsidP="00B61FD8">
            <w:pPr>
              <w:suppressAutoHyphens/>
              <w:jc w:val="center"/>
              <w:rPr>
                <w:sz w:val="20"/>
              </w:rPr>
            </w:pPr>
            <w:r w:rsidRPr="00ED164E">
              <w:rPr>
                <w:sz w:val="20"/>
              </w:rPr>
              <w:t>13</w:t>
            </w:r>
          </w:p>
        </w:tc>
      </w:tr>
      <w:tr w:rsidR="00125A5E" w:rsidRPr="004B2162" w:rsidTr="00011267">
        <w:trPr>
          <w:cantSplit/>
          <w:jc w:val="center"/>
        </w:trPr>
        <w:tc>
          <w:tcPr>
            <w:tcW w:w="5000" w:type="pct"/>
            <w:gridSpan w:val="14"/>
          </w:tcPr>
          <w:p w:rsidR="00125A5E" w:rsidRPr="008F25EA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8F25EA">
              <w:rPr>
                <w:b/>
                <w:sz w:val="20"/>
                <w:szCs w:val="20"/>
              </w:rPr>
              <w:t>I. Для населения (Д изл-5 мЗв(бэр))</w:t>
            </w:r>
          </w:p>
        </w:tc>
      </w:tr>
      <w:tr w:rsidR="00125A5E" w:rsidTr="00011267">
        <w:trPr>
          <w:jc w:val="center"/>
        </w:trPr>
        <w:tc>
          <w:tcPr>
            <w:tcW w:w="1458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1. Укрытие в деревянных домах (14 час.); нахождение на открытой местности (2 час.); = 1.4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291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146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97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73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58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29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15</w:t>
            </w:r>
          </w:p>
        </w:tc>
        <w:tc>
          <w:tcPr>
            <w:tcW w:w="20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10</w:t>
            </w:r>
          </w:p>
        </w:tc>
        <w:tc>
          <w:tcPr>
            <w:tcW w:w="209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7</w:t>
            </w:r>
          </w:p>
        </w:tc>
        <w:tc>
          <w:tcPr>
            <w:tcW w:w="20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6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3</w:t>
            </w:r>
          </w:p>
        </w:tc>
        <w:tc>
          <w:tcPr>
            <w:tcW w:w="347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left="-9322" w:right="555"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</w:t>
            </w:r>
          </w:p>
        </w:tc>
        <w:tc>
          <w:tcPr>
            <w:tcW w:w="347" w:type="pct"/>
            <w:vAlign w:val="center"/>
          </w:tcPr>
          <w:p w:rsidR="00125A5E" w:rsidRPr="00ED164E" w:rsidRDefault="00125A5E" w:rsidP="00B61FD8">
            <w:pPr>
              <w:suppressAutoHyphens/>
              <w:jc w:val="center"/>
              <w:rPr>
                <w:sz w:val="20"/>
              </w:rPr>
            </w:pPr>
            <w:r w:rsidRPr="00ED164E">
              <w:rPr>
                <w:sz w:val="20"/>
              </w:rPr>
              <w:t>1</w:t>
            </w:r>
          </w:p>
        </w:tc>
      </w:tr>
      <w:tr w:rsidR="00125A5E" w:rsidTr="00011267">
        <w:trPr>
          <w:jc w:val="center"/>
        </w:trPr>
        <w:tc>
          <w:tcPr>
            <w:tcW w:w="1458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2. Укрытие в деревянных домах (22 час.); нахождение на открытой местности (2 час.); К общ= 1.8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-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187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124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93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75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37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18</w:t>
            </w:r>
          </w:p>
        </w:tc>
        <w:tc>
          <w:tcPr>
            <w:tcW w:w="20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12</w:t>
            </w:r>
          </w:p>
        </w:tc>
        <w:tc>
          <w:tcPr>
            <w:tcW w:w="209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9</w:t>
            </w:r>
          </w:p>
        </w:tc>
        <w:tc>
          <w:tcPr>
            <w:tcW w:w="20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7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3</w:t>
            </w:r>
          </w:p>
        </w:tc>
        <w:tc>
          <w:tcPr>
            <w:tcW w:w="347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</w:t>
            </w:r>
          </w:p>
        </w:tc>
        <w:tc>
          <w:tcPr>
            <w:tcW w:w="347" w:type="pct"/>
            <w:vAlign w:val="center"/>
          </w:tcPr>
          <w:p w:rsidR="00125A5E" w:rsidRPr="00ED164E" w:rsidRDefault="00125A5E" w:rsidP="00B61FD8">
            <w:pPr>
              <w:suppressAutoHyphens/>
              <w:jc w:val="center"/>
              <w:rPr>
                <w:sz w:val="20"/>
              </w:rPr>
            </w:pPr>
            <w:r w:rsidRPr="00ED164E">
              <w:rPr>
                <w:sz w:val="20"/>
              </w:rPr>
              <w:t>1</w:t>
            </w:r>
          </w:p>
        </w:tc>
      </w:tr>
      <w:tr w:rsidR="00125A5E" w:rsidTr="00011267">
        <w:trPr>
          <w:jc w:val="center"/>
        </w:trPr>
        <w:tc>
          <w:tcPr>
            <w:tcW w:w="1458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3. Укрытие в каменных домах (14 час.); нахождение на открытой местности (10 час.); К общ= 2.1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-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218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145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109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87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44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21</w:t>
            </w:r>
          </w:p>
        </w:tc>
        <w:tc>
          <w:tcPr>
            <w:tcW w:w="20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14</w:t>
            </w:r>
          </w:p>
        </w:tc>
        <w:tc>
          <w:tcPr>
            <w:tcW w:w="209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10</w:t>
            </w:r>
          </w:p>
        </w:tc>
        <w:tc>
          <w:tcPr>
            <w:tcW w:w="20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9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4</w:t>
            </w:r>
          </w:p>
        </w:tc>
        <w:tc>
          <w:tcPr>
            <w:tcW w:w="347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2.5</w:t>
            </w:r>
          </w:p>
        </w:tc>
        <w:tc>
          <w:tcPr>
            <w:tcW w:w="347" w:type="pct"/>
            <w:vAlign w:val="center"/>
          </w:tcPr>
          <w:p w:rsidR="00125A5E" w:rsidRPr="00ED164E" w:rsidRDefault="00125A5E" w:rsidP="00B61FD8">
            <w:pPr>
              <w:suppressAutoHyphens/>
              <w:jc w:val="center"/>
              <w:rPr>
                <w:sz w:val="20"/>
              </w:rPr>
            </w:pPr>
            <w:r w:rsidRPr="00ED164E">
              <w:rPr>
                <w:sz w:val="20"/>
              </w:rPr>
              <w:t>1.5</w:t>
            </w:r>
          </w:p>
        </w:tc>
      </w:tr>
      <w:tr w:rsidR="00125A5E" w:rsidTr="00011267">
        <w:trPr>
          <w:jc w:val="center"/>
        </w:trPr>
        <w:tc>
          <w:tcPr>
            <w:tcW w:w="1458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4. Укрытие в каменных домах (22 час.); нахождение на открытой местности (2 час.); К общ= 5.7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-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-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-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296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237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118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59</w:t>
            </w:r>
          </w:p>
        </w:tc>
        <w:tc>
          <w:tcPr>
            <w:tcW w:w="20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39</w:t>
            </w:r>
          </w:p>
        </w:tc>
        <w:tc>
          <w:tcPr>
            <w:tcW w:w="209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29</w:t>
            </w:r>
          </w:p>
        </w:tc>
        <w:tc>
          <w:tcPr>
            <w:tcW w:w="20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24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11</w:t>
            </w:r>
          </w:p>
        </w:tc>
        <w:tc>
          <w:tcPr>
            <w:tcW w:w="347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6.5</w:t>
            </w:r>
          </w:p>
        </w:tc>
        <w:tc>
          <w:tcPr>
            <w:tcW w:w="347" w:type="pct"/>
            <w:vAlign w:val="center"/>
          </w:tcPr>
          <w:p w:rsidR="00125A5E" w:rsidRPr="00ED164E" w:rsidRDefault="00125A5E" w:rsidP="00B61FD8">
            <w:pPr>
              <w:suppressAutoHyphens/>
              <w:jc w:val="center"/>
              <w:rPr>
                <w:sz w:val="20"/>
              </w:rPr>
            </w:pPr>
            <w:r w:rsidRPr="00ED164E">
              <w:rPr>
                <w:sz w:val="20"/>
              </w:rPr>
              <w:t>3.5</w:t>
            </w:r>
          </w:p>
        </w:tc>
      </w:tr>
      <w:tr w:rsidR="00125A5E" w:rsidRPr="00125A5E" w:rsidTr="00011267">
        <w:trPr>
          <w:gridAfter w:val="5"/>
          <w:wAfter w:w="1389" w:type="pct"/>
          <w:cantSplit/>
          <w:jc w:val="center"/>
        </w:trPr>
        <w:tc>
          <w:tcPr>
            <w:tcW w:w="3611" w:type="pct"/>
            <w:gridSpan w:val="9"/>
            <w:tcBorders>
              <w:right w:val="nil"/>
            </w:tcBorders>
          </w:tcPr>
          <w:p w:rsidR="00125A5E" w:rsidRPr="008F25EA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8F25EA">
              <w:rPr>
                <w:b/>
                <w:sz w:val="20"/>
                <w:szCs w:val="20"/>
              </w:rPr>
              <w:t>II. Для рабочих и служащих, находящихся в зоне загрязнения (Дизл.= 10 бэр)</w:t>
            </w:r>
          </w:p>
        </w:tc>
      </w:tr>
      <w:tr w:rsidR="00125A5E" w:rsidTr="00011267">
        <w:trPr>
          <w:jc w:val="center"/>
        </w:trPr>
        <w:tc>
          <w:tcPr>
            <w:tcW w:w="1458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1. Укрытие в каменных домах (14 час.); нахождение на открытой местности (10 час.); К общ= 2.1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-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-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290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218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175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88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48</w:t>
            </w:r>
          </w:p>
        </w:tc>
        <w:tc>
          <w:tcPr>
            <w:tcW w:w="20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28</w:t>
            </w:r>
          </w:p>
        </w:tc>
        <w:tc>
          <w:tcPr>
            <w:tcW w:w="209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20</w:t>
            </w:r>
          </w:p>
        </w:tc>
        <w:tc>
          <w:tcPr>
            <w:tcW w:w="20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19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8</w:t>
            </w:r>
          </w:p>
        </w:tc>
        <w:tc>
          <w:tcPr>
            <w:tcW w:w="347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4</w:t>
            </w:r>
          </w:p>
        </w:tc>
        <w:tc>
          <w:tcPr>
            <w:tcW w:w="347" w:type="pct"/>
            <w:vAlign w:val="center"/>
          </w:tcPr>
          <w:p w:rsidR="00125A5E" w:rsidRPr="00ED164E" w:rsidRDefault="00125A5E" w:rsidP="00B61FD8">
            <w:pPr>
              <w:suppressAutoHyphens/>
              <w:jc w:val="center"/>
              <w:rPr>
                <w:sz w:val="20"/>
              </w:rPr>
            </w:pPr>
            <w:r w:rsidRPr="00ED164E">
              <w:rPr>
                <w:sz w:val="20"/>
              </w:rPr>
              <w:t>2</w:t>
            </w:r>
          </w:p>
        </w:tc>
      </w:tr>
      <w:tr w:rsidR="00125A5E" w:rsidTr="00011267">
        <w:trPr>
          <w:jc w:val="center"/>
        </w:trPr>
        <w:tc>
          <w:tcPr>
            <w:tcW w:w="1458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2. Укрытие в каменных домах (22 час.); нахождение на открытой местности (2 час.); К общ= 5.7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-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-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-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-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-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236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118</w:t>
            </w:r>
          </w:p>
        </w:tc>
        <w:tc>
          <w:tcPr>
            <w:tcW w:w="20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78</w:t>
            </w:r>
          </w:p>
        </w:tc>
        <w:tc>
          <w:tcPr>
            <w:tcW w:w="209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58</w:t>
            </w:r>
          </w:p>
        </w:tc>
        <w:tc>
          <w:tcPr>
            <w:tcW w:w="20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48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22</w:t>
            </w:r>
          </w:p>
        </w:tc>
        <w:tc>
          <w:tcPr>
            <w:tcW w:w="347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11</w:t>
            </w:r>
          </w:p>
        </w:tc>
        <w:tc>
          <w:tcPr>
            <w:tcW w:w="347" w:type="pct"/>
            <w:vAlign w:val="center"/>
          </w:tcPr>
          <w:p w:rsidR="00125A5E" w:rsidRPr="00ED164E" w:rsidRDefault="00125A5E" w:rsidP="00B61FD8">
            <w:pPr>
              <w:suppressAutoHyphens/>
              <w:jc w:val="center"/>
              <w:rPr>
                <w:sz w:val="20"/>
              </w:rPr>
            </w:pPr>
            <w:r w:rsidRPr="00ED164E">
              <w:rPr>
                <w:sz w:val="20"/>
              </w:rPr>
              <w:t>5</w:t>
            </w:r>
          </w:p>
        </w:tc>
      </w:tr>
      <w:tr w:rsidR="00125A5E" w:rsidTr="00011267">
        <w:trPr>
          <w:jc w:val="center"/>
        </w:trPr>
        <w:tc>
          <w:tcPr>
            <w:tcW w:w="1458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3. Укрытие в ПРУ (8 ч.) и каменных домах (6 ч.), нахождение на открытой местности (10 ч.), К общ= 2.25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-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-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312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234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186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94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46</w:t>
            </w:r>
          </w:p>
        </w:tc>
        <w:tc>
          <w:tcPr>
            <w:tcW w:w="20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30</w:t>
            </w:r>
          </w:p>
        </w:tc>
        <w:tc>
          <w:tcPr>
            <w:tcW w:w="209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24</w:t>
            </w:r>
          </w:p>
        </w:tc>
        <w:tc>
          <w:tcPr>
            <w:tcW w:w="20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18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9</w:t>
            </w:r>
          </w:p>
        </w:tc>
        <w:tc>
          <w:tcPr>
            <w:tcW w:w="347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4.5</w:t>
            </w:r>
          </w:p>
        </w:tc>
        <w:tc>
          <w:tcPr>
            <w:tcW w:w="347" w:type="pct"/>
            <w:vAlign w:val="center"/>
          </w:tcPr>
          <w:p w:rsidR="00125A5E" w:rsidRPr="00ED164E" w:rsidRDefault="00125A5E" w:rsidP="00B61FD8">
            <w:pPr>
              <w:suppressAutoHyphens/>
              <w:jc w:val="center"/>
              <w:rPr>
                <w:sz w:val="20"/>
              </w:rPr>
            </w:pPr>
            <w:r w:rsidRPr="00ED164E">
              <w:rPr>
                <w:sz w:val="20"/>
              </w:rPr>
              <w:t>2.5</w:t>
            </w:r>
          </w:p>
        </w:tc>
      </w:tr>
      <w:tr w:rsidR="00125A5E" w:rsidTr="00011267">
        <w:trPr>
          <w:jc w:val="center"/>
        </w:trPr>
        <w:tc>
          <w:tcPr>
            <w:tcW w:w="1458" w:type="pct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4. Укрытие в ПРУ (8 ч.) и каменных домах (14 ч.), нахождение на открытой местности (2 ч.), К общ= 6.9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-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-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-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-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-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288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144</w:t>
            </w:r>
          </w:p>
        </w:tc>
        <w:tc>
          <w:tcPr>
            <w:tcW w:w="20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96</w:t>
            </w:r>
          </w:p>
        </w:tc>
        <w:tc>
          <w:tcPr>
            <w:tcW w:w="209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72</w:t>
            </w:r>
          </w:p>
        </w:tc>
        <w:tc>
          <w:tcPr>
            <w:tcW w:w="20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58</w:t>
            </w:r>
          </w:p>
        </w:tc>
        <w:tc>
          <w:tcPr>
            <w:tcW w:w="278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28</w:t>
            </w:r>
          </w:p>
        </w:tc>
        <w:tc>
          <w:tcPr>
            <w:tcW w:w="347" w:type="pct"/>
            <w:vAlign w:val="center"/>
          </w:tcPr>
          <w:p w:rsidR="00125A5E" w:rsidRPr="00125A5E" w:rsidRDefault="00125A5E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A5E">
              <w:rPr>
                <w:sz w:val="20"/>
                <w:szCs w:val="20"/>
              </w:rPr>
              <w:t>14</w:t>
            </w:r>
          </w:p>
        </w:tc>
        <w:tc>
          <w:tcPr>
            <w:tcW w:w="347" w:type="pct"/>
            <w:vAlign w:val="center"/>
          </w:tcPr>
          <w:p w:rsidR="00125A5E" w:rsidRPr="00ED164E" w:rsidRDefault="00125A5E" w:rsidP="00B61FD8">
            <w:pPr>
              <w:suppressAutoHyphens/>
              <w:jc w:val="center"/>
              <w:rPr>
                <w:sz w:val="20"/>
              </w:rPr>
            </w:pPr>
            <w:r w:rsidRPr="00ED164E">
              <w:rPr>
                <w:sz w:val="20"/>
              </w:rPr>
              <w:t>7</w:t>
            </w:r>
          </w:p>
        </w:tc>
      </w:tr>
    </w:tbl>
    <w:p w:rsidR="00125A5E" w:rsidRPr="00497F47" w:rsidRDefault="00125A5E" w:rsidP="00B61FD8">
      <w:pPr>
        <w:suppressAutoHyphens/>
        <w:jc w:val="center"/>
        <w:rPr>
          <w:snapToGrid w:val="0"/>
        </w:rPr>
      </w:pPr>
    </w:p>
    <w:p w:rsidR="00D52736" w:rsidRPr="004B2162" w:rsidRDefault="00D52736" w:rsidP="00B61FD8">
      <w:pPr>
        <w:suppressAutoHyphens/>
        <w:jc w:val="center"/>
        <w:rPr>
          <w:b/>
        </w:rPr>
      </w:pPr>
      <w:r w:rsidRPr="004B2162">
        <w:rPr>
          <w:b/>
        </w:rPr>
        <w:t>Прогнозируемый спад уровней радиации в зоне загрязнения</w:t>
      </w:r>
    </w:p>
    <w:p w:rsidR="00D52736" w:rsidRPr="000D5777" w:rsidRDefault="00D52736" w:rsidP="00B61FD8">
      <w:pPr>
        <w:numPr>
          <w:ilvl w:val="0"/>
          <w:numId w:val="30"/>
        </w:numPr>
        <w:suppressAutoHyphens/>
        <w:jc w:val="left"/>
      </w:pPr>
      <w:r w:rsidRPr="000D5777">
        <w:t>за 8 суток в 2 раза;</w:t>
      </w:r>
    </w:p>
    <w:p w:rsidR="00D52736" w:rsidRPr="000D5777" w:rsidRDefault="00D52736" w:rsidP="00B61FD8">
      <w:pPr>
        <w:numPr>
          <w:ilvl w:val="0"/>
          <w:numId w:val="30"/>
        </w:numPr>
        <w:suppressAutoHyphens/>
        <w:jc w:val="left"/>
      </w:pPr>
      <w:r w:rsidRPr="000D5777">
        <w:t>за 15 суток в 5 раз;</w:t>
      </w:r>
    </w:p>
    <w:p w:rsidR="00D52736" w:rsidRPr="004B2162" w:rsidRDefault="00D52736" w:rsidP="00B61FD8">
      <w:pPr>
        <w:numPr>
          <w:ilvl w:val="0"/>
          <w:numId w:val="30"/>
        </w:numPr>
        <w:suppressAutoHyphens/>
        <w:jc w:val="left"/>
      </w:pPr>
      <w:r w:rsidRPr="004B2162">
        <w:t>за месяц (30 суток) – в 10 раз;</w:t>
      </w:r>
    </w:p>
    <w:p w:rsidR="00D52736" w:rsidRPr="004B2162" w:rsidRDefault="00D52736" w:rsidP="00B61FD8">
      <w:pPr>
        <w:numPr>
          <w:ilvl w:val="0"/>
          <w:numId w:val="30"/>
        </w:numPr>
        <w:suppressAutoHyphens/>
        <w:jc w:val="left"/>
      </w:pPr>
      <w:r w:rsidRPr="004B2162">
        <w:t>за каждый последующий месяц – в 14 раз</w:t>
      </w:r>
    </w:p>
    <w:p w:rsidR="00D52736" w:rsidRPr="004B2162" w:rsidRDefault="00D52736" w:rsidP="00B61F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firstLine="540"/>
      </w:pPr>
      <w:r w:rsidRPr="004B2162">
        <w:t>Для населения предел индивидуального риска от всех возможных источников излучения принят равным 5</w:t>
      </w:r>
      <w:r w:rsidRPr="0080465F">
        <w:t>x</w:t>
      </w:r>
      <w:r w:rsidRPr="004B2162">
        <w:t xml:space="preserve">10-5 1/год, что соответствует пределу дозы годового облучения, равному 0,1 м3в/год. </w:t>
      </w:r>
    </w:p>
    <w:p w:rsidR="00D52736" w:rsidRDefault="00D52736" w:rsidP="00B61FD8">
      <w:pPr>
        <w:tabs>
          <w:tab w:val="num" w:pos="993"/>
        </w:tabs>
        <w:suppressAutoHyphens/>
        <w:ind w:firstLine="567"/>
      </w:pPr>
      <w:r>
        <w:t>В случае аварии на Нововоронежской АЭС территория посёлка может оказаться в зоне радиационной опасности.</w:t>
      </w:r>
    </w:p>
    <w:p w:rsidR="00D52736" w:rsidRPr="005E019C" w:rsidRDefault="00D52736" w:rsidP="00B61FD8">
      <w:pPr>
        <w:pStyle w:val="22"/>
        <w:tabs>
          <w:tab w:val="center" w:pos="11340"/>
          <w:tab w:val="center" w:pos="11624"/>
        </w:tabs>
        <w:suppressAutoHyphens/>
        <w:spacing w:after="0" w:line="360" w:lineRule="auto"/>
        <w:ind w:left="0" w:right="45" w:firstLine="700"/>
        <w:jc w:val="both"/>
        <w:rPr>
          <w:lang w:val="ru-RU"/>
        </w:rPr>
      </w:pPr>
      <w:r w:rsidRPr="005E019C">
        <w:rPr>
          <w:lang w:val="ru-RU"/>
        </w:rPr>
        <w:t>Способ защиты: укрытие в убежищах и ПРУ с последующей эвакуацией из зоны заражения, пострадавшим оказать первую доврачебную помощь, отправить людей из очага поражения на медицинское обследование.</w:t>
      </w:r>
    </w:p>
    <w:p w:rsidR="00D52736" w:rsidRPr="00497F47" w:rsidRDefault="00D52736" w:rsidP="00B61FD8">
      <w:pPr>
        <w:pStyle w:val="32"/>
        <w:suppressAutoHyphens/>
        <w:spacing w:line="360" w:lineRule="auto"/>
        <w:ind w:left="0" w:firstLine="700"/>
        <w:rPr>
          <w:b/>
          <w:sz w:val="24"/>
          <w:szCs w:val="24"/>
          <w:lang w:val="ru-RU"/>
        </w:rPr>
      </w:pPr>
      <w:r w:rsidRPr="00497F47">
        <w:rPr>
          <w:b/>
          <w:i/>
          <w:sz w:val="24"/>
          <w:szCs w:val="24"/>
          <w:u w:val="single"/>
        </w:rPr>
        <w:t>II</w:t>
      </w:r>
      <w:r w:rsidRPr="00497F47">
        <w:rPr>
          <w:b/>
          <w:i/>
          <w:sz w:val="24"/>
          <w:szCs w:val="24"/>
          <w:u w:val="single"/>
          <w:lang w:val="ru-RU"/>
        </w:rPr>
        <w:t>. Разгерметизация емкостей с АХОВ.</w:t>
      </w:r>
      <w:r w:rsidRPr="00497F47">
        <w:rPr>
          <w:b/>
          <w:sz w:val="24"/>
          <w:szCs w:val="24"/>
          <w:lang w:val="ru-RU"/>
        </w:rPr>
        <w:t xml:space="preserve"> </w:t>
      </w:r>
    </w:p>
    <w:p w:rsidR="00D52736" w:rsidRPr="0000236C" w:rsidRDefault="00D52736" w:rsidP="00B61FD8">
      <w:pPr>
        <w:shd w:val="clear" w:color="auto" w:fill="FFFFFF"/>
        <w:suppressAutoHyphens/>
        <w:ind w:firstLine="720"/>
      </w:pPr>
      <w:r w:rsidRPr="00497F47">
        <w:t xml:space="preserve">К объектам, аварии на которых могут привести к образованию зон ЧС на территории </w:t>
      </w:r>
      <w:r>
        <w:t>посёлка</w:t>
      </w:r>
      <w:r w:rsidRPr="00497F47">
        <w:t>, относ</w:t>
      </w:r>
      <w:r>
        <w:t>и</w:t>
      </w:r>
      <w:r w:rsidRPr="00497F47">
        <w:t>тся</w:t>
      </w:r>
      <w:r>
        <w:t xml:space="preserve"> </w:t>
      </w:r>
      <w:r w:rsidRPr="0000236C">
        <w:t xml:space="preserve">автомобильная дорога  регионального </w:t>
      </w:r>
      <w:r w:rsidR="008F25EA">
        <w:t>значения</w:t>
      </w:r>
      <w:r w:rsidR="008F25EA" w:rsidRPr="0000236C">
        <w:rPr>
          <w:bCs/>
        </w:rPr>
        <w:t xml:space="preserve"> </w:t>
      </w:r>
      <w:r w:rsidRPr="0000236C">
        <w:rPr>
          <w:bCs/>
        </w:rPr>
        <w:t>«</w:t>
      </w:r>
      <w:r w:rsidRPr="0000236C">
        <w:t>Рыльск- Глушково- Теткино»</w:t>
      </w:r>
      <w:r>
        <w:t>, проходящая</w:t>
      </w:r>
      <w:r w:rsidR="008F25EA">
        <w:t xml:space="preserve"> через посёлок. П</w:t>
      </w:r>
      <w:r w:rsidRPr="0000236C">
        <w:t xml:space="preserve">о </w:t>
      </w:r>
      <w:r w:rsidR="008F25EA">
        <w:t xml:space="preserve">дороге перевозятся </w:t>
      </w:r>
      <w:r w:rsidRPr="0000236C">
        <w:t xml:space="preserve">ГСМ в автоцистернах – </w:t>
      </w:r>
      <w:smartTag w:uri="urn:schemas-microsoft-com:office:smarttags" w:element="metricconverter">
        <w:smartTagPr>
          <w:attr w:name="ProductID" w:val="16300 литров"/>
        </w:smartTagPr>
        <w:r w:rsidRPr="0000236C">
          <w:t>16300 литров</w:t>
        </w:r>
      </w:smartTag>
      <w:r w:rsidRPr="0000236C">
        <w:t xml:space="preserve">, СУГ в автоцистернах емкостью </w:t>
      </w:r>
      <w:smartTag w:uri="urn:schemas-microsoft-com:office:smarttags" w:element="metricconverter">
        <w:smartTagPr>
          <w:attr w:name="ProductID" w:val="11 м3"/>
        </w:smartTagPr>
        <w:r w:rsidRPr="0000236C">
          <w:t>11 м</w:t>
        </w:r>
        <w:r w:rsidRPr="0000236C">
          <w:rPr>
            <w:vertAlign w:val="superscript"/>
          </w:rPr>
          <w:t>3</w:t>
        </w:r>
      </w:smartTag>
      <w:r w:rsidRPr="0000236C">
        <w:rPr>
          <w:szCs w:val="28"/>
        </w:rPr>
        <w:t xml:space="preserve"> </w:t>
      </w:r>
      <w:r w:rsidRPr="0000236C">
        <w:t xml:space="preserve">и другие вещества. </w:t>
      </w:r>
    </w:p>
    <w:p w:rsidR="00D52736" w:rsidRPr="00D52736" w:rsidRDefault="00D52736" w:rsidP="00B61FD8">
      <w:pPr>
        <w:suppressAutoHyphens/>
      </w:pPr>
      <w:r w:rsidRPr="00D52736">
        <w:t xml:space="preserve">Другим источником ЧС на территории посёлка является железная дорога федерального значения </w:t>
      </w:r>
      <w:r w:rsidRPr="00D52736">
        <w:rPr>
          <w:bCs/>
        </w:rPr>
        <w:t>«</w:t>
      </w:r>
      <w:r w:rsidRPr="00D52736">
        <w:t>Воронеж-Курск-Киев» и ж.д. станция  «Тёткино»</w:t>
      </w:r>
      <w:r w:rsidR="00244C8A">
        <w:t xml:space="preserve"> </w:t>
      </w:r>
      <w:r w:rsidRPr="00D52736">
        <w:t>по которой перевозятся: аварийно химически опасные вещества (АХОВ), в цистернах (хлор- 57, аммиак- 45 т., ГСМ в цистернах – (бензин-57 т.)</w:t>
      </w:r>
      <w:r w:rsidRPr="00D52736">
        <w:rPr>
          <w:szCs w:val="28"/>
        </w:rPr>
        <w:t xml:space="preserve"> </w:t>
      </w:r>
      <w:r w:rsidRPr="00D52736">
        <w:t>и другие вещества.</w:t>
      </w:r>
    </w:p>
    <w:p w:rsidR="00D52736" w:rsidRPr="00497F47" w:rsidRDefault="00D52736" w:rsidP="00B61FD8">
      <w:pPr>
        <w:pStyle w:val="32"/>
        <w:suppressAutoHyphens/>
        <w:spacing w:after="0" w:line="360" w:lineRule="auto"/>
        <w:ind w:left="0" w:firstLine="700"/>
        <w:jc w:val="both"/>
        <w:rPr>
          <w:sz w:val="24"/>
          <w:szCs w:val="24"/>
          <w:lang w:val="ru-RU"/>
        </w:rPr>
      </w:pPr>
      <w:r w:rsidRPr="00497F47">
        <w:rPr>
          <w:sz w:val="24"/>
          <w:szCs w:val="24"/>
          <w:lang w:val="ru-RU"/>
        </w:rPr>
        <w:t xml:space="preserve">Прогнозирование масштабов зон заражения выполнено в соответствии с </w:t>
      </w:r>
      <w:r w:rsidR="008357C9">
        <w:rPr>
          <w:sz w:val="24"/>
          <w:szCs w:val="24"/>
          <w:lang w:val="ru-RU"/>
        </w:rPr>
        <w:t>«</w:t>
      </w:r>
      <w:r w:rsidRPr="00497F47">
        <w:rPr>
          <w:sz w:val="24"/>
          <w:szCs w:val="24"/>
          <w:lang w:val="ru-RU"/>
        </w:rPr>
        <w:t>Методикой прогнозирования масштабов заражения ядовитыми сильнодействующими веществами при авариях (разрушениях) на химически опасных объектах и транспорте</w:t>
      </w:r>
      <w:r w:rsidR="008357C9">
        <w:rPr>
          <w:sz w:val="24"/>
          <w:szCs w:val="24"/>
          <w:lang w:val="ru-RU"/>
        </w:rPr>
        <w:t>»</w:t>
      </w:r>
      <w:r w:rsidRPr="00497F47">
        <w:rPr>
          <w:sz w:val="24"/>
          <w:szCs w:val="24"/>
          <w:lang w:val="ru-RU"/>
        </w:rPr>
        <w:t xml:space="preserve"> (РД 52.04.253-90, утверждена Начальником ГО СССР и Председателем Госкомгидромета СССР 23.03.90 г.).</w:t>
      </w:r>
    </w:p>
    <w:p w:rsidR="00D52736" w:rsidRPr="00497F47" w:rsidRDefault="008357C9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  <w:szCs w:val="24"/>
        </w:rPr>
      </w:pPr>
      <w:r>
        <w:rPr>
          <w:rFonts w:ascii="Times New Roman" w:hAnsi="Times New Roman"/>
          <w:snapToGrid w:val="0"/>
          <w:sz w:val="24"/>
          <w:szCs w:val="24"/>
        </w:rPr>
        <w:t>«</w:t>
      </w:r>
      <w:r w:rsidR="00D52736" w:rsidRPr="00497F47">
        <w:rPr>
          <w:rFonts w:ascii="Times New Roman" w:hAnsi="Times New Roman"/>
          <w:snapToGrid w:val="0"/>
          <w:sz w:val="24"/>
          <w:szCs w:val="24"/>
        </w:rPr>
        <w:t>Методика оценки радиационной и химической обстановки по данным разведки гражданской обороны</w:t>
      </w:r>
      <w:r>
        <w:rPr>
          <w:rFonts w:ascii="Times New Roman" w:hAnsi="Times New Roman"/>
          <w:snapToGrid w:val="0"/>
          <w:sz w:val="24"/>
          <w:szCs w:val="24"/>
        </w:rPr>
        <w:t>»</w:t>
      </w:r>
      <w:r w:rsidR="00D52736" w:rsidRPr="00497F47">
        <w:rPr>
          <w:rFonts w:ascii="Times New Roman" w:hAnsi="Times New Roman"/>
          <w:snapToGrid w:val="0"/>
          <w:sz w:val="24"/>
          <w:szCs w:val="24"/>
        </w:rPr>
        <w:t xml:space="preserve">, МО СССР, </w:t>
      </w:r>
      <w:smartTag w:uri="urn:schemas-microsoft-com:office:smarttags" w:element="metricconverter">
        <w:smartTagPr>
          <w:attr w:name="ProductID" w:val="1980 г"/>
        </w:smartTagPr>
        <w:r w:rsidR="00D52736" w:rsidRPr="00497F47">
          <w:rPr>
            <w:rFonts w:ascii="Times New Roman" w:hAnsi="Times New Roman"/>
            <w:snapToGrid w:val="0"/>
            <w:sz w:val="24"/>
            <w:szCs w:val="24"/>
          </w:rPr>
          <w:t>1980 г</w:t>
        </w:r>
      </w:smartTag>
      <w:r w:rsidR="00D52736" w:rsidRPr="00497F47">
        <w:rPr>
          <w:rFonts w:ascii="Times New Roman" w:hAnsi="Times New Roman"/>
          <w:snapToGrid w:val="0"/>
          <w:sz w:val="24"/>
          <w:szCs w:val="24"/>
        </w:rPr>
        <w:t>. - только в части определения возможных потерь населения в очагах химического поражения.</w:t>
      </w:r>
    </w:p>
    <w:p w:rsidR="00D52736" w:rsidRPr="00497F47" w:rsidRDefault="00D52736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  <w:szCs w:val="24"/>
        </w:rPr>
      </w:pPr>
      <w:r w:rsidRPr="00497F47">
        <w:rPr>
          <w:rFonts w:ascii="Times New Roman" w:hAnsi="Times New Roman"/>
          <w:snapToGrid w:val="0"/>
          <w:sz w:val="24"/>
          <w:szCs w:val="24"/>
        </w:rPr>
        <w:t>При заблаговременном прогнозировании масштабов заражения на случай производственных аварий в качестве исходных данных принимается самый неблагоприятный вариант:</w:t>
      </w:r>
    </w:p>
    <w:p w:rsidR="00D52736" w:rsidRPr="00497F47" w:rsidRDefault="00D52736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1. Емкости, содержащие АХОВ, разрушаются полностью (уровень заполнения 95%);</w:t>
      </w:r>
    </w:p>
    <w:p w:rsidR="00D52736" w:rsidRPr="00497F47" w:rsidRDefault="00D52736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  <w:szCs w:val="24"/>
        </w:rPr>
      </w:pPr>
      <w:r w:rsidRPr="00497F47">
        <w:rPr>
          <w:rFonts w:ascii="Times New Roman" w:hAnsi="Times New Roman"/>
          <w:snapToGrid w:val="0"/>
          <w:sz w:val="24"/>
          <w:szCs w:val="24"/>
        </w:rPr>
        <w:t>- автомобильная емкость с хлором - 1 т, 6 т;</w:t>
      </w:r>
    </w:p>
    <w:p w:rsidR="00D52736" w:rsidRPr="00497F47" w:rsidRDefault="00D52736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  <w:szCs w:val="24"/>
        </w:rPr>
      </w:pPr>
      <w:r w:rsidRPr="00497F47">
        <w:rPr>
          <w:rFonts w:ascii="Times New Roman" w:hAnsi="Times New Roman"/>
          <w:snapToGrid w:val="0"/>
          <w:sz w:val="24"/>
          <w:szCs w:val="24"/>
        </w:rPr>
        <w:t xml:space="preserve">- автомобильная емкость с аммиаком - </w:t>
      </w:r>
      <w:smartTag w:uri="urn:schemas-microsoft-com:office:smarttags" w:element="metricconverter">
        <w:smartTagPr>
          <w:attr w:name="ProductID" w:val="8 м3"/>
        </w:smartTagPr>
        <w:r w:rsidRPr="00497F47">
          <w:rPr>
            <w:rFonts w:ascii="Times New Roman" w:hAnsi="Times New Roman"/>
            <w:snapToGrid w:val="0"/>
            <w:sz w:val="24"/>
            <w:szCs w:val="24"/>
          </w:rPr>
          <w:t>8 м</w:t>
        </w:r>
        <w:r w:rsidRPr="00497F47">
          <w:rPr>
            <w:rFonts w:ascii="Times New Roman" w:hAnsi="Times New Roman"/>
            <w:snapToGrid w:val="0"/>
            <w:sz w:val="24"/>
            <w:szCs w:val="24"/>
            <w:vertAlign w:val="superscript"/>
          </w:rPr>
          <w:t>3</w:t>
        </w:r>
      </w:smartTag>
      <w:r w:rsidRPr="00497F47">
        <w:rPr>
          <w:rFonts w:ascii="Times New Roman" w:hAnsi="Times New Roman"/>
          <w:snapToGrid w:val="0"/>
          <w:sz w:val="24"/>
          <w:szCs w:val="24"/>
        </w:rPr>
        <w:t>, 6 т;</w:t>
      </w:r>
    </w:p>
    <w:p w:rsidR="00D52736" w:rsidRPr="00497F47" w:rsidRDefault="00D52736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  <w:szCs w:val="24"/>
        </w:rPr>
      </w:pPr>
      <w:r w:rsidRPr="00497F47">
        <w:rPr>
          <w:rFonts w:ascii="Times New Roman" w:hAnsi="Times New Roman"/>
          <w:snapToGrid w:val="0"/>
          <w:sz w:val="24"/>
          <w:szCs w:val="24"/>
        </w:rPr>
        <w:t xml:space="preserve">2. Толщина свободного разлития - </w:t>
      </w:r>
      <w:smartTag w:uri="urn:schemas-microsoft-com:office:smarttags" w:element="metricconverter">
        <w:smartTagPr>
          <w:attr w:name="ProductID" w:val="0.05 м"/>
        </w:smartTagPr>
        <w:smartTag w:uri="urn:schemas-microsoft-com:office:smarttags" w:element="time">
          <w:smartTagPr>
            <w:attr w:name="Hour" w:val="0"/>
            <w:attr w:name="Minute" w:val="05"/>
          </w:smartTagPr>
          <w:r w:rsidRPr="00497F47">
            <w:rPr>
              <w:rFonts w:ascii="Times New Roman" w:hAnsi="Times New Roman"/>
              <w:snapToGrid w:val="0"/>
              <w:sz w:val="24"/>
              <w:szCs w:val="24"/>
            </w:rPr>
            <w:t>0.05</w:t>
          </w:r>
        </w:smartTag>
        <w:r w:rsidRPr="00497F47">
          <w:rPr>
            <w:rFonts w:ascii="Times New Roman" w:hAnsi="Times New Roman"/>
            <w:snapToGrid w:val="0"/>
            <w:sz w:val="24"/>
            <w:szCs w:val="24"/>
          </w:rPr>
          <w:t xml:space="preserve"> м</w:t>
        </w:r>
      </w:smartTag>
      <w:r w:rsidRPr="00497F47">
        <w:rPr>
          <w:rFonts w:ascii="Times New Roman" w:hAnsi="Times New Roman"/>
          <w:snapToGrid w:val="0"/>
          <w:sz w:val="24"/>
          <w:szCs w:val="24"/>
        </w:rPr>
        <w:t>;</w:t>
      </w:r>
    </w:p>
    <w:p w:rsidR="00D52736" w:rsidRPr="00497F47" w:rsidRDefault="00D52736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  <w:szCs w:val="24"/>
        </w:rPr>
        <w:t xml:space="preserve">3. Метеорологические </w:t>
      </w:r>
      <w:r w:rsidRPr="00497F47">
        <w:rPr>
          <w:rFonts w:ascii="Times New Roman" w:hAnsi="Times New Roman"/>
          <w:snapToGrid w:val="0"/>
          <w:sz w:val="24"/>
        </w:rPr>
        <w:t>условия - инверсия, скорость приземного ветра - 1 м/с;</w:t>
      </w:r>
    </w:p>
    <w:p w:rsidR="00D52736" w:rsidRPr="00497F47" w:rsidRDefault="00D52736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4. Направление ветра от очага ЧС в сторону территории объекта;</w:t>
      </w:r>
    </w:p>
    <w:p w:rsidR="00D52736" w:rsidRPr="00497F47" w:rsidRDefault="00D52736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5. Температура окружающего воздуха - +20</w:t>
      </w:r>
      <w:r w:rsidRPr="00497F47">
        <w:rPr>
          <w:rFonts w:ascii="Times New Roman" w:hAnsi="Times New Roman"/>
          <w:snapToGrid w:val="0"/>
          <w:sz w:val="24"/>
          <w:vertAlign w:val="superscript"/>
        </w:rPr>
        <w:t>о</w:t>
      </w:r>
      <w:r w:rsidRPr="00497F47">
        <w:rPr>
          <w:rFonts w:ascii="Times New Roman" w:hAnsi="Times New Roman"/>
          <w:snapToGrid w:val="0"/>
          <w:sz w:val="24"/>
        </w:rPr>
        <w:t>С;</w:t>
      </w:r>
    </w:p>
    <w:p w:rsidR="00D52736" w:rsidRDefault="00D52736" w:rsidP="00B61FD8">
      <w:pPr>
        <w:pStyle w:val="af6"/>
        <w:suppressAutoHyphens/>
        <w:spacing w:after="0" w:line="360" w:lineRule="auto"/>
        <w:ind w:firstLine="0"/>
        <w:rPr>
          <w:rFonts w:ascii="Times New Roman" w:hAnsi="Times New Roman"/>
          <w:snapToGrid w:val="0"/>
          <w:sz w:val="24"/>
        </w:rPr>
      </w:pPr>
      <w:r>
        <w:rPr>
          <w:rFonts w:ascii="Times New Roman" w:hAnsi="Times New Roman"/>
          <w:snapToGrid w:val="0"/>
          <w:sz w:val="24"/>
        </w:rPr>
        <w:t xml:space="preserve">            </w:t>
      </w:r>
      <w:r w:rsidR="00244C8A">
        <w:rPr>
          <w:rFonts w:ascii="Times New Roman" w:hAnsi="Times New Roman"/>
          <w:snapToGrid w:val="0"/>
          <w:sz w:val="24"/>
        </w:rPr>
        <w:t xml:space="preserve">   </w:t>
      </w:r>
      <w:r w:rsidRPr="00497F47">
        <w:rPr>
          <w:rFonts w:ascii="Times New Roman" w:hAnsi="Times New Roman"/>
          <w:snapToGrid w:val="0"/>
          <w:sz w:val="24"/>
        </w:rPr>
        <w:t>6. Время от начала аварии - 1 час.</w:t>
      </w:r>
    </w:p>
    <w:p w:rsidR="00D52736" w:rsidRDefault="00D52736" w:rsidP="00B61FD8">
      <w:pPr>
        <w:tabs>
          <w:tab w:val="left" w:pos="0"/>
        </w:tabs>
        <w:suppressAutoHyphens/>
        <w:spacing w:line="240" w:lineRule="auto"/>
        <w:ind w:firstLine="0"/>
        <w:rPr>
          <w:b/>
          <w:sz w:val="20"/>
          <w:szCs w:val="20"/>
        </w:rPr>
      </w:pPr>
    </w:p>
    <w:p w:rsidR="00D52736" w:rsidRDefault="00D52736" w:rsidP="00B61FD8">
      <w:pPr>
        <w:tabs>
          <w:tab w:val="left" w:pos="0"/>
        </w:tabs>
        <w:suppressAutoHyphens/>
        <w:spacing w:line="240" w:lineRule="auto"/>
        <w:ind w:firstLine="0"/>
        <w:rPr>
          <w:b/>
          <w:sz w:val="20"/>
          <w:szCs w:val="20"/>
        </w:rPr>
      </w:pPr>
    </w:p>
    <w:p w:rsidR="00244C8A" w:rsidRDefault="00244C8A" w:rsidP="00B61FD8">
      <w:pPr>
        <w:tabs>
          <w:tab w:val="left" w:pos="0"/>
        </w:tabs>
        <w:suppressAutoHyphens/>
        <w:spacing w:line="240" w:lineRule="auto"/>
        <w:ind w:firstLine="0"/>
        <w:rPr>
          <w:b/>
          <w:sz w:val="20"/>
          <w:szCs w:val="20"/>
        </w:rPr>
      </w:pPr>
    </w:p>
    <w:p w:rsidR="00244C8A" w:rsidRDefault="00244C8A" w:rsidP="00B61FD8">
      <w:pPr>
        <w:tabs>
          <w:tab w:val="left" w:pos="0"/>
        </w:tabs>
        <w:suppressAutoHyphens/>
        <w:spacing w:line="240" w:lineRule="auto"/>
        <w:ind w:firstLine="0"/>
        <w:rPr>
          <w:b/>
          <w:sz w:val="20"/>
          <w:szCs w:val="20"/>
        </w:rPr>
      </w:pPr>
    </w:p>
    <w:p w:rsidR="00244C8A" w:rsidRPr="00244C8A" w:rsidRDefault="00244C8A" w:rsidP="00B61FD8">
      <w:pPr>
        <w:pStyle w:val="af5"/>
        <w:suppressAutoHyphens/>
        <w:spacing w:after="0"/>
        <w:rPr>
          <w:color w:val="auto"/>
          <w:sz w:val="20"/>
          <w:szCs w:val="20"/>
        </w:rPr>
      </w:pPr>
      <w:r w:rsidRPr="00244C8A">
        <w:rPr>
          <w:color w:val="auto"/>
          <w:sz w:val="20"/>
          <w:szCs w:val="20"/>
        </w:rPr>
        <w:t xml:space="preserve">Таблица </w:t>
      </w:r>
      <w:r w:rsidR="00FF2349" w:rsidRPr="00244C8A">
        <w:rPr>
          <w:color w:val="auto"/>
          <w:sz w:val="20"/>
          <w:szCs w:val="20"/>
        </w:rPr>
        <w:fldChar w:fldCharType="begin"/>
      </w:r>
      <w:r w:rsidRPr="00244C8A">
        <w:rPr>
          <w:color w:val="auto"/>
          <w:sz w:val="20"/>
          <w:szCs w:val="20"/>
        </w:rPr>
        <w:instrText xml:space="preserve"> SEQ Таблица \* ARABIC </w:instrText>
      </w:r>
      <w:r w:rsidR="00FF2349" w:rsidRPr="00244C8A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6</w:t>
      </w:r>
      <w:r w:rsidR="00FF2349" w:rsidRPr="00244C8A">
        <w:rPr>
          <w:color w:val="auto"/>
          <w:sz w:val="20"/>
          <w:szCs w:val="20"/>
        </w:rPr>
        <w:fldChar w:fldCharType="end"/>
      </w:r>
      <w:r w:rsidRPr="00244C8A">
        <w:rPr>
          <w:color w:val="auto"/>
          <w:sz w:val="20"/>
          <w:szCs w:val="20"/>
        </w:rPr>
        <w:t>- Угловые размеры зоны возможного заражения АХОВ в зависимости от скорости ветра</w:t>
      </w:r>
    </w:p>
    <w:tbl>
      <w:tblPr>
        <w:tblStyle w:val="aff2"/>
        <w:tblW w:w="0" w:type="auto"/>
        <w:tblLayout w:type="fixed"/>
        <w:tblLook w:val="0000"/>
      </w:tblPr>
      <w:tblGrid>
        <w:gridCol w:w="2835"/>
        <w:gridCol w:w="1338"/>
        <w:gridCol w:w="1905"/>
        <w:gridCol w:w="1905"/>
        <w:gridCol w:w="1481"/>
      </w:tblGrid>
      <w:tr w:rsidR="00D52736" w:rsidRPr="00D52736" w:rsidTr="00495DB4">
        <w:tc>
          <w:tcPr>
            <w:tcW w:w="2835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D52736">
              <w:t>Скорость ветра, м/с</w:t>
            </w:r>
          </w:p>
        </w:tc>
        <w:tc>
          <w:tcPr>
            <w:tcW w:w="1338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D52736">
              <w:sym w:font="Symbol" w:char="F03C"/>
            </w:r>
            <w:r w:rsidRPr="00D52736">
              <w:t xml:space="preserve"> 0,6</w:t>
            </w:r>
          </w:p>
        </w:tc>
        <w:tc>
          <w:tcPr>
            <w:tcW w:w="1905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D52736">
              <w:t>0,6 - 1,0</w:t>
            </w:r>
          </w:p>
        </w:tc>
        <w:tc>
          <w:tcPr>
            <w:tcW w:w="1905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D52736">
              <w:t>1,1 - 2,0</w:t>
            </w:r>
          </w:p>
        </w:tc>
        <w:tc>
          <w:tcPr>
            <w:tcW w:w="1481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D52736">
              <w:sym w:font="Symbol" w:char="F03E"/>
            </w:r>
            <w:r w:rsidRPr="00D52736">
              <w:t xml:space="preserve"> 2,0</w:t>
            </w:r>
          </w:p>
        </w:tc>
      </w:tr>
      <w:tr w:rsidR="00D52736" w:rsidRPr="00D52736" w:rsidTr="00495DB4">
        <w:tc>
          <w:tcPr>
            <w:tcW w:w="2835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D52736">
              <w:t>Угловой размер, град</w:t>
            </w:r>
          </w:p>
        </w:tc>
        <w:tc>
          <w:tcPr>
            <w:tcW w:w="1338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D52736">
              <w:t>360</w:t>
            </w:r>
          </w:p>
        </w:tc>
        <w:tc>
          <w:tcPr>
            <w:tcW w:w="1905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D52736">
              <w:t>180</w:t>
            </w:r>
          </w:p>
        </w:tc>
        <w:tc>
          <w:tcPr>
            <w:tcW w:w="1905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D52736">
              <w:t>90</w:t>
            </w:r>
          </w:p>
        </w:tc>
        <w:tc>
          <w:tcPr>
            <w:tcW w:w="1481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D52736">
              <w:t>45</w:t>
            </w:r>
          </w:p>
        </w:tc>
      </w:tr>
    </w:tbl>
    <w:p w:rsidR="00D52736" w:rsidRPr="00497F47" w:rsidRDefault="00D52736" w:rsidP="00B61FD8">
      <w:pPr>
        <w:pStyle w:val="af6"/>
        <w:suppressAutoHyphens/>
        <w:spacing w:after="0"/>
        <w:rPr>
          <w:rFonts w:ascii="Times New Roman" w:hAnsi="Times New Roman"/>
          <w:snapToGrid w:val="0"/>
          <w:sz w:val="24"/>
          <w:szCs w:val="24"/>
        </w:rPr>
      </w:pPr>
    </w:p>
    <w:p w:rsidR="00D52736" w:rsidRPr="00D52736" w:rsidRDefault="00D52736" w:rsidP="00B61FD8">
      <w:pPr>
        <w:tabs>
          <w:tab w:val="left" w:pos="0"/>
        </w:tabs>
        <w:suppressAutoHyphens/>
        <w:spacing w:line="240" w:lineRule="auto"/>
        <w:ind w:firstLine="0"/>
        <w:rPr>
          <w:b/>
          <w:sz w:val="20"/>
          <w:szCs w:val="20"/>
        </w:rPr>
      </w:pPr>
    </w:p>
    <w:p w:rsidR="00244C8A" w:rsidRPr="00244C8A" w:rsidRDefault="00244C8A" w:rsidP="00B61FD8">
      <w:pPr>
        <w:tabs>
          <w:tab w:val="left" w:pos="0"/>
        </w:tabs>
        <w:suppressAutoHyphens/>
        <w:spacing w:line="240" w:lineRule="auto"/>
        <w:ind w:firstLine="0"/>
        <w:rPr>
          <w:b/>
          <w:sz w:val="20"/>
          <w:szCs w:val="20"/>
        </w:rPr>
      </w:pPr>
      <w:r w:rsidRPr="00244C8A">
        <w:rPr>
          <w:b/>
          <w:sz w:val="20"/>
          <w:szCs w:val="20"/>
        </w:rPr>
        <w:t xml:space="preserve">Таблица </w:t>
      </w:r>
      <w:r w:rsidR="00FF2349" w:rsidRPr="00244C8A">
        <w:rPr>
          <w:b/>
          <w:sz w:val="20"/>
          <w:szCs w:val="20"/>
        </w:rPr>
        <w:fldChar w:fldCharType="begin"/>
      </w:r>
      <w:r w:rsidRPr="00244C8A">
        <w:rPr>
          <w:b/>
          <w:sz w:val="20"/>
          <w:szCs w:val="20"/>
        </w:rPr>
        <w:instrText xml:space="preserve"> SEQ Таблица \* ARABIC </w:instrText>
      </w:r>
      <w:r w:rsidR="00FF2349" w:rsidRPr="00244C8A">
        <w:rPr>
          <w:b/>
          <w:sz w:val="20"/>
          <w:szCs w:val="20"/>
        </w:rPr>
        <w:fldChar w:fldCharType="separate"/>
      </w:r>
      <w:r w:rsidR="007D1475">
        <w:rPr>
          <w:b/>
          <w:noProof/>
          <w:sz w:val="20"/>
          <w:szCs w:val="20"/>
        </w:rPr>
        <w:t>7</w:t>
      </w:r>
      <w:r w:rsidR="00FF2349" w:rsidRPr="00244C8A">
        <w:rPr>
          <w:b/>
          <w:sz w:val="20"/>
          <w:szCs w:val="20"/>
        </w:rPr>
        <w:fldChar w:fldCharType="end"/>
      </w:r>
      <w:r w:rsidRPr="00244C8A">
        <w:rPr>
          <w:b/>
          <w:sz w:val="20"/>
          <w:szCs w:val="20"/>
        </w:rPr>
        <w:t>- Скорость переноса переднего фронта облака зараженного воздуха</w:t>
      </w:r>
    </w:p>
    <w:p w:rsidR="00244C8A" w:rsidRPr="00244C8A" w:rsidRDefault="00244C8A" w:rsidP="00B61FD8">
      <w:pPr>
        <w:tabs>
          <w:tab w:val="left" w:pos="0"/>
        </w:tabs>
        <w:suppressAutoHyphens/>
        <w:spacing w:line="240" w:lineRule="auto"/>
        <w:ind w:firstLine="0"/>
        <w:rPr>
          <w:b/>
          <w:sz w:val="20"/>
          <w:szCs w:val="20"/>
        </w:rPr>
      </w:pPr>
      <w:r w:rsidRPr="00244C8A">
        <w:rPr>
          <w:b/>
          <w:sz w:val="20"/>
          <w:szCs w:val="20"/>
        </w:rPr>
        <w:t>в зависимости от скорости ветра, км/ч</w:t>
      </w:r>
    </w:p>
    <w:tbl>
      <w:tblPr>
        <w:tblStyle w:val="aff2"/>
        <w:tblW w:w="0" w:type="auto"/>
        <w:tblLayout w:type="fixed"/>
        <w:tblLook w:val="0000"/>
      </w:tblPr>
      <w:tblGrid>
        <w:gridCol w:w="2552"/>
        <w:gridCol w:w="2376"/>
        <w:gridCol w:w="2551"/>
        <w:gridCol w:w="1985"/>
      </w:tblGrid>
      <w:tr w:rsidR="00D52736" w:rsidRPr="00D52736" w:rsidTr="00495DB4">
        <w:trPr>
          <w:trHeight w:val="202"/>
        </w:trPr>
        <w:tc>
          <w:tcPr>
            <w:tcW w:w="2552" w:type="dxa"/>
            <w:vMerge w:val="restart"/>
          </w:tcPr>
          <w:p w:rsidR="00D52736" w:rsidRPr="00244C8A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</w:rPr>
            </w:pPr>
            <w:r w:rsidRPr="00244C8A">
              <w:rPr>
                <w:b/>
              </w:rPr>
              <w:t>Скорость ветра по данным прогноза, м/с</w:t>
            </w:r>
          </w:p>
        </w:tc>
        <w:tc>
          <w:tcPr>
            <w:tcW w:w="6912" w:type="dxa"/>
            <w:gridSpan w:val="3"/>
          </w:tcPr>
          <w:p w:rsidR="00D52736" w:rsidRPr="00244C8A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</w:rPr>
            </w:pPr>
            <w:r w:rsidRPr="00244C8A">
              <w:rPr>
                <w:b/>
              </w:rPr>
              <w:t>Состояние приземного слоя воздуха</w:t>
            </w:r>
          </w:p>
        </w:tc>
      </w:tr>
      <w:tr w:rsidR="00D52736" w:rsidRPr="00D52736" w:rsidTr="00495DB4">
        <w:trPr>
          <w:trHeight w:val="202"/>
        </w:trPr>
        <w:tc>
          <w:tcPr>
            <w:tcW w:w="2552" w:type="dxa"/>
            <w:vMerge/>
          </w:tcPr>
          <w:p w:rsidR="00D52736" w:rsidRPr="00244C8A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</w:rPr>
            </w:pPr>
          </w:p>
        </w:tc>
        <w:tc>
          <w:tcPr>
            <w:tcW w:w="2376" w:type="dxa"/>
          </w:tcPr>
          <w:p w:rsidR="00D52736" w:rsidRPr="00244C8A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</w:rPr>
            </w:pPr>
            <w:r w:rsidRPr="00244C8A">
              <w:rPr>
                <w:b/>
              </w:rPr>
              <w:t>Инверсия</w:t>
            </w:r>
          </w:p>
        </w:tc>
        <w:tc>
          <w:tcPr>
            <w:tcW w:w="2551" w:type="dxa"/>
          </w:tcPr>
          <w:p w:rsidR="00D52736" w:rsidRPr="00244C8A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</w:rPr>
            </w:pPr>
            <w:r w:rsidRPr="00244C8A">
              <w:rPr>
                <w:b/>
              </w:rPr>
              <w:t>Изотермия</w:t>
            </w:r>
          </w:p>
        </w:tc>
        <w:tc>
          <w:tcPr>
            <w:tcW w:w="1985" w:type="dxa"/>
          </w:tcPr>
          <w:p w:rsidR="00D52736" w:rsidRPr="00244C8A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</w:rPr>
            </w:pPr>
            <w:r w:rsidRPr="00244C8A">
              <w:rPr>
                <w:b/>
              </w:rPr>
              <w:t>Конвекция</w:t>
            </w:r>
          </w:p>
        </w:tc>
      </w:tr>
      <w:tr w:rsidR="00D52736" w:rsidRPr="00D52736" w:rsidTr="00495DB4">
        <w:trPr>
          <w:trHeight w:val="222"/>
        </w:trPr>
        <w:tc>
          <w:tcPr>
            <w:tcW w:w="2552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</w:t>
            </w:r>
          </w:p>
        </w:tc>
        <w:tc>
          <w:tcPr>
            <w:tcW w:w="2376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5</w:t>
            </w:r>
          </w:p>
        </w:tc>
        <w:tc>
          <w:tcPr>
            <w:tcW w:w="2551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6</w:t>
            </w:r>
          </w:p>
        </w:tc>
        <w:tc>
          <w:tcPr>
            <w:tcW w:w="1985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7</w:t>
            </w:r>
          </w:p>
        </w:tc>
      </w:tr>
      <w:tr w:rsidR="00D52736" w:rsidRPr="00D52736" w:rsidTr="00495DB4">
        <w:trPr>
          <w:trHeight w:val="274"/>
        </w:trPr>
        <w:tc>
          <w:tcPr>
            <w:tcW w:w="2552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2</w:t>
            </w:r>
          </w:p>
        </w:tc>
        <w:tc>
          <w:tcPr>
            <w:tcW w:w="2376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10</w:t>
            </w:r>
          </w:p>
        </w:tc>
        <w:tc>
          <w:tcPr>
            <w:tcW w:w="2551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12</w:t>
            </w:r>
          </w:p>
        </w:tc>
        <w:tc>
          <w:tcPr>
            <w:tcW w:w="1985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14</w:t>
            </w:r>
          </w:p>
        </w:tc>
      </w:tr>
      <w:tr w:rsidR="00D52736" w:rsidRPr="00D52736" w:rsidTr="00495DB4">
        <w:trPr>
          <w:trHeight w:val="202"/>
        </w:trPr>
        <w:tc>
          <w:tcPr>
            <w:tcW w:w="2552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3</w:t>
            </w:r>
          </w:p>
        </w:tc>
        <w:tc>
          <w:tcPr>
            <w:tcW w:w="2376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16</w:t>
            </w:r>
          </w:p>
        </w:tc>
        <w:tc>
          <w:tcPr>
            <w:tcW w:w="2551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18</w:t>
            </w:r>
          </w:p>
        </w:tc>
        <w:tc>
          <w:tcPr>
            <w:tcW w:w="1985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21</w:t>
            </w:r>
          </w:p>
        </w:tc>
      </w:tr>
      <w:tr w:rsidR="00D52736" w:rsidRPr="00D52736" w:rsidTr="00495DB4">
        <w:trPr>
          <w:trHeight w:val="254"/>
        </w:trPr>
        <w:tc>
          <w:tcPr>
            <w:tcW w:w="2552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4</w:t>
            </w:r>
          </w:p>
        </w:tc>
        <w:tc>
          <w:tcPr>
            <w:tcW w:w="2376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21</w:t>
            </w:r>
          </w:p>
        </w:tc>
        <w:tc>
          <w:tcPr>
            <w:tcW w:w="2551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24</w:t>
            </w:r>
          </w:p>
        </w:tc>
        <w:tc>
          <w:tcPr>
            <w:tcW w:w="1985" w:type="dxa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28</w:t>
            </w:r>
          </w:p>
        </w:tc>
      </w:tr>
    </w:tbl>
    <w:p w:rsidR="00D52736" w:rsidRDefault="00D52736" w:rsidP="00B61FD8">
      <w:pPr>
        <w:pStyle w:val="af6"/>
        <w:suppressAutoHyphens/>
        <w:spacing w:after="0"/>
        <w:ind w:firstLine="0"/>
        <w:jc w:val="left"/>
        <w:rPr>
          <w:rFonts w:ascii="Times New Roman" w:hAnsi="Times New Roman"/>
          <w:i/>
          <w:snapToGrid w:val="0"/>
          <w:sz w:val="22"/>
          <w:szCs w:val="22"/>
        </w:rPr>
      </w:pPr>
      <w:r w:rsidRPr="00497F47">
        <w:rPr>
          <w:rFonts w:ascii="Times New Roman" w:hAnsi="Times New Roman"/>
          <w:i/>
          <w:snapToGrid w:val="0"/>
          <w:sz w:val="22"/>
          <w:szCs w:val="22"/>
        </w:rPr>
        <w:t>*1. Инверсия - состояние приземного слоя воздуха, при котором температура нижнего слоя меньш</w:t>
      </w:r>
    </w:p>
    <w:p w:rsidR="00D52736" w:rsidRDefault="00D52736" w:rsidP="00B61FD8">
      <w:pPr>
        <w:pStyle w:val="af6"/>
        <w:suppressAutoHyphens/>
        <w:spacing w:after="0"/>
        <w:ind w:firstLine="0"/>
        <w:jc w:val="left"/>
        <w:rPr>
          <w:rFonts w:ascii="Times New Roman" w:hAnsi="Times New Roman"/>
          <w:i/>
          <w:snapToGrid w:val="0"/>
          <w:sz w:val="22"/>
          <w:szCs w:val="22"/>
        </w:rPr>
      </w:pPr>
      <w:r w:rsidRPr="00497F47">
        <w:rPr>
          <w:rFonts w:ascii="Times New Roman" w:hAnsi="Times New Roman"/>
          <w:i/>
          <w:snapToGrid w:val="0"/>
          <w:sz w:val="22"/>
          <w:szCs w:val="22"/>
        </w:rPr>
        <w:t>е температуры верхнего слоя (устойчивое состояние атмосферы).</w:t>
      </w:r>
    </w:p>
    <w:p w:rsidR="00AC7B71" w:rsidRPr="00497F47" w:rsidRDefault="00AC7B71" w:rsidP="00B61FD8">
      <w:pPr>
        <w:pStyle w:val="af6"/>
        <w:suppressAutoHyphens/>
        <w:spacing w:after="0"/>
        <w:ind w:firstLine="709"/>
        <w:jc w:val="left"/>
        <w:rPr>
          <w:rFonts w:ascii="Times New Roman" w:hAnsi="Times New Roman"/>
          <w:i/>
          <w:snapToGrid w:val="0"/>
          <w:sz w:val="22"/>
          <w:szCs w:val="22"/>
        </w:rPr>
      </w:pPr>
    </w:p>
    <w:p w:rsidR="00244C8A" w:rsidRPr="00244C8A" w:rsidRDefault="00244C8A" w:rsidP="00B61FD8">
      <w:pPr>
        <w:pStyle w:val="af5"/>
        <w:suppressAutoHyphens/>
        <w:spacing w:after="0"/>
        <w:rPr>
          <w:color w:val="auto"/>
          <w:sz w:val="20"/>
          <w:szCs w:val="20"/>
        </w:rPr>
      </w:pPr>
      <w:r w:rsidRPr="00244C8A">
        <w:rPr>
          <w:color w:val="auto"/>
          <w:sz w:val="20"/>
          <w:szCs w:val="20"/>
        </w:rPr>
        <w:t xml:space="preserve">Таблица </w:t>
      </w:r>
      <w:r w:rsidR="00FF2349" w:rsidRPr="00244C8A">
        <w:rPr>
          <w:color w:val="auto"/>
          <w:sz w:val="20"/>
          <w:szCs w:val="20"/>
        </w:rPr>
        <w:fldChar w:fldCharType="begin"/>
      </w:r>
      <w:r w:rsidRPr="00244C8A">
        <w:rPr>
          <w:color w:val="auto"/>
          <w:sz w:val="20"/>
          <w:szCs w:val="20"/>
        </w:rPr>
        <w:instrText xml:space="preserve"> SEQ Таблица \* ARABIC </w:instrText>
      </w:r>
      <w:r w:rsidR="00FF2349" w:rsidRPr="00244C8A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8</w:t>
      </w:r>
      <w:r w:rsidR="00FF2349" w:rsidRPr="00244C8A">
        <w:rPr>
          <w:color w:val="auto"/>
          <w:sz w:val="20"/>
          <w:szCs w:val="20"/>
        </w:rPr>
        <w:fldChar w:fldCharType="end"/>
      </w:r>
      <w:r w:rsidRPr="00244C8A">
        <w:rPr>
          <w:color w:val="auto"/>
          <w:sz w:val="20"/>
          <w:szCs w:val="20"/>
        </w:rPr>
        <w:t>- Характеристики зон заражения при аварийных разливах АХОВ</w:t>
      </w:r>
    </w:p>
    <w:tbl>
      <w:tblPr>
        <w:tblStyle w:val="aff2"/>
        <w:tblW w:w="4971" w:type="pct"/>
        <w:tblInd w:w="-34" w:type="dxa"/>
        <w:tblLayout w:type="fixed"/>
        <w:tblLook w:val="01E0"/>
      </w:tblPr>
      <w:tblGrid>
        <w:gridCol w:w="644"/>
        <w:gridCol w:w="5779"/>
        <w:gridCol w:w="795"/>
        <w:gridCol w:w="797"/>
        <w:gridCol w:w="795"/>
        <w:gridCol w:w="698"/>
        <w:gridCol w:w="6"/>
      </w:tblGrid>
      <w:tr w:rsidR="00D52736" w:rsidRPr="00D52736" w:rsidTr="00495DB4">
        <w:trPr>
          <w:trHeight w:val="243"/>
        </w:trPr>
        <w:tc>
          <w:tcPr>
            <w:tcW w:w="338" w:type="pct"/>
            <w:vMerge w:val="restart"/>
          </w:tcPr>
          <w:p w:rsidR="00D52736" w:rsidRPr="00244C8A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</w:rPr>
            </w:pPr>
            <w:r w:rsidRPr="00244C8A">
              <w:rPr>
                <w:b/>
              </w:rPr>
              <w:t>№ п/п</w:t>
            </w:r>
          </w:p>
        </w:tc>
        <w:tc>
          <w:tcPr>
            <w:tcW w:w="3037" w:type="pct"/>
            <w:vMerge w:val="restart"/>
          </w:tcPr>
          <w:p w:rsidR="00D52736" w:rsidRPr="00244C8A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</w:rPr>
            </w:pPr>
            <w:r w:rsidRPr="00244C8A">
              <w:rPr>
                <w:b/>
              </w:rPr>
              <w:t>Параметры</w:t>
            </w:r>
          </w:p>
        </w:tc>
        <w:tc>
          <w:tcPr>
            <w:tcW w:w="837" w:type="pct"/>
            <w:gridSpan w:val="2"/>
          </w:tcPr>
          <w:p w:rsidR="00D52736" w:rsidRPr="00244C8A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</w:rPr>
            </w:pPr>
            <w:r w:rsidRPr="00244C8A">
              <w:rPr>
                <w:b/>
              </w:rPr>
              <w:t>хлор</w:t>
            </w:r>
          </w:p>
        </w:tc>
        <w:tc>
          <w:tcPr>
            <w:tcW w:w="788" w:type="pct"/>
            <w:gridSpan w:val="3"/>
          </w:tcPr>
          <w:p w:rsidR="00D52736" w:rsidRPr="00244C8A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</w:rPr>
            </w:pPr>
            <w:r w:rsidRPr="00244C8A">
              <w:rPr>
                <w:b/>
              </w:rPr>
              <w:t>аммиак</w:t>
            </w:r>
          </w:p>
        </w:tc>
      </w:tr>
      <w:tr w:rsidR="00D52736" w:rsidRPr="00D52736" w:rsidTr="00495DB4">
        <w:trPr>
          <w:trHeight w:val="152"/>
        </w:trPr>
        <w:tc>
          <w:tcPr>
            <w:tcW w:w="338" w:type="pct"/>
            <w:vMerge/>
          </w:tcPr>
          <w:p w:rsidR="00D52736" w:rsidRPr="00244C8A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</w:rPr>
            </w:pPr>
          </w:p>
        </w:tc>
        <w:tc>
          <w:tcPr>
            <w:tcW w:w="3037" w:type="pct"/>
            <w:vMerge/>
          </w:tcPr>
          <w:p w:rsidR="00D52736" w:rsidRPr="00244C8A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</w:rPr>
            </w:pPr>
          </w:p>
        </w:tc>
        <w:tc>
          <w:tcPr>
            <w:tcW w:w="418" w:type="pct"/>
          </w:tcPr>
          <w:p w:rsidR="00D52736" w:rsidRPr="00244C8A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</w:rPr>
            </w:pPr>
            <w:r w:rsidRPr="00244C8A">
              <w:rPr>
                <w:b/>
              </w:rPr>
              <w:t>1 т</w:t>
            </w:r>
          </w:p>
        </w:tc>
        <w:tc>
          <w:tcPr>
            <w:tcW w:w="418" w:type="pct"/>
          </w:tcPr>
          <w:p w:rsidR="00D52736" w:rsidRPr="00244C8A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</w:rPr>
            </w:pPr>
            <w:r w:rsidRPr="00244C8A">
              <w:rPr>
                <w:b/>
              </w:rPr>
              <w:t>6 т</w:t>
            </w:r>
          </w:p>
        </w:tc>
        <w:tc>
          <w:tcPr>
            <w:tcW w:w="418" w:type="pct"/>
          </w:tcPr>
          <w:p w:rsidR="00D52736" w:rsidRPr="00244C8A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</w:rPr>
            </w:pPr>
            <w:smartTag w:uri="urn:schemas-microsoft-com:office:smarttags" w:element="metricconverter">
              <w:smartTagPr>
                <w:attr w:name="ProductID" w:val="8 м3"/>
              </w:smartTagPr>
              <w:r w:rsidRPr="00244C8A">
                <w:rPr>
                  <w:b/>
                </w:rPr>
                <w:t>8 м3</w:t>
              </w:r>
            </w:smartTag>
          </w:p>
        </w:tc>
        <w:tc>
          <w:tcPr>
            <w:tcW w:w="370" w:type="pct"/>
            <w:gridSpan w:val="2"/>
          </w:tcPr>
          <w:p w:rsidR="00D52736" w:rsidRPr="00244C8A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</w:rPr>
            </w:pPr>
            <w:r w:rsidRPr="00244C8A">
              <w:rPr>
                <w:b/>
              </w:rPr>
              <w:t>6 т</w:t>
            </w:r>
          </w:p>
        </w:tc>
      </w:tr>
      <w:tr w:rsidR="00D52736" w:rsidRPr="00D52736" w:rsidTr="00495DB4">
        <w:tc>
          <w:tcPr>
            <w:tcW w:w="338" w:type="pct"/>
          </w:tcPr>
          <w:p w:rsidR="00D52736" w:rsidRPr="00D52736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303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Степень заполнения цистерны,%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95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95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95</w:t>
            </w:r>
          </w:p>
        </w:tc>
        <w:tc>
          <w:tcPr>
            <w:tcW w:w="370" w:type="pct"/>
            <w:gridSpan w:val="2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95</w:t>
            </w:r>
          </w:p>
        </w:tc>
      </w:tr>
      <w:tr w:rsidR="00D52736" w:rsidRPr="00D52736" w:rsidTr="00495DB4">
        <w:trPr>
          <w:trHeight w:val="77"/>
        </w:trPr>
        <w:tc>
          <w:tcPr>
            <w:tcW w:w="338" w:type="pct"/>
          </w:tcPr>
          <w:p w:rsidR="00D52736" w:rsidRPr="00D52736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303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Молярная масса АХОВ, кг/кМоль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70.91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70.91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17.03</w:t>
            </w:r>
          </w:p>
        </w:tc>
        <w:tc>
          <w:tcPr>
            <w:tcW w:w="370" w:type="pct"/>
            <w:gridSpan w:val="2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17.03</w:t>
            </w:r>
          </w:p>
        </w:tc>
      </w:tr>
      <w:tr w:rsidR="00D52736" w:rsidRPr="00D52736" w:rsidTr="00495DB4">
        <w:tc>
          <w:tcPr>
            <w:tcW w:w="338" w:type="pct"/>
          </w:tcPr>
          <w:p w:rsidR="00D52736" w:rsidRPr="00D52736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3</w:t>
            </w:r>
          </w:p>
        </w:tc>
        <w:tc>
          <w:tcPr>
            <w:tcW w:w="303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Плотность АХОВ (паров), кг/м3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0.0073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0.0073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0.0017</w:t>
            </w:r>
          </w:p>
        </w:tc>
        <w:tc>
          <w:tcPr>
            <w:tcW w:w="370" w:type="pct"/>
            <w:gridSpan w:val="2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0.0017</w:t>
            </w:r>
          </w:p>
        </w:tc>
      </w:tr>
      <w:tr w:rsidR="00D52736" w:rsidRPr="00D52736" w:rsidTr="00495DB4">
        <w:tc>
          <w:tcPr>
            <w:tcW w:w="338" w:type="pct"/>
          </w:tcPr>
          <w:p w:rsidR="00D52736" w:rsidRPr="00D52736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4</w:t>
            </w:r>
          </w:p>
        </w:tc>
        <w:tc>
          <w:tcPr>
            <w:tcW w:w="303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Пороговая токсодоза, мг*мин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0.6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0.6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15</w:t>
            </w:r>
          </w:p>
        </w:tc>
        <w:tc>
          <w:tcPr>
            <w:tcW w:w="370" w:type="pct"/>
            <w:gridSpan w:val="2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15</w:t>
            </w:r>
          </w:p>
        </w:tc>
      </w:tr>
      <w:tr w:rsidR="00D52736" w:rsidRPr="00D52736" w:rsidTr="00495DB4">
        <w:trPr>
          <w:gridAfter w:val="1"/>
          <w:wAfter w:w="3" w:type="pct"/>
        </w:trPr>
        <w:tc>
          <w:tcPr>
            <w:tcW w:w="338" w:type="pct"/>
          </w:tcPr>
          <w:p w:rsidR="00D52736" w:rsidRPr="00D52736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5</w:t>
            </w:r>
          </w:p>
        </w:tc>
        <w:tc>
          <w:tcPr>
            <w:tcW w:w="303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Коэффициент хранения АХОВ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0.18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0.18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0.01</w:t>
            </w:r>
          </w:p>
        </w:tc>
        <w:tc>
          <w:tcPr>
            <w:tcW w:w="36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0.01</w:t>
            </w:r>
          </w:p>
        </w:tc>
      </w:tr>
      <w:tr w:rsidR="00D52736" w:rsidRPr="00D52736" w:rsidTr="00495DB4">
        <w:trPr>
          <w:gridAfter w:val="1"/>
          <w:wAfter w:w="3" w:type="pct"/>
        </w:trPr>
        <w:tc>
          <w:tcPr>
            <w:tcW w:w="338" w:type="pct"/>
          </w:tcPr>
          <w:p w:rsidR="00D52736" w:rsidRPr="00D52736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6</w:t>
            </w:r>
          </w:p>
        </w:tc>
        <w:tc>
          <w:tcPr>
            <w:tcW w:w="303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Коэффициент химико-физических свойств АХОВ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0.052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0.052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0.025</w:t>
            </w:r>
          </w:p>
        </w:tc>
        <w:tc>
          <w:tcPr>
            <w:tcW w:w="36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0.025</w:t>
            </w:r>
          </w:p>
        </w:tc>
      </w:tr>
      <w:tr w:rsidR="00D52736" w:rsidRPr="00D52736" w:rsidTr="00495DB4">
        <w:trPr>
          <w:gridAfter w:val="1"/>
          <w:wAfter w:w="3" w:type="pct"/>
        </w:trPr>
        <w:tc>
          <w:tcPr>
            <w:tcW w:w="338" w:type="pct"/>
          </w:tcPr>
          <w:p w:rsidR="00D52736" w:rsidRPr="00D52736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7</w:t>
            </w:r>
          </w:p>
        </w:tc>
        <w:tc>
          <w:tcPr>
            <w:tcW w:w="303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Коэффициент температуры воздуха для Qэ1 и Qэ2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</w:t>
            </w:r>
          </w:p>
        </w:tc>
        <w:tc>
          <w:tcPr>
            <w:tcW w:w="36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</w:t>
            </w:r>
          </w:p>
        </w:tc>
      </w:tr>
      <w:tr w:rsidR="00D52736" w:rsidRPr="00D52736" w:rsidTr="00495DB4">
        <w:trPr>
          <w:gridAfter w:val="1"/>
          <w:wAfter w:w="3" w:type="pct"/>
        </w:trPr>
        <w:tc>
          <w:tcPr>
            <w:tcW w:w="338" w:type="pct"/>
          </w:tcPr>
          <w:p w:rsidR="00D52736" w:rsidRPr="00D52736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8</w:t>
            </w:r>
          </w:p>
        </w:tc>
        <w:tc>
          <w:tcPr>
            <w:tcW w:w="303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Количество выброшенного (разлившегося) при аварии вещества, т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0,95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5,4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5,18</w:t>
            </w:r>
          </w:p>
        </w:tc>
        <w:tc>
          <w:tcPr>
            <w:tcW w:w="36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5,4</w:t>
            </w:r>
          </w:p>
        </w:tc>
      </w:tr>
      <w:tr w:rsidR="00D52736" w:rsidRPr="00D52736" w:rsidTr="00495DB4">
        <w:trPr>
          <w:gridAfter w:val="1"/>
          <w:wAfter w:w="3" w:type="pct"/>
        </w:trPr>
        <w:tc>
          <w:tcPr>
            <w:tcW w:w="338" w:type="pct"/>
          </w:tcPr>
          <w:p w:rsidR="00D52736" w:rsidRPr="00D52736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9</w:t>
            </w:r>
          </w:p>
        </w:tc>
        <w:tc>
          <w:tcPr>
            <w:tcW w:w="303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Эквивалентное количество вещества по первичному облаку, т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0,171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0,972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0,002</w:t>
            </w:r>
          </w:p>
        </w:tc>
        <w:tc>
          <w:tcPr>
            <w:tcW w:w="36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0,002</w:t>
            </w:r>
          </w:p>
        </w:tc>
      </w:tr>
      <w:tr w:rsidR="00D52736" w:rsidRPr="00D52736" w:rsidTr="00495DB4">
        <w:trPr>
          <w:gridAfter w:val="1"/>
          <w:wAfter w:w="3" w:type="pct"/>
        </w:trPr>
        <w:tc>
          <w:tcPr>
            <w:tcW w:w="338" w:type="pct"/>
          </w:tcPr>
          <w:p w:rsidR="00D52736" w:rsidRPr="00D52736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10</w:t>
            </w:r>
          </w:p>
        </w:tc>
        <w:tc>
          <w:tcPr>
            <w:tcW w:w="303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Эквивалентное количество вещества по вторичному облаку, т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0,522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2,965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0,150</w:t>
            </w:r>
          </w:p>
        </w:tc>
        <w:tc>
          <w:tcPr>
            <w:tcW w:w="36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0,157</w:t>
            </w:r>
          </w:p>
        </w:tc>
      </w:tr>
      <w:tr w:rsidR="00D52736" w:rsidRPr="00D52736" w:rsidTr="00495DB4">
        <w:trPr>
          <w:gridAfter w:val="1"/>
          <w:wAfter w:w="3" w:type="pct"/>
        </w:trPr>
        <w:tc>
          <w:tcPr>
            <w:tcW w:w="338" w:type="pct"/>
          </w:tcPr>
          <w:p w:rsidR="00D52736" w:rsidRPr="00D52736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11</w:t>
            </w:r>
          </w:p>
        </w:tc>
        <w:tc>
          <w:tcPr>
            <w:tcW w:w="303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Время испарения АХОВ с площади разлива, ч : мин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1:29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1:29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1:21</w:t>
            </w:r>
          </w:p>
        </w:tc>
        <w:tc>
          <w:tcPr>
            <w:tcW w:w="36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1:21</w:t>
            </w:r>
          </w:p>
        </w:tc>
      </w:tr>
      <w:tr w:rsidR="00D52736" w:rsidRPr="00D52736" w:rsidTr="00495DB4">
        <w:trPr>
          <w:gridAfter w:val="1"/>
          <w:wAfter w:w="3" w:type="pct"/>
          <w:trHeight w:val="239"/>
        </w:trPr>
        <w:tc>
          <w:tcPr>
            <w:tcW w:w="338" w:type="pct"/>
            <w:vMerge w:val="restart"/>
          </w:tcPr>
          <w:p w:rsidR="00244C8A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</w:p>
          <w:p w:rsidR="00D52736" w:rsidRPr="00D52736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12</w:t>
            </w:r>
          </w:p>
        </w:tc>
        <w:tc>
          <w:tcPr>
            <w:tcW w:w="303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Глубина зоны заражения, км.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</w:p>
        </w:tc>
        <w:tc>
          <w:tcPr>
            <w:tcW w:w="36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</w:p>
        </w:tc>
      </w:tr>
      <w:tr w:rsidR="00D52736" w:rsidRPr="00D52736" w:rsidTr="00495DB4">
        <w:trPr>
          <w:gridAfter w:val="1"/>
          <w:wAfter w:w="3" w:type="pct"/>
        </w:trPr>
        <w:tc>
          <w:tcPr>
            <w:tcW w:w="338" w:type="pct"/>
            <w:vMerge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</w:p>
        </w:tc>
        <w:tc>
          <w:tcPr>
            <w:tcW w:w="303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Первичным облаком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1,58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4,7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0,079</w:t>
            </w:r>
          </w:p>
        </w:tc>
        <w:tc>
          <w:tcPr>
            <w:tcW w:w="36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0,082</w:t>
            </w:r>
          </w:p>
        </w:tc>
      </w:tr>
      <w:tr w:rsidR="00D52736" w:rsidRPr="00D52736" w:rsidTr="00495DB4">
        <w:trPr>
          <w:gridAfter w:val="1"/>
          <w:wAfter w:w="3" w:type="pct"/>
        </w:trPr>
        <w:tc>
          <w:tcPr>
            <w:tcW w:w="338" w:type="pct"/>
            <w:vMerge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</w:p>
        </w:tc>
        <w:tc>
          <w:tcPr>
            <w:tcW w:w="303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Вторичным облаком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3,2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9,1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1,491</w:t>
            </w:r>
          </w:p>
        </w:tc>
        <w:tc>
          <w:tcPr>
            <w:tcW w:w="36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1,522</w:t>
            </w:r>
          </w:p>
        </w:tc>
      </w:tr>
      <w:tr w:rsidR="00D52736" w:rsidRPr="00D52736" w:rsidTr="00495DB4">
        <w:trPr>
          <w:gridAfter w:val="1"/>
          <w:wAfter w:w="3" w:type="pct"/>
        </w:trPr>
        <w:tc>
          <w:tcPr>
            <w:tcW w:w="338" w:type="pct"/>
            <w:vMerge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</w:p>
        </w:tc>
        <w:tc>
          <w:tcPr>
            <w:tcW w:w="303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Полная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4,0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11,4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1,530</w:t>
            </w:r>
          </w:p>
        </w:tc>
        <w:tc>
          <w:tcPr>
            <w:tcW w:w="36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1,563</w:t>
            </w:r>
          </w:p>
        </w:tc>
      </w:tr>
      <w:tr w:rsidR="00D52736" w:rsidRPr="00D52736" w:rsidTr="00495DB4">
        <w:trPr>
          <w:gridAfter w:val="1"/>
          <w:wAfter w:w="3" w:type="pct"/>
        </w:trPr>
        <w:tc>
          <w:tcPr>
            <w:tcW w:w="338" w:type="pct"/>
          </w:tcPr>
          <w:p w:rsidR="00D52736" w:rsidRPr="00D52736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13</w:t>
            </w:r>
          </w:p>
        </w:tc>
        <w:tc>
          <w:tcPr>
            <w:tcW w:w="303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Предельно возможная глубина переноса воздушных масс, км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5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5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5</w:t>
            </w:r>
          </w:p>
        </w:tc>
        <w:tc>
          <w:tcPr>
            <w:tcW w:w="36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5</w:t>
            </w:r>
          </w:p>
        </w:tc>
      </w:tr>
      <w:tr w:rsidR="00D52736" w:rsidRPr="00D52736" w:rsidTr="00495DB4">
        <w:trPr>
          <w:gridAfter w:val="1"/>
          <w:wAfter w:w="3" w:type="pct"/>
        </w:trPr>
        <w:tc>
          <w:tcPr>
            <w:tcW w:w="338" w:type="pct"/>
          </w:tcPr>
          <w:p w:rsidR="00D52736" w:rsidRPr="00D52736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14</w:t>
            </w:r>
          </w:p>
        </w:tc>
        <w:tc>
          <w:tcPr>
            <w:tcW w:w="303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 xml:space="preserve">Глубина зоны заражения АХОВ за </w:t>
            </w:r>
            <w:smartTag w:uri="urn:schemas-microsoft-com:office:smarttags" w:element="time">
              <w:smartTagPr>
                <w:attr w:name="Minute" w:val="0"/>
                <w:attr w:name="Hour" w:val="1"/>
              </w:smartTagPr>
              <w:r w:rsidRPr="00D52736">
                <w:t>1 час,</w:t>
              </w:r>
            </w:smartTag>
            <w:r w:rsidRPr="00D52736">
              <w:t xml:space="preserve"> км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4,0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5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1,53</w:t>
            </w:r>
          </w:p>
        </w:tc>
        <w:tc>
          <w:tcPr>
            <w:tcW w:w="36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1,5</w:t>
            </w:r>
          </w:p>
        </w:tc>
      </w:tr>
      <w:tr w:rsidR="00D52736" w:rsidRPr="00D52736" w:rsidTr="00495DB4">
        <w:trPr>
          <w:gridAfter w:val="1"/>
          <w:wAfter w:w="3" w:type="pct"/>
        </w:trPr>
        <w:tc>
          <w:tcPr>
            <w:tcW w:w="338" w:type="pct"/>
          </w:tcPr>
          <w:p w:rsidR="00D52736" w:rsidRPr="00D52736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15</w:t>
            </w:r>
          </w:p>
        </w:tc>
        <w:tc>
          <w:tcPr>
            <w:tcW w:w="303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Предельно возможная глубина зоны заражения АХОВ, км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4,65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13,3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1,732</w:t>
            </w:r>
          </w:p>
        </w:tc>
        <w:tc>
          <w:tcPr>
            <w:tcW w:w="36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1,8</w:t>
            </w:r>
          </w:p>
        </w:tc>
      </w:tr>
      <w:tr w:rsidR="00D52736" w:rsidRPr="00D52736" w:rsidTr="00495DB4">
        <w:trPr>
          <w:gridAfter w:val="1"/>
          <w:wAfter w:w="3" w:type="pct"/>
          <w:trHeight w:val="271"/>
        </w:trPr>
        <w:tc>
          <w:tcPr>
            <w:tcW w:w="338" w:type="pct"/>
            <w:vMerge w:val="restart"/>
          </w:tcPr>
          <w:p w:rsidR="00244C8A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</w:p>
          <w:p w:rsidR="00D52736" w:rsidRPr="00D52736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16</w:t>
            </w:r>
          </w:p>
        </w:tc>
        <w:tc>
          <w:tcPr>
            <w:tcW w:w="303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Площадь зоны заражения облаком АХОВ, км2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</w:p>
        </w:tc>
        <w:tc>
          <w:tcPr>
            <w:tcW w:w="36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</w:p>
        </w:tc>
      </w:tr>
      <w:tr w:rsidR="00D52736" w:rsidRPr="00D52736" w:rsidTr="00495DB4">
        <w:trPr>
          <w:gridAfter w:val="1"/>
          <w:wAfter w:w="3" w:type="pct"/>
        </w:trPr>
        <w:tc>
          <w:tcPr>
            <w:tcW w:w="338" w:type="pct"/>
            <w:vMerge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</w:p>
        </w:tc>
        <w:tc>
          <w:tcPr>
            <w:tcW w:w="303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Возможная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25,41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39,24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3,66</w:t>
            </w:r>
          </w:p>
        </w:tc>
        <w:tc>
          <w:tcPr>
            <w:tcW w:w="36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3,83</w:t>
            </w:r>
          </w:p>
        </w:tc>
      </w:tr>
      <w:tr w:rsidR="00D52736" w:rsidRPr="00D52736" w:rsidTr="00495DB4">
        <w:trPr>
          <w:gridAfter w:val="1"/>
          <w:wAfter w:w="3" w:type="pct"/>
        </w:trPr>
        <w:tc>
          <w:tcPr>
            <w:tcW w:w="338" w:type="pct"/>
            <w:vMerge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</w:p>
        </w:tc>
        <w:tc>
          <w:tcPr>
            <w:tcW w:w="303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Фактическая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1,34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2,025</w:t>
            </w:r>
          </w:p>
        </w:tc>
        <w:tc>
          <w:tcPr>
            <w:tcW w:w="418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0,19</w:t>
            </w:r>
          </w:p>
        </w:tc>
        <w:tc>
          <w:tcPr>
            <w:tcW w:w="367" w:type="pct"/>
          </w:tcPr>
          <w:p w:rsidR="00D52736" w:rsidRPr="00D52736" w:rsidRDefault="00D52736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D52736">
              <w:t>0,19</w:t>
            </w:r>
          </w:p>
        </w:tc>
      </w:tr>
    </w:tbl>
    <w:p w:rsidR="00D52736" w:rsidRPr="00D52736" w:rsidRDefault="00D52736" w:rsidP="00B61FD8">
      <w:pPr>
        <w:tabs>
          <w:tab w:val="left" w:pos="0"/>
        </w:tabs>
        <w:suppressAutoHyphens/>
        <w:spacing w:line="240" w:lineRule="auto"/>
        <w:ind w:firstLine="0"/>
        <w:rPr>
          <w:b/>
          <w:sz w:val="20"/>
          <w:szCs w:val="20"/>
        </w:rPr>
      </w:pPr>
    </w:p>
    <w:p w:rsidR="00125A5E" w:rsidRDefault="00125A5E" w:rsidP="00B61FD8">
      <w:pPr>
        <w:tabs>
          <w:tab w:val="left" w:pos="511"/>
          <w:tab w:val="left" w:pos="8641"/>
        </w:tabs>
        <w:suppressAutoHyphens/>
        <w:ind w:firstLine="851"/>
        <w:rPr>
          <w:bCs/>
        </w:rPr>
      </w:pPr>
    </w:p>
    <w:p w:rsidR="00B61FD8" w:rsidRDefault="00B61FD8" w:rsidP="00B61FD8">
      <w:pPr>
        <w:tabs>
          <w:tab w:val="left" w:pos="511"/>
          <w:tab w:val="left" w:pos="8641"/>
        </w:tabs>
        <w:suppressAutoHyphens/>
        <w:ind w:firstLine="851"/>
        <w:rPr>
          <w:bCs/>
        </w:rPr>
      </w:pPr>
    </w:p>
    <w:p w:rsidR="00B61FD8" w:rsidRPr="00497F47" w:rsidRDefault="00B61FD8" w:rsidP="00B61FD8">
      <w:pPr>
        <w:tabs>
          <w:tab w:val="left" w:pos="511"/>
          <w:tab w:val="left" w:pos="8641"/>
        </w:tabs>
        <w:suppressAutoHyphens/>
        <w:ind w:firstLine="851"/>
        <w:rPr>
          <w:bCs/>
        </w:rPr>
      </w:pPr>
    </w:p>
    <w:p w:rsidR="00AC7B71" w:rsidRPr="00AC7B71" w:rsidRDefault="00AC7B71" w:rsidP="00B61FD8">
      <w:pPr>
        <w:tabs>
          <w:tab w:val="left" w:pos="0"/>
        </w:tabs>
        <w:suppressAutoHyphens/>
        <w:spacing w:line="240" w:lineRule="auto"/>
        <w:ind w:firstLine="0"/>
        <w:rPr>
          <w:b/>
          <w:sz w:val="20"/>
          <w:szCs w:val="20"/>
        </w:rPr>
      </w:pPr>
    </w:p>
    <w:p w:rsidR="00C85FF2" w:rsidRPr="00244C8A" w:rsidRDefault="00244C8A" w:rsidP="00B61FD8">
      <w:pPr>
        <w:pStyle w:val="af5"/>
        <w:keepNext/>
        <w:suppressAutoHyphens/>
        <w:spacing w:after="0"/>
        <w:rPr>
          <w:color w:val="auto"/>
          <w:sz w:val="20"/>
          <w:szCs w:val="20"/>
        </w:rPr>
      </w:pPr>
      <w:r w:rsidRPr="00244C8A">
        <w:rPr>
          <w:color w:val="auto"/>
          <w:sz w:val="20"/>
          <w:szCs w:val="20"/>
        </w:rPr>
        <w:t xml:space="preserve">Таблица </w:t>
      </w:r>
      <w:r w:rsidR="00FF2349" w:rsidRPr="00244C8A">
        <w:rPr>
          <w:color w:val="auto"/>
          <w:sz w:val="20"/>
          <w:szCs w:val="20"/>
        </w:rPr>
        <w:fldChar w:fldCharType="begin"/>
      </w:r>
      <w:r w:rsidRPr="00244C8A">
        <w:rPr>
          <w:color w:val="auto"/>
          <w:sz w:val="20"/>
          <w:szCs w:val="20"/>
        </w:rPr>
        <w:instrText xml:space="preserve"> SEQ Таблица \* ARABIC </w:instrText>
      </w:r>
      <w:r w:rsidR="00FF2349" w:rsidRPr="00244C8A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9</w:t>
      </w:r>
      <w:r w:rsidR="00FF2349" w:rsidRPr="00244C8A">
        <w:rPr>
          <w:color w:val="auto"/>
          <w:sz w:val="20"/>
          <w:szCs w:val="20"/>
        </w:rPr>
        <w:fldChar w:fldCharType="end"/>
      </w:r>
      <w:r w:rsidR="00C85FF2">
        <w:rPr>
          <w:color w:val="auto"/>
          <w:sz w:val="20"/>
          <w:szCs w:val="20"/>
        </w:rPr>
        <w:t xml:space="preserve">- </w:t>
      </w:r>
      <w:r w:rsidR="00C85FF2" w:rsidRPr="00244C8A">
        <w:rPr>
          <w:color w:val="auto"/>
          <w:sz w:val="20"/>
          <w:szCs w:val="20"/>
        </w:rPr>
        <w:t>Характеристики зон заражения при аварийных разливах АХОВ</w:t>
      </w:r>
    </w:p>
    <w:tbl>
      <w:tblPr>
        <w:tblStyle w:val="aff2"/>
        <w:tblW w:w="9464" w:type="dxa"/>
        <w:tblLayout w:type="fixed"/>
        <w:tblLook w:val="01E0"/>
      </w:tblPr>
      <w:tblGrid>
        <w:gridCol w:w="567"/>
        <w:gridCol w:w="4928"/>
        <w:gridCol w:w="850"/>
        <w:gridCol w:w="851"/>
        <w:gridCol w:w="709"/>
        <w:gridCol w:w="708"/>
        <w:gridCol w:w="851"/>
      </w:tblGrid>
      <w:tr w:rsidR="00AC7B71" w:rsidRPr="00AC7B71" w:rsidTr="00495DB4">
        <w:trPr>
          <w:trHeight w:val="243"/>
        </w:trPr>
        <w:tc>
          <w:tcPr>
            <w:tcW w:w="567" w:type="dxa"/>
            <w:vMerge w:val="restart"/>
          </w:tcPr>
          <w:p w:rsidR="00AC7B71" w:rsidRPr="00244C8A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</w:rPr>
            </w:pPr>
            <w:r w:rsidRPr="00244C8A">
              <w:rPr>
                <w:b/>
              </w:rPr>
              <w:t>№ п/п</w:t>
            </w:r>
          </w:p>
        </w:tc>
        <w:tc>
          <w:tcPr>
            <w:tcW w:w="4928" w:type="dxa"/>
            <w:vMerge w:val="restart"/>
          </w:tcPr>
          <w:p w:rsidR="00495DB4" w:rsidRDefault="00495DB4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</w:rPr>
            </w:pPr>
          </w:p>
          <w:p w:rsidR="00AC7B71" w:rsidRPr="00244C8A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</w:rPr>
            </w:pPr>
            <w:r w:rsidRPr="00244C8A">
              <w:rPr>
                <w:b/>
              </w:rPr>
              <w:t>Параметры</w:t>
            </w:r>
          </w:p>
        </w:tc>
        <w:tc>
          <w:tcPr>
            <w:tcW w:w="2410" w:type="dxa"/>
            <w:gridSpan w:val="3"/>
          </w:tcPr>
          <w:p w:rsidR="00AC7B71" w:rsidRPr="00244C8A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</w:rPr>
            </w:pPr>
            <w:r w:rsidRPr="00244C8A">
              <w:rPr>
                <w:b/>
              </w:rPr>
              <w:t>хлор</w:t>
            </w:r>
          </w:p>
        </w:tc>
        <w:tc>
          <w:tcPr>
            <w:tcW w:w="1559" w:type="dxa"/>
            <w:gridSpan w:val="2"/>
          </w:tcPr>
          <w:p w:rsidR="00AC7B71" w:rsidRPr="00244C8A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</w:rPr>
            </w:pPr>
            <w:r w:rsidRPr="00244C8A">
              <w:rPr>
                <w:b/>
              </w:rPr>
              <w:t>аммиак</w:t>
            </w:r>
          </w:p>
        </w:tc>
      </w:tr>
      <w:tr w:rsidR="00AC7B71" w:rsidRPr="00AC7B71" w:rsidTr="00495DB4">
        <w:trPr>
          <w:trHeight w:val="465"/>
        </w:trPr>
        <w:tc>
          <w:tcPr>
            <w:tcW w:w="567" w:type="dxa"/>
            <w:vMerge/>
          </w:tcPr>
          <w:p w:rsidR="00AC7B71" w:rsidRPr="00244C8A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rPr>
                <w:b/>
              </w:rPr>
            </w:pPr>
          </w:p>
        </w:tc>
        <w:tc>
          <w:tcPr>
            <w:tcW w:w="4928" w:type="dxa"/>
            <w:vMerge/>
          </w:tcPr>
          <w:p w:rsidR="00AC7B71" w:rsidRPr="00244C8A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rPr>
                <w:b/>
              </w:rPr>
            </w:pPr>
          </w:p>
        </w:tc>
        <w:tc>
          <w:tcPr>
            <w:tcW w:w="850" w:type="dxa"/>
          </w:tcPr>
          <w:p w:rsidR="00AC7B71" w:rsidRPr="00244C8A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rPr>
                <w:b/>
              </w:rPr>
            </w:pPr>
            <w:r w:rsidRPr="00244C8A">
              <w:rPr>
                <w:b/>
              </w:rPr>
              <w:t xml:space="preserve">0,05т </w:t>
            </w:r>
          </w:p>
        </w:tc>
        <w:tc>
          <w:tcPr>
            <w:tcW w:w="851" w:type="dxa"/>
          </w:tcPr>
          <w:p w:rsidR="00AC7B71" w:rsidRPr="00244C8A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rPr>
                <w:b/>
              </w:rPr>
            </w:pPr>
            <w:r w:rsidRPr="00244C8A">
              <w:rPr>
                <w:b/>
              </w:rPr>
              <w:t>1 т</w:t>
            </w:r>
          </w:p>
        </w:tc>
        <w:tc>
          <w:tcPr>
            <w:tcW w:w="709" w:type="dxa"/>
          </w:tcPr>
          <w:p w:rsidR="00AC7B71" w:rsidRPr="00244C8A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rPr>
                <w:b/>
              </w:rPr>
            </w:pPr>
            <w:smartTag w:uri="urn:schemas-microsoft-com:office:smarttags" w:element="metricconverter">
              <w:smartTagPr>
                <w:attr w:name="ProductID" w:val="46 м3"/>
              </w:smartTagPr>
              <w:r w:rsidRPr="00244C8A">
                <w:rPr>
                  <w:b/>
                </w:rPr>
                <w:t>46 м</w:t>
              </w:r>
              <w:r w:rsidRPr="00495DB4">
                <w:rPr>
                  <w:b/>
                  <w:vertAlign w:val="superscript"/>
                </w:rPr>
                <w:t>3</w:t>
              </w:r>
            </w:smartTag>
          </w:p>
        </w:tc>
        <w:tc>
          <w:tcPr>
            <w:tcW w:w="708" w:type="dxa"/>
          </w:tcPr>
          <w:p w:rsidR="00AC7B71" w:rsidRPr="00244C8A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rPr>
                <w:b/>
              </w:rPr>
            </w:pPr>
            <w:smartTag w:uri="urn:schemas-microsoft-com:office:smarttags" w:element="metricconverter">
              <w:smartTagPr>
                <w:attr w:name="ProductID" w:val="8 м3"/>
              </w:smartTagPr>
              <w:r w:rsidRPr="00244C8A">
                <w:rPr>
                  <w:b/>
                </w:rPr>
                <w:t>8 м</w:t>
              </w:r>
              <w:r w:rsidRPr="00495DB4">
                <w:rPr>
                  <w:b/>
                  <w:vertAlign w:val="superscript"/>
                </w:rPr>
                <w:t>3</w:t>
              </w:r>
            </w:smartTag>
          </w:p>
        </w:tc>
        <w:tc>
          <w:tcPr>
            <w:tcW w:w="851" w:type="dxa"/>
          </w:tcPr>
          <w:p w:rsidR="00AC7B71" w:rsidRPr="00244C8A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rPr>
                <w:b/>
              </w:rPr>
            </w:pPr>
            <w:smartTag w:uri="urn:schemas-microsoft-com:office:smarttags" w:element="metricconverter">
              <w:smartTagPr>
                <w:attr w:name="ProductID" w:val="54 м3"/>
              </w:smartTagPr>
              <w:r w:rsidRPr="00244C8A">
                <w:rPr>
                  <w:b/>
                </w:rPr>
                <w:t>54 м</w:t>
              </w:r>
              <w:r w:rsidRPr="00495DB4">
                <w:rPr>
                  <w:b/>
                  <w:vertAlign w:val="superscript"/>
                </w:rPr>
                <w:t>3</w:t>
              </w:r>
            </w:smartTag>
          </w:p>
        </w:tc>
      </w:tr>
      <w:tr w:rsidR="00AC7B71" w:rsidRPr="00AC7B71" w:rsidTr="00495DB4">
        <w:tc>
          <w:tcPr>
            <w:tcW w:w="567" w:type="dxa"/>
          </w:tcPr>
          <w:p w:rsidR="00AC7B71" w:rsidRPr="00AC7B71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492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Степень заполнения цистерны, %</w:t>
            </w:r>
          </w:p>
        </w:tc>
        <w:tc>
          <w:tcPr>
            <w:tcW w:w="850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100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95</w:t>
            </w:r>
          </w:p>
        </w:tc>
        <w:tc>
          <w:tcPr>
            <w:tcW w:w="709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95</w:t>
            </w:r>
          </w:p>
        </w:tc>
        <w:tc>
          <w:tcPr>
            <w:tcW w:w="70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95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95</w:t>
            </w:r>
          </w:p>
        </w:tc>
      </w:tr>
      <w:tr w:rsidR="00AC7B71" w:rsidRPr="00AC7B71" w:rsidTr="00495DB4">
        <w:tc>
          <w:tcPr>
            <w:tcW w:w="567" w:type="dxa"/>
          </w:tcPr>
          <w:p w:rsidR="00AC7B71" w:rsidRPr="00AC7B71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492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Молярная масса АХОВ, кг/кМоль</w:t>
            </w:r>
          </w:p>
        </w:tc>
        <w:tc>
          <w:tcPr>
            <w:tcW w:w="850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70.91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70.91</w:t>
            </w:r>
          </w:p>
        </w:tc>
        <w:tc>
          <w:tcPr>
            <w:tcW w:w="709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70.91</w:t>
            </w:r>
          </w:p>
        </w:tc>
        <w:tc>
          <w:tcPr>
            <w:tcW w:w="70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17.03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17.03</w:t>
            </w:r>
          </w:p>
        </w:tc>
      </w:tr>
      <w:tr w:rsidR="00AC7B71" w:rsidRPr="00AC7B71" w:rsidTr="00495DB4">
        <w:tc>
          <w:tcPr>
            <w:tcW w:w="567" w:type="dxa"/>
          </w:tcPr>
          <w:p w:rsidR="00AC7B71" w:rsidRPr="00AC7B71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3</w:t>
            </w:r>
          </w:p>
        </w:tc>
        <w:tc>
          <w:tcPr>
            <w:tcW w:w="492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Плотность АХОВ (паров), кг/м3</w:t>
            </w:r>
          </w:p>
        </w:tc>
        <w:tc>
          <w:tcPr>
            <w:tcW w:w="850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0.0073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0.0073</w:t>
            </w:r>
          </w:p>
        </w:tc>
        <w:tc>
          <w:tcPr>
            <w:tcW w:w="709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0.0073</w:t>
            </w:r>
          </w:p>
        </w:tc>
        <w:tc>
          <w:tcPr>
            <w:tcW w:w="70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0.0073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0.0007</w:t>
            </w:r>
          </w:p>
        </w:tc>
      </w:tr>
      <w:tr w:rsidR="00AC7B71" w:rsidRPr="00AC7B71" w:rsidTr="00495DB4">
        <w:tc>
          <w:tcPr>
            <w:tcW w:w="567" w:type="dxa"/>
          </w:tcPr>
          <w:p w:rsidR="00AC7B71" w:rsidRPr="00AC7B71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4</w:t>
            </w:r>
          </w:p>
        </w:tc>
        <w:tc>
          <w:tcPr>
            <w:tcW w:w="492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Пороговая токсодоза, мг*мин</w:t>
            </w:r>
          </w:p>
        </w:tc>
        <w:tc>
          <w:tcPr>
            <w:tcW w:w="850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0.6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0.6</w:t>
            </w:r>
          </w:p>
        </w:tc>
        <w:tc>
          <w:tcPr>
            <w:tcW w:w="709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0.6</w:t>
            </w:r>
          </w:p>
        </w:tc>
        <w:tc>
          <w:tcPr>
            <w:tcW w:w="70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0.6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15</w:t>
            </w:r>
          </w:p>
        </w:tc>
      </w:tr>
      <w:tr w:rsidR="00AC7B71" w:rsidRPr="00AC7B71" w:rsidTr="00495DB4">
        <w:tc>
          <w:tcPr>
            <w:tcW w:w="567" w:type="dxa"/>
          </w:tcPr>
          <w:p w:rsidR="00AC7B71" w:rsidRPr="00AC7B71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5</w:t>
            </w:r>
          </w:p>
        </w:tc>
        <w:tc>
          <w:tcPr>
            <w:tcW w:w="492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Количество выброшенного (разлившегося) при аварии вещества, т</w:t>
            </w:r>
          </w:p>
        </w:tc>
        <w:tc>
          <w:tcPr>
            <w:tcW w:w="850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0,05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0,95</w:t>
            </w:r>
          </w:p>
        </w:tc>
        <w:tc>
          <w:tcPr>
            <w:tcW w:w="709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67,87</w:t>
            </w:r>
          </w:p>
        </w:tc>
        <w:tc>
          <w:tcPr>
            <w:tcW w:w="70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5,18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34,94</w:t>
            </w:r>
          </w:p>
        </w:tc>
      </w:tr>
      <w:tr w:rsidR="00AC7B71" w:rsidRPr="00AC7B71" w:rsidTr="00495DB4">
        <w:tc>
          <w:tcPr>
            <w:tcW w:w="567" w:type="dxa"/>
          </w:tcPr>
          <w:p w:rsidR="00AC7B71" w:rsidRPr="00AC7B71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6</w:t>
            </w:r>
          </w:p>
        </w:tc>
        <w:tc>
          <w:tcPr>
            <w:tcW w:w="492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Эквивалентное количество вещества по первичному облаку, т</w:t>
            </w:r>
          </w:p>
        </w:tc>
        <w:tc>
          <w:tcPr>
            <w:tcW w:w="850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0,0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0,171</w:t>
            </w:r>
          </w:p>
        </w:tc>
        <w:tc>
          <w:tcPr>
            <w:tcW w:w="709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12,22</w:t>
            </w:r>
          </w:p>
        </w:tc>
        <w:tc>
          <w:tcPr>
            <w:tcW w:w="70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0,002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0,014</w:t>
            </w:r>
          </w:p>
        </w:tc>
      </w:tr>
      <w:tr w:rsidR="00AC7B71" w:rsidRPr="00AC7B71" w:rsidTr="00495DB4">
        <w:tc>
          <w:tcPr>
            <w:tcW w:w="567" w:type="dxa"/>
          </w:tcPr>
          <w:p w:rsidR="00AC7B71" w:rsidRPr="00AC7B71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7</w:t>
            </w:r>
          </w:p>
        </w:tc>
        <w:tc>
          <w:tcPr>
            <w:tcW w:w="492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Эквивалентное количество вещества по вторичному облаку, т</w:t>
            </w:r>
          </w:p>
        </w:tc>
        <w:tc>
          <w:tcPr>
            <w:tcW w:w="850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0,027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0,522</w:t>
            </w:r>
          </w:p>
        </w:tc>
        <w:tc>
          <w:tcPr>
            <w:tcW w:w="709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37,27</w:t>
            </w:r>
          </w:p>
        </w:tc>
        <w:tc>
          <w:tcPr>
            <w:tcW w:w="70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0,150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1,016</w:t>
            </w:r>
          </w:p>
        </w:tc>
      </w:tr>
      <w:tr w:rsidR="00AC7B71" w:rsidRPr="00AC7B71" w:rsidTr="00495DB4">
        <w:tc>
          <w:tcPr>
            <w:tcW w:w="567" w:type="dxa"/>
          </w:tcPr>
          <w:p w:rsidR="00AC7B71" w:rsidRPr="00AC7B71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8</w:t>
            </w:r>
          </w:p>
        </w:tc>
        <w:tc>
          <w:tcPr>
            <w:tcW w:w="492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Время испарения АХОВ с площади разлива, ч : мин</w:t>
            </w:r>
          </w:p>
        </w:tc>
        <w:tc>
          <w:tcPr>
            <w:tcW w:w="850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1:29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1:29</w:t>
            </w:r>
          </w:p>
        </w:tc>
        <w:tc>
          <w:tcPr>
            <w:tcW w:w="709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1:29</w:t>
            </w:r>
          </w:p>
        </w:tc>
        <w:tc>
          <w:tcPr>
            <w:tcW w:w="70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1:21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1:21</w:t>
            </w:r>
          </w:p>
        </w:tc>
      </w:tr>
      <w:tr w:rsidR="00AC7B71" w:rsidRPr="00AC7B71" w:rsidTr="00495DB4">
        <w:tc>
          <w:tcPr>
            <w:tcW w:w="567" w:type="dxa"/>
            <w:vMerge w:val="restart"/>
          </w:tcPr>
          <w:p w:rsidR="00AC7B71" w:rsidRPr="00AC7B71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9</w:t>
            </w:r>
          </w:p>
        </w:tc>
        <w:tc>
          <w:tcPr>
            <w:tcW w:w="492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Глубина зоны заражения, км.</w:t>
            </w:r>
          </w:p>
        </w:tc>
        <w:tc>
          <w:tcPr>
            <w:tcW w:w="850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</w:p>
        </w:tc>
        <w:tc>
          <w:tcPr>
            <w:tcW w:w="709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</w:p>
        </w:tc>
        <w:tc>
          <w:tcPr>
            <w:tcW w:w="70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</w:p>
        </w:tc>
      </w:tr>
      <w:tr w:rsidR="00AC7B71" w:rsidRPr="00AC7B71" w:rsidTr="00495DB4">
        <w:tc>
          <w:tcPr>
            <w:tcW w:w="567" w:type="dxa"/>
            <w:vMerge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</w:p>
        </w:tc>
        <w:tc>
          <w:tcPr>
            <w:tcW w:w="492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Первичным облаком</w:t>
            </w:r>
          </w:p>
        </w:tc>
        <w:tc>
          <w:tcPr>
            <w:tcW w:w="850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0,34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1,58</w:t>
            </w:r>
          </w:p>
        </w:tc>
        <w:tc>
          <w:tcPr>
            <w:tcW w:w="709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21,5</w:t>
            </w:r>
          </w:p>
        </w:tc>
        <w:tc>
          <w:tcPr>
            <w:tcW w:w="70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0,079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0,43</w:t>
            </w:r>
          </w:p>
        </w:tc>
      </w:tr>
      <w:tr w:rsidR="00AC7B71" w:rsidRPr="00AC7B71" w:rsidTr="00495DB4">
        <w:tc>
          <w:tcPr>
            <w:tcW w:w="567" w:type="dxa"/>
            <w:vMerge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</w:p>
        </w:tc>
        <w:tc>
          <w:tcPr>
            <w:tcW w:w="492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Вторичным облаком</w:t>
            </w:r>
          </w:p>
        </w:tc>
        <w:tc>
          <w:tcPr>
            <w:tcW w:w="850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0,58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3,2</w:t>
            </w:r>
          </w:p>
        </w:tc>
        <w:tc>
          <w:tcPr>
            <w:tcW w:w="709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43,4</w:t>
            </w:r>
          </w:p>
        </w:tc>
        <w:tc>
          <w:tcPr>
            <w:tcW w:w="70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1,49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4,8</w:t>
            </w:r>
          </w:p>
        </w:tc>
      </w:tr>
      <w:tr w:rsidR="00AC7B71" w:rsidRPr="00AC7B71" w:rsidTr="00495DB4">
        <w:trPr>
          <w:trHeight w:val="239"/>
        </w:trPr>
        <w:tc>
          <w:tcPr>
            <w:tcW w:w="567" w:type="dxa"/>
            <w:vMerge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</w:p>
        </w:tc>
        <w:tc>
          <w:tcPr>
            <w:tcW w:w="492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Полная</w:t>
            </w:r>
          </w:p>
        </w:tc>
        <w:tc>
          <w:tcPr>
            <w:tcW w:w="850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0.71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4,0</w:t>
            </w:r>
          </w:p>
        </w:tc>
        <w:tc>
          <w:tcPr>
            <w:tcW w:w="709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54,1</w:t>
            </w:r>
          </w:p>
        </w:tc>
        <w:tc>
          <w:tcPr>
            <w:tcW w:w="70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1,53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5,0</w:t>
            </w:r>
          </w:p>
        </w:tc>
      </w:tr>
      <w:tr w:rsidR="00AC7B71" w:rsidRPr="00AC7B71" w:rsidTr="00495DB4">
        <w:tc>
          <w:tcPr>
            <w:tcW w:w="567" w:type="dxa"/>
          </w:tcPr>
          <w:p w:rsidR="00AC7B71" w:rsidRPr="00AC7B71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10</w:t>
            </w:r>
          </w:p>
        </w:tc>
        <w:tc>
          <w:tcPr>
            <w:tcW w:w="492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 xml:space="preserve">Глубина зоны заражения АХОВ за </w:t>
            </w:r>
            <w:smartTag w:uri="urn:schemas-microsoft-com:office:smarttags" w:element="time">
              <w:smartTagPr>
                <w:attr w:name="Minute" w:val="0"/>
                <w:attr w:name="Hour" w:val="1"/>
              </w:smartTagPr>
              <w:r w:rsidRPr="00AC7B71">
                <w:t>1 час,</w:t>
              </w:r>
            </w:smartTag>
            <w:r w:rsidRPr="00AC7B71">
              <w:t xml:space="preserve"> км</w:t>
            </w:r>
          </w:p>
        </w:tc>
        <w:tc>
          <w:tcPr>
            <w:tcW w:w="850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0.71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4,0</w:t>
            </w:r>
          </w:p>
        </w:tc>
        <w:tc>
          <w:tcPr>
            <w:tcW w:w="709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5</w:t>
            </w:r>
          </w:p>
        </w:tc>
        <w:tc>
          <w:tcPr>
            <w:tcW w:w="70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1,53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5,0</w:t>
            </w:r>
          </w:p>
        </w:tc>
      </w:tr>
      <w:tr w:rsidR="00AC7B71" w:rsidRPr="00AC7B71" w:rsidTr="00495DB4">
        <w:tc>
          <w:tcPr>
            <w:tcW w:w="567" w:type="dxa"/>
          </w:tcPr>
          <w:p w:rsidR="00AC7B71" w:rsidRPr="00AC7B71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11</w:t>
            </w:r>
          </w:p>
        </w:tc>
        <w:tc>
          <w:tcPr>
            <w:tcW w:w="492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Предельно возможная глубина зоны заражения АХОВ, км</w:t>
            </w:r>
          </w:p>
        </w:tc>
        <w:tc>
          <w:tcPr>
            <w:tcW w:w="850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0,87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4,65</w:t>
            </w:r>
          </w:p>
        </w:tc>
        <w:tc>
          <w:tcPr>
            <w:tcW w:w="709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64,27</w:t>
            </w:r>
          </w:p>
        </w:tc>
        <w:tc>
          <w:tcPr>
            <w:tcW w:w="70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1,732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5,629</w:t>
            </w:r>
          </w:p>
        </w:tc>
      </w:tr>
      <w:tr w:rsidR="00AC7B71" w:rsidRPr="00AC7B71" w:rsidTr="00495DB4">
        <w:tc>
          <w:tcPr>
            <w:tcW w:w="567" w:type="dxa"/>
            <w:vMerge w:val="restart"/>
          </w:tcPr>
          <w:p w:rsidR="00AC7B71" w:rsidRPr="00AC7B71" w:rsidRDefault="00244C8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>
              <w:t>12</w:t>
            </w:r>
          </w:p>
        </w:tc>
        <w:tc>
          <w:tcPr>
            <w:tcW w:w="492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Площадь зоны заражения облаком АХОВ, км2</w:t>
            </w:r>
          </w:p>
        </w:tc>
        <w:tc>
          <w:tcPr>
            <w:tcW w:w="850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</w:p>
        </w:tc>
        <w:tc>
          <w:tcPr>
            <w:tcW w:w="709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</w:p>
        </w:tc>
        <w:tc>
          <w:tcPr>
            <w:tcW w:w="70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</w:p>
        </w:tc>
      </w:tr>
      <w:tr w:rsidR="00AC7B71" w:rsidRPr="00AC7B71" w:rsidTr="00495DB4">
        <w:tc>
          <w:tcPr>
            <w:tcW w:w="567" w:type="dxa"/>
            <w:vMerge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</w:p>
        </w:tc>
        <w:tc>
          <w:tcPr>
            <w:tcW w:w="492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Возможная</w:t>
            </w:r>
          </w:p>
        </w:tc>
        <w:tc>
          <w:tcPr>
            <w:tcW w:w="850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0,89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25,41</w:t>
            </w:r>
          </w:p>
        </w:tc>
        <w:tc>
          <w:tcPr>
            <w:tcW w:w="709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39,24</w:t>
            </w:r>
          </w:p>
        </w:tc>
        <w:tc>
          <w:tcPr>
            <w:tcW w:w="70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3,66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39,21</w:t>
            </w:r>
          </w:p>
        </w:tc>
      </w:tr>
      <w:tr w:rsidR="00AC7B71" w:rsidRPr="00AC7B71" w:rsidTr="00495DB4">
        <w:tc>
          <w:tcPr>
            <w:tcW w:w="567" w:type="dxa"/>
            <w:vMerge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</w:p>
        </w:tc>
        <w:tc>
          <w:tcPr>
            <w:tcW w:w="492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Фактическая</w:t>
            </w:r>
          </w:p>
        </w:tc>
        <w:tc>
          <w:tcPr>
            <w:tcW w:w="850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0,046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1,34</w:t>
            </w:r>
          </w:p>
        </w:tc>
        <w:tc>
          <w:tcPr>
            <w:tcW w:w="709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2,025</w:t>
            </w:r>
          </w:p>
        </w:tc>
        <w:tc>
          <w:tcPr>
            <w:tcW w:w="708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0,19</w:t>
            </w:r>
          </w:p>
        </w:tc>
        <w:tc>
          <w:tcPr>
            <w:tcW w:w="851" w:type="dxa"/>
          </w:tcPr>
          <w:p w:rsidR="00AC7B71" w:rsidRPr="00AC7B71" w:rsidRDefault="00AC7B7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</w:pPr>
            <w:r w:rsidRPr="00AC7B71">
              <w:t>2,024</w:t>
            </w:r>
          </w:p>
        </w:tc>
      </w:tr>
    </w:tbl>
    <w:p w:rsidR="00AC7B71" w:rsidRPr="00497F47" w:rsidRDefault="00AC7B71" w:rsidP="00B61FD8">
      <w:pPr>
        <w:pStyle w:val="af6"/>
        <w:suppressAutoHyphens/>
        <w:spacing w:after="0" w:line="360" w:lineRule="auto"/>
        <w:rPr>
          <w:rFonts w:ascii="Times New Roman" w:hAnsi="Times New Roman"/>
          <w:b/>
          <w:i/>
          <w:snapToGrid w:val="0"/>
          <w:sz w:val="24"/>
          <w:szCs w:val="24"/>
        </w:rPr>
      </w:pPr>
      <w:r w:rsidRPr="00497F47">
        <w:rPr>
          <w:rFonts w:ascii="Times New Roman" w:hAnsi="Times New Roman"/>
          <w:b/>
          <w:i/>
          <w:snapToGrid w:val="0"/>
          <w:sz w:val="24"/>
          <w:szCs w:val="24"/>
        </w:rPr>
        <w:t>Выводы:</w:t>
      </w:r>
    </w:p>
    <w:p w:rsidR="00AC7B71" w:rsidRPr="00497F47" w:rsidRDefault="00AC7B71" w:rsidP="00B61FD8">
      <w:pPr>
        <w:pStyle w:val="32"/>
        <w:suppressAutoHyphens/>
        <w:spacing w:after="0" w:line="360" w:lineRule="auto"/>
        <w:ind w:left="0" w:firstLine="851"/>
        <w:jc w:val="both"/>
        <w:rPr>
          <w:sz w:val="24"/>
          <w:szCs w:val="24"/>
          <w:lang w:val="ru-RU"/>
        </w:rPr>
      </w:pPr>
      <w:r w:rsidRPr="00497F47">
        <w:rPr>
          <w:sz w:val="24"/>
          <w:szCs w:val="24"/>
          <w:lang w:val="ru-RU"/>
        </w:rPr>
        <w:t>1. При авариях в рассмотренных вариантах в течение расчетного часа поражающие факторы АХОВ могут оказать свое влияние на следующие территории:</w:t>
      </w:r>
    </w:p>
    <w:p w:rsidR="00AC7B71" w:rsidRPr="00497F47" w:rsidRDefault="00AC7B71" w:rsidP="00B61FD8">
      <w:pPr>
        <w:pStyle w:val="32"/>
        <w:suppressAutoHyphens/>
        <w:spacing w:after="0" w:line="360" w:lineRule="auto"/>
        <w:ind w:left="0" w:firstLine="851"/>
        <w:jc w:val="both"/>
        <w:rPr>
          <w:sz w:val="24"/>
          <w:szCs w:val="24"/>
          <w:lang w:val="ru-RU"/>
        </w:rPr>
      </w:pPr>
      <w:r w:rsidRPr="00497F47">
        <w:rPr>
          <w:sz w:val="24"/>
          <w:szCs w:val="24"/>
          <w:lang w:val="ru-RU"/>
        </w:rPr>
        <w:t xml:space="preserve">- в радиусе </w:t>
      </w:r>
      <w:smartTag w:uri="urn:schemas-microsoft-com:office:smarttags" w:element="metricconverter">
        <w:smartTagPr>
          <w:attr w:name="ProductID" w:val="5 км"/>
        </w:smartTagPr>
        <w:r>
          <w:rPr>
            <w:sz w:val="24"/>
            <w:szCs w:val="24"/>
            <w:lang w:val="ru-RU"/>
          </w:rPr>
          <w:t>5</w:t>
        </w:r>
        <w:r w:rsidRPr="00497F47">
          <w:rPr>
            <w:sz w:val="24"/>
            <w:szCs w:val="24"/>
            <w:lang w:val="ru-RU"/>
          </w:rPr>
          <w:t xml:space="preserve"> км</w:t>
        </w:r>
      </w:smartTag>
      <w:r w:rsidRPr="00497F47">
        <w:rPr>
          <w:sz w:val="24"/>
          <w:szCs w:val="24"/>
          <w:lang w:val="ru-RU"/>
        </w:rPr>
        <w:t xml:space="preserve"> при аварии на </w:t>
      </w:r>
      <w:r>
        <w:rPr>
          <w:sz w:val="24"/>
          <w:szCs w:val="24"/>
          <w:lang w:val="ru-RU"/>
        </w:rPr>
        <w:t>железн</w:t>
      </w:r>
      <w:r w:rsidRPr="00497F47">
        <w:rPr>
          <w:sz w:val="24"/>
          <w:szCs w:val="24"/>
          <w:lang w:val="ru-RU"/>
        </w:rPr>
        <w:t xml:space="preserve">ой дороге, пары хлора при разрушении емкости </w:t>
      </w:r>
      <w:r>
        <w:rPr>
          <w:sz w:val="24"/>
          <w:szCs w:val="24"/>
          <w:lang w:val="ru-RU"/>
        </w:rPr>
        <w:t>46м</w:t>
      </w:r>
      <w:r>
        <w:rPr>
          <w:sz w:val="24"/>
          <w:szCs w:val="24"/>
          <w:vertAlign w:val="superscript"/>
          <w:lang w:val="ru-RU"/>
        </w:rPr>
        <w:t>3</w:t>
      </w:r>
      <w:r>
        <w:rPr>
          <w:sz w:val="24"/>
          <w:szCs w:val="24"/>
          <w:lang w:val="ru-RU"/>
        </w:rPr>
        <w:t>;</w:t>
      </w:r>
    </w:p>
    <w:p w:rsidR="00AC7B71" w:rsidRPr="00497F47" w:rsidRDefault="00AC7B71" w:rsidP="00B61FD8">
      <w:pPr>
        <w:pStyle w:val="32"/>
        <w:suppressAutoHyphens/>
        <w:spacing w:after="0" w:line="360" w:lineRule="auto"/>
        <w:ind w:left="0" w:firstLine="851"/>
        <w:jc w:val="both"/>
        <w:rPr>
          <w:sz w:val="24"/>
          <w:szCs w:val="24"/>
          <w:lang w:val="ru-RU"/>
        </w:rPr>
      </w:pPr>
      <w:r w:rsidRPr="00497F47">
        <w:rPr>
          <w:sz w:val="24"/>
          <w:szCs w:val="24"/>
          <w:lang w:val="ru-RU"/>
        </w:rPr>
        <w:t xml:space="preserve">- в радиусе </w:t>
      </w:r>
      <w:r>
        <w:rPr>
          <w:sz w:val="24"/>
          <w:szCs w:val="24"/>
          <w:lang w:val="ru-RU"/>
        </w:rPr>
        <w:t>4</w:t>
      </w:r>
      <w:r w:rsidRPr="00497F47">
        <w:rPr>
          <w:sz w:val="24"/>
          <w:szCs w:val="24"/>
          <w:lang w:val="ru-RU"/>
        </w:rPr>
        <w:t xml:space="preserve">км при аварии на </w:t>
      </w:r>
      <w:r>
        <w:rPr>
          <w:sz w:val="24"/>
          <w:szCs w:val="24"/>
          <w:lang w:val="ru-RU"/>
        </w:rPr>
        <w:t>желез</w:t>
      </w:r>
      <w:r w:rsidRPr="00497F47">
        <w:rPr>
          <w:sz w:val="24"/>
          <w:szCs w:val="24"/>
          <w:lang w:val="ru-RU"/>
        </w:rPr>
        <w:t>ной дороге пары аммиака;</w:t>
      </w:r>
    </w:p>
    <w:p w:rsidR="00AC7B71" w:rsidRPr="00BB3FDE" w:rsidRDefault="00AC7B71" w:rsidP="00B61FD8">
      <w:pPr>
        <w:pStyle w:val="32"/>
        <w:suppressAutoHyphens/>
        <w:spacing w:after="0" w:line="360" w:lineRule="auto"/>
        <w:ind w:left="0" w:firstLine="851"/>
        <w:jc w:val="both"/>
        <w:rPr>
          <w:sz w:val="24"/>
          <w:szCs w:val="24"/>
          <w:lang w:val="ru-RU"/>
        </w:rPr>
      </w:pPr>
      <w:r w:rsidRPr="00497F47">
        <w:rPr>
          <w:sz w:val="24"/>
          <w:szCs w:val="24"/>
          <w:lang w:val="ru-RU"/>
        </w:rPr>
        <w:t xml:space="preserve">2. При разливе (выбросе) опасных веществ в результате аварии </w:t>
      </w:r>
      <w:r>
        <w:rPr>
          <w:sz w:val="24"/>
          <w:szCs w:val="24"/>
          <w:lang w:val="ru-RU"/>
        </w:rPr>
        <w:t>подвижного состава</w:t>
      </w:r>
      <w:r w:rsidRPr="00497F47">
        <w:rPr>
          <w:sz w:val="24"/>
          <w:szCs w:val="24"/>
          <w:lang w:val="ru-RU"/>
        </w:rPr>
        <w:t xml:space="preserve"> возможно образование зон химического заражения (площадь зоны возможного заражения может составить от </w:t>
      </w:r>
      <w:smartTag w:uri="urn:schemas-microsoft-com:office:smarttags" w:element="time">
        <w:smartTagPr>
          <w:attr w:name="Minute" w:val="47"/>
          <w:attr w:name="Hour" w:val="0"/>
        </w:smartTagPr>
        <w:r w:rsidRPr="00497F47">
          <w:rPr>
            <w:sz w:val="24"/>
            <w:szCs w:val="24"/>
            <w:lang w:val="ru-RU"/>
          </w:rPr>
          <w:t>0.47</w:t>
        </w:r>
      </w:smartTag>
      <w:r w:rsidRPr="00497F47">
        <w:rPr>
          <w:sz w:val="24"/>
          <w:szCs w:val="24"/>
          <w:lang w:val="ru-RU"/>
        </w:rPr>
        <w:t xml:space="preserve"> до </w:t>
      </w:r>
      <w:r>
        <w:rPr>
          <w:sz w:val="24"/>
          <w:szCs w:val="24"/>
          <w:lang w:val="ru-RU"/>
        </w:rPr>
        <w:t>39</w:t>
      </w:r>
      <w:r w:rsidRPr="00497F47">
        <w:rPr>
          <w:sz w:val="24"/>
          <w:szCs w:val="24"/>
          <w:lang w:val="ru-RU"/>
        </w:rPr>
        <w:t>,</w:t>
      </w:r>
      <w:r>
        <w:rPr>
          <w:sz w:val="24"/>
          <w:szCs w:val="24"/>
          <w:lang w:val="ru-RU"/>
        </w:rPr>
        <w:t>24</w:t>
      </w:r>
      <w:r w:rsidRPr="00497F47">
        <w:rPr>
          <w:sz w:val="24"/>
          <w:szCs w:val="24"/>
          <w:lang w:val="ru-RU"/>
        </w:rPr>
        <w:t xml:space="preserve"> км</w:t>
      </w:r>
      <w:r w:rsidRPr="00497F47">
        <w:rPr>
          <w:sz w:val="24"/>
          <w:szCs w:val="24"/>
          <w:vertAlign w:val="superscript"/>
          <w:lang w:val="ru-RU"/>
        </w:rPr>
        <w:t>2</w:t>
      </w:r>
      <w:r w:rsidRPr="00497F47">
        <w:rPr>
          <w:sz w:val="24"/>
          <w:szCs w:val="24"/>
          <w:lang w:val="ru-RU"/>
        </w:rPr>
        <w:t>.</w:t>
      </w:r>
      <w:r w:rsidRPr="00BB3FDE">
        <w:rPr>
          <w:sz w:val="24"/>
          <w:szCs w:val="24"/>
          <w:lang w:val="ru-RU"/>
        </w:rPr>
        <w:t xml:space="preserve"> При наиболее опасном направлении ветра (на жилую зону) в зоне возможного заражения может оказаться </w:t>
      </w:r>
      <w:r>
        <w:rPr>
          <w:sz w:val="24"/>
          <w:szCs w:val="24"/>
          <w:lang w:val="ru-RU"/>
        </w:rPr>
        <w:t>до 27%</w:t>
      </w:r>
      <w:r w:rsidRPr="00BB3FDE">
        <w:rPr>
          <w:b/>
          <w:sz w:val="24"/>
          <w:szCs w:val="24"/>
          <w:lang w:val="ru-RU"/>
        </w:rPr>
        <w:t xml:space="preserve"> </w:t>
      </w:r>
      <w:r w:rsidRPr="00BB3FDE">
        <w:rPr>
          <w:sz w:val="24"/>
          <w:szCs w:val="24"/>
          <w:lang w:val="ru-RU"/>
        </w:rPr>
        <w:t xml:space="preserve">поселения, с населением </w:t>
      </w:r>
      <w:r w:rsidRPr="00C85FF2">
        <w:rPr>
          <w:sz w:val="24"/>
          <w:szCs w:val="24"/>
          <w:lang w:val="ru-RU"/>
        </w:rPr>
        <w:t>до 1.8 тыс. чел.</w:t>
      </w:r>
      <w:r w:rsidRPr="00BB3FDE">
        <w:rPr>
          <w:sz w:val="24"/>
          <w:szCs w:val="24"/>
          <w:lang w:val="ru-RU"/>
        </w:rPr>
        <w:t xml:space="preserve"> </w:t>
      </w:r>
    </w:p>
    <w:p w:rsidR="00AC7B71" w:rsidRPr="00497F47" w:rsidRDefault="00AC7B71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3. Ожидаемые потери граждан без средств индивидуальной защиты могут составить:</w:t>
      </w:r>
    </w:p>
    <w:p w:rsidR="00AC7B71" w:rsidRPr="00497F47" w:rsidRDefault="00AC7B71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- безвозвратные потери - 10%;</w:t>
      </w:r>
    </w:p>
    <w:p w:rsidR="00AC7B71" w:rsidRPr="00497F47" w:rsidRDefault="00AC7B71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- санитарные потери тяжелой и средней форм тяжести (выход людей из строя на срок не менее чем на 2-3 недели с обязательной госпитализацией) - 15%;</w:t>
      </w:r>
    </w:p>
    <w:p w:rsidR="00AC7B71" w:rsidRPr="00497F47" w:rsidRDefault="00AC7B71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- санитарные потери легкой формы тяжести - 20%;</w:t>
      </w:r>
    </w:p>
    <w:p w:rsidR="00AC7B71" w:rsidRPr="00497F47" w:rsidRDefault="00AC7B71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- пороговые воздействия - 55%.</w:t>
      </w:r>
    </w:p>
    <w:p w:rsidR="00AC7B71" w:rsidRPr="00497F47" w:rsidRDefault="00AC7B71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16"/>
          <w:szCs w:val="16"/>
          <w:highlight w:val="yellow"/>
        </w:rPr>
      </w:pPr>
    </w:p>
    <w:p w:rsidR="00AC7B71" w:rsidRPr="00497F47" w:rsidRDefault="00AC7B71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  <w:szCs w:val="24"/>
        </w:rPr>
      </w:pPr>
      <w:r w:rsidRPr="00497F47">
        <w:rPr>
          <w:rFonts w:ascii="Times New Roman" w:hAnsi="Times New Roman"/>
          <w:snapToGrid w:val="0"/>
          <w:sz w:val="24"/>
          <w:szCs w:val="24"/>
        </w:rPr>
        <w:t>Следует отметить, что оценки зон заражения АХОВ, выполненные по РД 52.04.253-90, следует рассматривать как завышенные (консервативные) вследствие выбора наиболее неблагоприятных условий развития аварии.</w:t>
      </w:r>
    </w:p>
    <w:p w:rsidR="00AC7B71" w:rsidRPr="00497F47" w:rsidRDefault="00AC7B71" w:rsidP="00B61FD8">
      <w:pPr>
        <w:pStyle w:val="af6"/>
        <w:suppressAutoHyphens/>
        <w:spacing w:after="0" w:line="360" w:lineRule="auto"/>
        <w:rPr>
          <w:rFonts w:ascii="Times New Roman" w:hAnsi="Times New Roman"/>
          <w:i/>
          <w:snapToGrid w:val="0"/>
          <w:sz w:val="24"/>
          <w:szCs w:val="24"/>
        </w:rPr>
      </w:pPr>
      <w:r w:rsidRPr="00497F47">
        <w:rPr>
          <w:rFonts w:ascii="Times New Roman" w:hAnsi="Times New Roman"/>
          <w:i/>
          <w:snapToGrid w:val="0"/>
          <w:sz w:val="24"/>
          <w:szCs w:val="24"/>
        </w:rPr>
        <w:t>Решения по предупреждению ЧС на проектируемом объекте в результате аварий с АХОВ включают:</w:t>
      </w:r>
    </w:p>
    <w:p w:rsidR="00AC7B71" w:rsidRPr="00497F47" w:rsidRDefault="00AC7B71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  <w:szCs w:val="24"/>
        </w:rPr>
      </w:pPr>
      <w:r w:rsidRPr="00497F47">
        <w:rPr>
          <w:rFonts w:ascii="Times New Roman" w:hAnsi="Times New Roman"/>
          <w:snapToGrid w:val="0"/>
          <w:sz w:val="24"/>
          <w:szCs w:val="24"/>
        </w:rPr>
        <w:t xml:space="preserve">- экстренную эвакуацию в направлении, перпендикулярном направлению ветра и указанном в передаваемом сигнале оповещения ГО. </w:t>
      </w:r>
    </w:p>
    <w:p w:rsidR="00AC7B71" w:rsidRPr="00497F47" w:rsidRDefault="00AC7B71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  <w:szCs w:val="24"/>
        </w:rPr>
      </w:pPr>
      <w:r w:rsidRPr="00497F47">
        <w:rPr>
          <w:rFonts w:ascii="Times New Roman" w:hAnsi="Times New Roman"/>
          <w:snapToGrid w:val="0"/>
          <w:sz w:val="24"/>
          <w:szCs w:val="24"/>
        </w:rPr>
        <w:t>- сокращение инфильтрации наружного воздуха и уменьшение возможности поступления ядовитых веществ внутрь помещений путем установки современных конструкций остекления и дверных проемов;</w:t>
      </w:r>
    </w:p>
    <w:p w:rsidR="00AC7B71" w:rsidRPr="00AC7B71" w:rsidRDefault="00AC7B71" w:rsidP="00B61FD8">
      <w:pPr>
        <w:pStyle w:val="120"/>
        <w:suppressAutoHyphens/>
        <w:spacing w:after="0" w:line="360" w:lineRule="auto"/>
        <w:rPr>
          <w:rFonts w:ascii="Times New Roman" w:hAnsi="Times New Roman"/>
          <w:snapToGrid w:val="0"/>
          <w:szCs w:val="24"/>
        </w:rPr>
      </w:pPr>
      <w:r w:rsidRPr="00497F47">
        <w:rPr>
          <w:rFonts w:ascii="Times New Roman" w:hAnsi="Times New Roman"/>
          <w:snapToGrid w:val="0"/>
          <w:szCs w:val="24"/>
        </w:rPr>
        <w:t>- хранение в помещениях объекта (больницы, поликлиники, школы) средств индивидуальной защиты (противогазов). Предлагается использовать для защиты органов дыхания фильтрующий противогаз ГП-7В с коробками по виду АХОВ.</w:t>
      </w:r>
    </w:p>
    <w:p w:rsidR="00AC7B71" w:rsidRPr="00497F47" w:rsidRDefault="00AC7B71" w:rsidP="00B61FD8">
      <w:pPr>
        <w:suppressAutoHyphens/>
        <w:rPr>
          <w:snapToGrid w:val="0"/>
          <w:u w:val="single"/>
        </w:rPr>
      </w:pPr>
      <w:r w:rsidRPr="00497F47">
        <w:rPr>
          <w:b/>
          <w:snapToGrid w:val="0"/>
          <w:u w:val="single"/>
        </w:rPr>
        <w:t xml:space="preserve">III. </w:t>
      </w:r>
      <w:r w:rsidRPr="00497F47">
        <w:rPr>
          <w:b/>
          <w:i/>
          <w:snapToGrid w:val="0"/>
          <w:u w:val="single"/>
        </w:rPr>
        <w:t>Аварии с ГСМ и СУГ на ближайших транспортных магистралях, нефтебазах и АЗС</w:t>
      </w:r>
    </w:p>
    <w:p w:rsidR="00AC7B71" w:rsidRPr="00497F47" w:rsidRDefault="00AC7B71" w:rsidP="00B61FD8">
      <w:pPr>
        <w:pStyle w:val="af3"/>
        <w:widowControl/>
        <w:suppressAutoHyphens/>
        <w:spacing w:line="360" w:lineRule="auto"/>
        <w:ind w:firstLine="851"/>
        <w:jc w:val="both"/>
        <w:rPr>
          <w:b w:val="0"/>
          <w:sz w:val="24"/>
          <w:szCs w:val="24"/>
        </w:rPr>
      </w:pPr>
      <w:r w:rsidRPr="00497F47">
        <w:rPr>
          <w:b w:val="0"/>
          <w:sz w:val="24"/>
          <w:szCs w:val="24"/>
        </w:rPr>
        <w:t xml:space="preserve">На территории </w:t>
      </w:r>
      <w:r>
        <w:rPr>
          <w:b w:val="0"/>
          <w:sz w:val="24"/>
          <w:szCs w:val="24"/>
        </w:rPr>
        <w:t xml:space="preserve">посёлка </w:t>
      </w:r>
      <w:r w:rsidRPr="00497F47">
        <w:rPr>
          <w:b w:val="0"/>
          <w:sz w:val="24"/>
          <w:szCs w:val="24"/>
        </w:rPr>
        <w:t>расположено 6</w:t>
      </w:r>
      <w:r w:rsidRPr="00497F47">
        <w:rPr>
          <w:b w:val="0"/>
          <w:spacing w:val="-1"/>
        </w:rPr>
        <w:t xml:space="preserve"> </w:t>
      </w:r>
      <w:r w:rsidRPr="00497F47">
        <w:rPr>
          <w:b w:val="0"/>
          <w:spacing w:val="-1"/>
          <w:sz w:val="24"/>
          <w:szCs w:val="24"/>
        </w:rPr>
        <w:t>пожаровзрывоопасных</w:t>
      </w:r>
      <w:r w:rsidRPr="00497F47">
        <w:rPr>
          <w:b w:val="0"/>
          <w:sz w:val="24"/>
          <w:szCs w:val="24"/>
        </w:rPr>
        <w:t xml:space="preserve"> объекта:</w:t>
      </w:r>
    </w:p>
    <w:p w:rsidR="00AC7B71" w:rsidRPr="00304D7A" w:rsidRDefault="00AC7B71" w:rsidP="00B61FD8">
      <w:pPr>
        <w:suppressAutoHyphens/>
        <w:ind w:left="567" w:firstLine="851"/>
      </w:pPr>
      <w:r w:rsidRPr="00304D7A">
        <w:t>ОАО «Теткинский комбинат хлебопродуктов», зерновая пыль до 1.3т;</w:t>
      </w:r>
    </w:p>
    <w:p w:rsidR="00C85FF2" w:rsidRDefault="00AC7B71" w:rsidP="00B61FD8">
      <w:pPr>
        <w:suppressAutoHyphens/>
        <w:ind w:left="567" w:firstLine="851"/>
      </w:pPr>
      <w:r w:rsidRPr="00304D7A">
        <w:t>ЗАО «Тёткинский сахарный завод», мазут – до 3000т.;</w:t>
      </w:r>
    </w:p>
    <w:p w:rsidR="00AC7B71" w:rsidRPr="00C85FF2" w:rsidRDefault="00AC7B71" w:rsidP="00B61FD8">
      <w:pPr>
        <w:suppressAutoHyphens/>
        <w:ind w:left="567" w:firstLine="851"/>
      </w:pPr>
      <w:r w:rsidRPr="00AC7B71">
        <w:t>ООО «Курскпр</w:t>
      </w:r>
      <w:r w:rsidR="008357C9">
        <w:t>одукт»- (бывшее «Теткиноспирт»)</w:t>
      </w:r>
      <w:r w:rsidRPr="00AC7B71">
        <w:t>, спирт – до2500т</w:t>
      </w:r>
      <w:r w:rsidRPr="00304D7A">
        <w:rPr>
          <w:b/>
        </w:rPr>
        <w:t>.</w:t>
      </w:r>
    </w:p>
    <w:p w:rsidR="00AC7B71" w:rsidRPr="00304D7A" w:rsidRDefault="00AC7B71" w:rsidP="00B61FD8">
      <w:pPr>
        <w:suppressAutoHyphens/>
        <w:ind w:left="567" w:firstLine="851"/>
      </w:pPr>
      <w:r w:rsidRPr="00304D7A">
        <w:rPr>
          <w:sz w:val="22"/>
          <w:szCs w:val="22"/>
        </w:rPr>
        <w:t>ООО «Курскоблнефтепродукт» (Глушковский цех), АЗС № 33</w:t>
      </w:r>
      <w:r>
        <w:rPr>
          <w:sz w:val="22"/>
          <w:szCs w:val="22"/>
        </w:rPr>
        <w:t>, ГСМ до 50т;</w:t>
      </w:r>
    </w:p>
    <w:p w:rsidR="00AC7B71" w:rsidRPr="00304D7A" w:rsidRDefault="00C85FF2" w:rsidP="00B61FD8">
      <w:pPr>
        <w:suppressAutoHyphens/>
        <w:ind w:left="567" w:firstLine="851"/>
      </w:pPr>
      <w:r>
        <w:t>с</w:t>
      </w:r>
      <w:r w:rsidR="00AC7B71" w:rsidRPr="00304D7A">
        <w:t>еть газопроводов среднего и низкого давления с ГРШ и ГРП;</w:t>
      </w:r>
    </w:p>
    <w:p w:rsidR="00AC7B71" w:rsidRPr="00497F47" w:rsidRDefault="00AC7B71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C85FF2">
        <w:rPr>
          <w:rFonts w:ascii="Times New Roman" w:hAnsi="Times New Roman"/>
          <w:snapToGrid w:val="0"/>
          <w:sz w:val="24"/>
        </w:rPr>
        <w:t xml:space="preserve">В качестве наиболее вероятных аварийных ситуаций на транспортных магистралях, </w:t>
      </w:r>
      <w:r w:rsidRPr="00497F47">
        <w:rPr>
          <w:rFonts w:ascii="Times New Roman" w:hAnsi="Times New Roman"/>
          <w:snapToGrid w:val="0"/>
          <w:sz w:val="24"/>
        </w:rPr>
        <w:t xml:space="preserve">которые могут привести к возникновению поражающих факторов, в подразделе рассмотрены: </w:t>
      </w:r>
    </w:p>
    <w:p w:rsidR="00AC7B71" w:rsidRPr="00497F47" w:rsidRDefault="00AC7B71" w:rsidP="00B61FD8">
      <w:pPr>
        <w:pStyle w:val="af6"/>
        <w:numPr>
          <w:ilvl w:val="0"/>
          <w:numId w:val="32"/>
        </w:numPr>
        <w:tabs>
          <w:tab w:val="clear" w:pos="1778"/>
          <w:tab w:val="num" w:pos="1134"/>
        </w:tabs>
        <w:suppressAutoHyphens/>
        <w:spacing w:after="0" w:line="360" w:lineRule="auto"/>
        <w:ind w:left="0" w:firstLine="851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разлив (утечка) из цистерны ГСМ, СУГ;</w:t>
      </w:r>
    </w:p>
    <w:p w:rsidR="00AC7B71" w:rsidRPr="00497F47" w:rsidRDefault="00AC7B71" w:rsidP="00B61FD8">
      <w:pPr>
        <w:pStyle w:val="af6"/>
        <w:numPr>
          <w:ilvl w:val="0"/>
          <w:numId w:val="32"/>
        </w:numPr>
        <w:tabs>
          <w:tab w:val="clear" w:pos="1778"/>
          <w:tab w:val="num" w:pos="1134"/>
        </w:tabs>
        <w:suppressAutoHyphens/>
        <w:spacing w:after="0" w:line="360" w:lineRule="auto"/>
        <w:ind w:left="0" w:firstLine="851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образование зоны разлива ГСМ, СУГ (последующая зона пожара);</w:t>
      </w:r>
    </w:p>
    <w:p w:rsidR="00AC7B71" w:rsidRPr="00497F47" w:rsidRDefault="00AC7B71" w:rsidP="00B61FD8">
      <w:pPr>
        <w:pStyle w:val="af6"/>
        <w:numPr>
          <w:ilvl w:val="0"/>
          <w:numId w:val="32"/>
        </w:numPr>
        <w:tabs>
          <w:tab w:val="clear" w:pos="1778"/>
          <w:tab w:val="num" w:pos="1134"/>
        </w:tabs>
        <w:suppressAutoHyphens/>
        <w:spacing w:after="0" w:line="360" w:lineRule="auto"/>
        <w:ind w:left="0" w:firstLine="851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образование зоны взрывоопасных концентраций с последующим взрывом ТВС (зона мгновенного поражения от пожара вспышки);</w:t>
      </w:r>
    </w:p>
    <w:p w:rsidR="00AC7B71" w:rsidRPr="00497F47" w:rsidRDefault="00AC7B71" w:rsidP="00B61FD8">
      <w:pPr>
        <w:pStyle w:val="af6"/>
        <w:numPr>
          <w:ilvl w:val="0"/>
          <w:numId w:val="32"/>
        </w:numPr>
        <w:tabs>
          <w:tab w:val="clear" w:pos="1778"/>
          <w:tab w:val="num" w:pos="1134"/>
        </w:tabs>
        <w:suppressAutoHyphens/>
        <w:spacing w:after="0" w:line="360" w:lineRule="auto"/>
        <w:ind w:left="0" w:firstLine="851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образование зоны избыточного давления от воздушной ударной волны;</w:t>
      </w:r>
    </w:p>
    <w:p w:rsidR="00AC7B71" w:rsidRPr="00497F47" w:rsidRDefault="00AC7B71" w:rsidP="00B61FD8">
      <w:pPr>
        <w:pStyle w:val="af6"/>
        <w:numPr>
          <w:ilvl w:val="0"/>
          <w:numId w:val="32"/>
        </w:numPr>
        <w:tabs>
          <w:tab w:val="clear" w:pos="1778"/>
          <w:tab w:val="num" w:pos="1134"/>
        </w:tabs>
        <w:suppressAutoHyphens/>
        <w:spacing w:after="0" w:line="360" w:lineRule="auto"/>
        <w:ind w:left="0" w:firstLine="851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образование зоны опасных тепловых нагрузок при горении ГСМ на площади разлива.</w:t>
      </w:r>
    </w:p>
    <w:p w:rsidR="00AC7B71" w:rsidRPr="00497F47" w:rsidRDefault="00AC7B71" w:rsidP="00B61FD8">
      <w:pPr>
        <w:pStyle w:val="af6"/>
        <w:suppressAutoHyphens/>
        <w:spacing w:after="0" w:line="360" w:lineRule="auto"/>
        <w:rPr>
          <w:rFonts w:ascii="Times New Roman" w:hAnsi="Times New Roman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 xml:space="preserve">В качестве поражающих факторов были рассмотрены: </w:t>
      </w:r>
    </w:p>
    <w:p w:rsidR="00AC7B71" w:rsidRPr="00497F47" w:rsidRDefault="00AC7B71" w:rsidP="00B61FD8">
      <w:pPr>
        <w:pStyle w:val="af6"/>
        <w:numPr>
          <w:ilvl w:val="0"/>
          <w:numId w:val="32"/>
        </w:numPr>
        <w:tabs>
          <w:tab w:val="clear" w:pos="1778"/>
          <w:tab w:val="num" w:pos="1134"/>
        </w:tabs>
        <w:suppressAutoHyphens/>
        <w:spacing w:after="0" w:line="360" w:lineRule="auto"/>
        <w:ind w:left="0" w:firstLine="851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воздушная ударная волна;</w:t>
      </w:r>
    </w:p>
    <w:p w:rsidR="00AC7B71" w:rsidRPr="00497F47" w:rsidRDefault="00AC7B71" w:rsidP="00B61FD8">
      <w:pPr>
        <w:pStyle w:val="af6"/>
        <w:numPr>
          <w:ilvl w:val="0"/>
          <w:numId w:val="32"/>
        </w:numPr>
        <w:tabs>
          <w:tab w:val="clear" w:pos="1778"/>
          <w:tab w:val="num" w:pos="1134"/>
        </w:tabs>
        <w:suppressAutoHyphens/>
        <w:spacing w:after="0" w:line="360" w:lineRule="auto"/>
        <w:ind w:left="0" w:firstLine="851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 xml:space="preserve">тепловое излучение огневых шаров (пламени вспышки) и горящих разлитий. </w:t>
      </w:r>
    </w:p>
    <w:p w:rsidR="00AC7B71" w:rsidRPr="00497F47" w:rsidRDefault="00AC7B71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Для определения зон действия основных поражающих факторов (теплового излучения горящих разлитий и воздушной ударной волны) использовались "Методика оценки последствий аварий на пожаро</w:t>
      </w:r>
      <w:r w:rsidR="007909EC">
        <w:rPr>
          <w:rFonts w:ascii="Times New Roman" w:hAnsi="Times New Roman"/>
          <w:snapToGrid w:val="0"/>
          <w:sz w:val="24"/>
        </w:rPr>
        <w:t xml:space="preserve"> </w:t>
      </w:r>
      <w:r w:rsidRPr="00497F47">
        <w:rPr>
          <w:rFonts w:ascii="Times New Roman" w:hAnsi="Times New Roman"/>
          <w:snapToGrid w:val="0"/>
          <w:sz w:val="24"/>
        </w:rPr>
        <w:t>- взрывоопасных объектах" ("Сборник методик по прогнозированию возможных аварий, катастроф, стихийных бедствий в ЧС", книга 2, МЧС России, 1994), "Руководство по определению зон воздействия опасных факторов при аварии с сжиженными газами, горючими жидкостями и аварийно химически опасными веществами на объектах железнодорожного транспорта" (</w:t>
      </w:r>
      <w:smartTag w:uri="urn:schemas-microsoft-com:office:smarttags" w:element="metricconverter">
        <w:smartTagPr>
          <w:attr w:name="ProductID" w:val="1997 г"/>
        </w:smartTagPr>
        <w:r w:rsidRPr="00497F47">
          <w:rPr>
            <w:rFonts w:ascii="Times New Roman" w:hAnsi="Times New Roman"/>
            <w:snapToGrid w:val="0"/>
            <w:sz w:val="24"/>
          </w:rPr>
          <w:t>1997 г</w:t>
        </w:r>
      </w:smartTag>
      <w:r w:rsidRPr="00497F47">
        <w:rPr>
          <w:rFonts w:ascii="Times New Roman" w:hAnsi="Times New Roman"/>
          <w:snapToGrid w:val="0"/>
          <w:sz w:val="24"/>
        </w:rPr>
        <w:t>).</w:t>
      </w:r>
    </w:p>
    <w:p w:rsidR="00AC7B71" w:rsidRPr="00497F47" w:rsidRDefault="00AC7B71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 xml:space="preserve">Зоны действия основных поражающих факторов при авариях на транспортных коммуникациях (разгерметизация цистерн) рассчитаны для следующих условий: </w:t>
      </w:r>
    </w:p>
    <w:p w:rsidR="00AC7B71" w:rsidRPr="00497F47" w:rsidRDefault="00AC7B71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>тип ГСМ (бензин), СУГ (3 класс);</w:t>
      </w:r>
    </w:p>
    <w:p w:rsidR="00AC7B71" w:rsidRPr="00497F47" w:rsidRDefault="00AC7B71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>емкость автомобильной цистерны с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  <w:t xml:space="preserve"> - СУГ - </w:t>
      </w:r>
      <w:smartTag w:uri="urn:schemas-microsoft-com:office:smarttags" w:element="metricconverter">
        <w:smartTagPr>
          <w:attr w:name="ProductID" w:val="14.5 м3"/>
        </w:smartTagPr>
        <w:r w:rsidRPr="00497F47">
          <w:rPr>
            <w:snapToGrid w:val="0"/>
          </w:rPr>
          <w:t>14.5 м</w:t>
        </w:r>
        <w:r w:rsidRPr="00497F47">
          <w:rPr>
            <w:snapToGrid w:val="0"/>
            <w:vertAlign w:val="superscript"/>
          </w:rPr>
          <w:t>3</w:t>
        </w:r>
      </w:smartTag>
      <w:r w:rsidRPr="00497F47">
        <w:rPr>
          <w:snapToGrid w:val="0"/>
        </w:rPr>
        <w:t>;</w:t>
      </w:r>
    </w:p>
    <w:p w:rsidR="00AC7B71" w:rsidRPr="00497F47" w:rsidRDefault="00AC7B71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  <w:t xml:space="preserve"> - ГСМ - </w:t>
      </w:r>
      <w:smartTag w:uri="urn:schemas-microsoft-com:office:smarttags" w:element="metricconverter">
        <w:smartTagPr>
          <w:attr w:name="ProductID" w:val="8 м3"/>
        </w:smartTagPr>
        <w:r w:rsidRPr="00497F47">
          <w:rPr>
            <w:snapToGrid w:val="0"/>
          </w:rPr>
          <w:t>8 м</w:t>
        </w:r>
        <w:r w:rsidRPr="00497F47">
          <w:rPr>
            <w:snapToGrid w:val="0"/>
            <w:vertAlign w:val="superscript"/>
          </w:rPr>
          <w:t>3</w:t>
        </w:r>
      </w:smartTag>
      <w:r w:rsidRPr="00497F47">
        <w:rPr>
          <w:snapToGrid w:val="0"/>
        </w:rPr>
        <w:t>;</w:t>
      </w:r>
    </w:p>
    <w:p w:rsidR="00AC7B71" w:rsidRPr="00497F47" w:rsidRDefault="00AC7B71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>железнодорожной цистерны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  <w:t xml:space="preserve"> - СУГ - </w:t>
      </w:r>
      <w:smartTag w:uri="urn:schemas-microsoft-com:office:smarttags" w:element="metricconverter">
        <w:smartTagPr>
          <w:attr w:name="ProductID" w:val="73 м3"/>
        </w:smartTagPr>
        <w:r w:rsidRPr="00497F47">
          <w:rPr>
            <w:snapToGrid w:val="0"/>
          </w:rPr>
          <w:t>73 м</w:t>
        </w:r>
        <w:r w:rsidRPr="00497F47">
          <w:rPr>
            <w:snapToGrid w:val="0"/>
            <w:vertAlign w:val="superscript"/>
          </w:rPr>
          <w:t>3</w:t>
        </w:r>
      </w:smartTag>
      <w:r w:rsidRPr="00497F47">
        <w:rPr>
          <w:snapToGrid w:val="0"/>
        </w:rPr>
        <w:t>;</w:t>
      </w:r>
    </w:p>
    <w:p w:rsidR="00AC7B71" w:rsidRPr="00497F47" w:rsidRDefault="00AC7B71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  <w:t xml:space="preserve"> - ГСМ - </w:t>
      </w:r>
      <w:smartTag w:uri="urn:schemas-microsoft-com:office:smarttags" w:element="metricconverter">
        <w:smartTagPr>
          <w:attr w:name="ProductID" w:val="72 м3"/>
        </w:smartTagPr>
        <w:r w:rsidRPr="00497F47">
          <w:rPr>
            <w:snapToGrid w:val="0"/>
          </w:rPr>
          <w:t>72 м</w:t>
        </w:r>
        <w:r w:rsidRPr="00497F47">
          <w:rPr>
            <w:snapToGrid w:val="0"/>
            <w:vertAlign w:val="superscript"/>
          </w:rPr>
          <w:t>3</w:t>
        </w:r>
      </w:smartTag>
      <w:r w:rsidRPr="00497F47">
        <w:rPr>
          <w:snapToGrid w:val="0"/>
        </w:rPr>
        <w:t>;</w:t>
      </w:r>
    </w:p>
    <w:p w:rsidR="00AC7B71" w:rsidRPr="00497F47" w:rsidRDefault="00AC7B71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>давление в емкостях с СУГ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  <w:t xml:space="preserve"> - 1.6 МПа;</w:t>
      </w:r>
    </w:p>
    <w:p w:rsidR="00AC7B71" w:rsidRPr="00497F47" w:rsidRDefault="00AC7B71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>толщина слоя разлития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  <w:t xml:space="preserve"> - </w:t>
      </w:r>
      <w:smartTag w:uri="urn:schemas-microsoft-com:office:smarttags" w:element="metricconverter">
        <w:smartTagPr>
          <w:attr w:name="ProductID" w:val="0.05 м"/>
        </w:smartTagPr>
        <w:smartTag w:uri="urn:schemas-microsoft-com:office:smarttags" w:element="time">
          <w:smartTagPr>
            <w:attr w:name="Hour" w:val="0"/>
            <w:attr w:name="Minute" w:val="05"/>
          </w:smartTagPr>
          <w:r w:rsidRPr="00497F47">
            <w:rPr>
              <w:snapToGrid w:val="0"/>
            </w:rPr>
            <w:t>0.05</w:t>
          </w:r>
        </w:smartTag>
        <w:r w:rsidRPr="00497F47">
          <w:rPr>
            <w:snapToGrid w:val="0"/>
          </w:rPr>
          <w:t xml:space="preserve"> м</w:t>
        </w:r>
      </w:smartTag>
      <w:r w:rsidRPr="00497F47">
        <w:rPr>
          <w:snapToGrid w:val="0"/>
        </w:rPr>
        <w:t xml:space="preserve"> (</w:t>
      </w:r>
      <w:smartTag w:uri="urn:schemas-microsoft-com:office:smarttags" w:element="metricconverter">
        <w:smartTagPr>
          <w:attr w:name="ProductID" w:val="0,02 м"/>
        </w:smartTagPr>
        <w:r w:rsidRPr="00497F47">
          <w:rPr>
            <w:snapToGrid w:val="0"/>
          </w:rPr>
          <w:t>0,02 м</w:t>
        </w:r>
      </w:smartTag>
      <w:r w:rsidRPr="00497F47">
        <w:rPr>
          <w:snapToGrid w:val="0"/>
        </w:rPr>
        <w:t>);</w:t>
      </w:r>
    </w:p>
    <w:p w:rsidR="00AC7B71" w:rsidRPr="00497F47" w:rsidRDefault="00AC7B71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  <w:szCs w:val="24"/>
        </w:rPr>
      </w:pPr>
      <w:r w:rsidRPr="00497F47">
        <w:rPr>
          <w:rFonts w:ascii="Times New Roman" w:hAnsi="Times New Roman"/>
          <w:snapToGrid w:val="0"/>
          <w:sz w:val="24"/>
          <w:szCs w:val="24"/>
        </w:rPr>
        <w:t>территория</w:t>
      </w:r>
      <w:r w:rsidRPr="00497F47">
        <w:rPr>
          <w:rFonts w:ascii="Times New Roman" w:hAnsi="Times New Roman"/>
          <w:snapToGrid w:val="0"/>
          <w:sz w:val="24"/>
          <w:szCs w:val="24"/>
        </w:rPr>
        <w:tab/>
      </w:r>
      <w:r w:rsidRPr="00497F47">
        <w:rPr>
          <w:rFonts w:ascii="Times New Roman" w:hAnsi="Times New Roman"/>
          <w:snapToGrid w:val="0"/>
          <w:sz w:val="24"/>
          <w:szCs w:val="24"/>
        </w:rPr>
        <w:tab/>
      </w:r>
      <w:r w:rsidRPr="00497F47">
        <w:rPr>
          <w:rFonts w:ascii="Times New Roman" w:hAnsi="Times New Roman"/>
          <w:snapToGrid w:val="0"/>
          <w:sz w:val="24"/>
          <w:szCs w:val="24"/>
        </w:rPr>
        <w:tab/>
      </w:r>
      <w:r w:rsidRPr="00497F47">
        <w:rPr>
          <w:rFonts w:ascii="Times New Roman" w:hAnsi="Times New Roman"/>
          <w:snapToGrid w:val="0"/>
          <w:sz w:val="24"/>
          <w:szCs w:val="24"/>
        </w:rPr>
        <w:tab/>
      </w:r>
      <w:r w:rsidRPr="00497F47">
        <w:rPr>
          <w:rFonts w:ascii="Times New Roman" w:hAnsi="Times New Roman"/>
          <w:snapToGrid w:val="0"/>
          <w:sz w:val="24"/>
          <w:szCs w:val="24"/>
        </w:rPr>
        <w:tab/>
      </w:r>
      <w:r w:rsidRPr="00497F47">
        <w:rPr>
          <w:rFonts w:ascii="Times New Roman" w:hAnsi="Times New Roman"/>
          <w:snapToGrid w:val="0"/>
          <w:sz w:val="24"/>
          <w:szCs w:val="24"/>
        </w:rPr>
        <w:tab/>
      </w:r>
      <w:r w:rsidRPr="00497F47">
        <w:rPr>
          <w:rFonts w:ascii="Times New Roman" w:hAnsi="Times New Roman"/>
          <w:snapToGrid w:val="0"/>
          <w:sz w:val="24"/>
          <w:szCs w:val="24"/>
        </w:rPr>
        <w:tab/>
        <w:t xml:space="preserve"> - слабо загроможденная;</w:t>
      </w:r>
    </w:p>
    <w:p w:rsidR="00AC7B71" w:rsidRPr="00497F47" w:rsidRDefault="00AC7B71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>температура воздуха и почвы</w:t>
      </w:r>
      <w:r w:rsidRPr="00497F47">
        <w:rPr>
          <w:snapToGrid w:val="0"/>
        </w:rPr>
        <w:tab/>
        <w:t xml:space="preserve"> 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  <w:t xml:space="preserve"> - плюс 20</w:t>
      </w:r>
      <w:r w:rsidRPr="00497F47">
        <w:rPr>
          <w:snapToGrid w:val="0"/>
          <w:vertAlign w:val="superscript"/>
        </w:rPr>
        <w:t>о</w:t>
      </w:r>
      <w:r w:rsidRPr="00497F47">
        <w:rPr>
          <w:snapToGrid w:val="0"/>
        </w:rPr>
        <w:t>С;</w:t>
      </w:r>
    </w:p>
    <w:p w:rsidR="00AC7B71" w:rsidRPr="00497F47" w:rsidRDefault="00AC7B71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>скорость приземного ветра</w:t>
      </w:r>
      <w:r w:rsidRPr="00497F47">
        <w:rPr>
          <w:snapToGrid w:val="0"/>
        </w:rPr>
        <w:tab/>
        <w:t xml:space="preserve"> 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  <w:t xml:space="preserve"> - 1 м/сек;</w:t>
      </w:r>
    </w:p>
    <w:p w:rsidR="00AC7B71" w:rsidRPr="00497F47" w:rsidRDefault="00AC7B71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>возможный дрейф облака ТВС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  <w:t xml:space="preserve"> - 15-</w:t>
      </w:r>
      <w:smartTag w:uri="urn:schemas-microsoft-com:office:smarttags" w:element="metricconverter">
        <w:smartTagPr>
          <w:attr w:name="ProductID" w:val="100 м"/>
        </w:smartTagPr>
        <w:r w:rsidRPr="00497F47">
          <w:rPr>
            <w:snapToGrid w:val="0"/>
          </w:rPr>
          <w:t>100 м</w:t>
        </w:r>
      </w:smartTag>
      <w:r w:rsidRPr="00497F47">
        <w:rPr>
          <w:snapToGrid w:val="0"/>
        </w:rPr>
        <w:t>;</w:t>
      </w:r>
    </w:p>
    <w:p w:rsidR="00AC7B71" w:rsidRPr="00497F47" w:rsidRDefault="00AC7B71" w:rsidP="00B61FD8">
      <w:pPr>
        <w:pStyle w:val="122"/>
        <w:suppressAutoHyphens/>
        <w:spacing w:after="0" w:line="360" w:lineRule="auto"/>
        <w:rPr>
          <w:rFonts w:ascii="Times New Roman" w:hAnsi="Times New Roman"/>
          <w:snapToGrid w:val="0"/>
        </w:rPr>
      </w:pPr>
      <w:r w:rsidRPr="00497F47">
        <w:rPr>
          <w:rFonts w:ascii="Times New Roman" w:hAnsi="Times New Roman"/>
          <w:snapToGrid w:val="0"/>
        </w:rPr>
        <w:t>класс пожара</w:t>
      </w:r>
      <w:r w:rsidRPr="00497F47">
        <w:rPr>
          <w:rFonts w:ascii="Times New Roman" w:hAnsi="Times New Roman"/>
          <w:snapToGrid w:val="0"/>
        </w:rPr>
        <w:tab/>
      </w:r>
      <w:r w:rsidRPr="00497F47">
        <w:rPr>
          <w:rFonts w:ascii="Times New Roman" w:hAnsi="Times New Roman"/>
          <w:snapToGrid w:val="0"/>
        </w:rPr>
        <w:tab/>
      </w:r>
      <w:r w:rsidRPr="00497F47">
        <w:rPr>
          <w:rFonts w:ascii="Times New Roman" w:hAnsi="Times New Roman"/>
          <w:snapToGrid w:val="0"/>
        </w:rPr>
        <w:tab/>
      </w:r>
      <w:r w:rsidRPr="00497F47">
        <w:rPr>
          <w:rFonts w:ascii="Times New Roman" w:hAnsi="Times New Roman"/>
          <w:snapToGrid w:val="0"/>
        </w:rPr>
        <w:tab/>
      </w:r>
      <w:r w:rsidRPr="00497F47">
        <w:rPr>
          <w:rFonts w:ascii="Times New Roman" w:hAnsi="Times New Roman"/>
          <w:snapToGrid w:val="0"/>
        </w:rPr>
        <w:tab/>
      </w:r>
      <w:r w:rsidRPr="00497F47">
        <w:rPr>
          <w:rFonts w:ascii="Times New Roman" w:hAnsi="Times New Roman"/>
          <w:snapToGrid w:val="0"/>
        </w:rPr>
        <w:tab/>
        <w:t xml:space="preserve"> - В1, С.</w:t>
      </w:r>
    </w:p>
    <w:p w:rsidR="007909EC" w:rsidRPr="007909EC" w:rsidRDefault="007909EC" w:rsidP="00B61FD8">
      <w:pPr>
        <w:pStyle w:val="af5"/>
        <w:suppressAutoHyphens/>
        <w:spacing w:after="0"/>
        <w:rPr>
          <w:color w:val="auto"/>
          <w:sz w:val="20"/>
          <w:szCs w:val="20"/>
        </w:rPr>
      </w:pPr>
      <w:r w:rsidRPr="007909EC">
        <w:rPr>
          <w:color w:val="auto"/>
          <w:sz w:val="20"/>
          <w:szCs w:val="20"/>
        </w:rPr>
        <w:t xml:space="preserve">Таблица </w:t>
      </w:r>
      <w:r w:rsidR="00FF2349" w:rsidRPr="007909EC">
        <w:rPr>
          <w:color w:val="auto"/>
          <w:sz w:val="20"/>
          <w:szCs w:val="20"/>
        </w:rPr>
        <w:fldChar w:fldCharType="begin"/>
      </w:r>
      <w:r w:rsidRPr="007909EC">
        <w:rPr>
          <w:color w:val="auto"/>
          <w:sz w:val="20"/>
          <w:szCs w:val="20"/>
        </w:rPr>
        <w:instrText xml:space="preserve"> SEQ Таблица \* ARABIC </w:instrText>
      </w:r>
      <w:r w:rsidR="00FF2349" w:rsidRPr="007909EC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10</w:t>
      </w:r>
      <w:r w:rsidR="00FF2349" w:rsidRPr="007909EC">
        <w:rPr>
          <w:color w:val="auto"/>
          <w:sz w:val="20"/>
          <w:szCs w:val="20"/>
        </w:rPr>
        <w:fldChar w:fldCharType="end"/>
      </w:r>
      <w:r w:rsidRPr="007909EC">
        <w:rPr>
          <w:color w:val="auto"/>
          <w:sz w:val="20"/>
          <w:szCs w:val="20"/>
        </w:rPr>
        <w:t>- Характеристики зон поражения при авариях с ГСМ и СУГ</w:t>
      </w:r>
    </w:p>
    <w:tbl>
      <w:tblPr>
        <w:tblStyle w:val="aff2"/>
        <w:tblW w:w="5000" w:type="pct"/>
        <w:tblLook w:val="0000"/>
      </w:tblPr>
      <w:tblGrid>
        <w:gridCol w:w="5220"/>
        <w:gridCol w:w="1160"/>
        <w:gridCol w:w="1016"/>
        <w:gridCol w:w="1014"/>
        <w:gridCol w:w="1160"/>
      </w:tblGrid>
      <w:tr w:rsidR="002A44A0" w:rsidRPr="002A44A0" w:rsidTr="00011267">
        <w:trPr>
          <w:trHeight w:val="143"/>
        </w:trPr>
        <w:tc>
          <w:tcPr>
            <w:tcW w:w="2727" w:type="pct"/>
            <w:vMerge w:val="restart"/>
          </w:tcPr>
          <w:p w:rsidR="002A44A0" w:rsidRPr="007909EC" w:rsidRDefault="002A44A0" w:rsidP="00B61FD8">
            <w:pPr>
              <w:pStyle w:val="36"/>
              <w:suppressAutoHyphens/>
              <w:ind w:right="170"/>
              <w:jc w:val="center"/>
              <w:rPr>
                <w:b/>
              </w:rPr>
            </w:pPr>
            <w:r w:rsidRPr="007909EC">
              <w:rPr>
                <w:b/>
              </w:rPr>
              <w:t>Параметры</w:t>
            </w:r>
          </w:p>
        </w:tc>
        <w:tc>
          <w:tcPr>
            <w:tcW w:w="1137" w:type="pct"/>
            <w:gridSpan w:val="2"/>
          </w:tcPr>
          <w:p w:rsidR="002A44A0" w:rsidRPr="007909EC" w:rsidRDefault="002A44A0" w:rsidP="00B61FD8">
            <w:pPr>
              <w:pStyle w:val="36"/>
              <w:suppressAutoHyphens/>
              <w:ind w:right="170"/>
              <w:jc w:val="center"/>
              <w:rPr>
                <w:b/>
              </w:rPr>
            </w:pPr>
            <w:r w:rsidRPr="007909EC">
              <w:rPr>
                <w:b/>
              </w:rPr>
              <w:t>ж/д цистерна</w:t>
            </w:r>
          </w:p>
        </w:tc>
        <w:tc>
          <w:tcPr>
            <w:tcW w:w="1136" w:type="pct"/>
            <w:gridSpan w:val="2"/>
          </w:tcPr>
          <w:p w:rsidR="002A44A0" w:rsidRPr="007909EC" w:rsidRDefault="002A44A0" w:rsidP="00B61FD8">
            <w:pPr>
              <w:pStyle w:val="36"/>
              <w:suppressAutoHyphens/>
              <w:ind w:right="170"/>
              <w:jc w:val="center"/>
              <w:rPr>
                <w:b/>
              </w:rPr>
            </w:pPr>
            <w:r w:rsidRPr="007909EC">
              <w:rPr>
                <w:b/>
              </w:rPr>
              <w:t>а/д цистерна</w:t>
            </w:r>
          </w:p>
        </w:tc>
      </w:tr>
      <w:tr w:rsidR="002A44A0" w:rsidRPr="002A44A0" w:rsidTr="00011267">
        <w:trPr>
          <w:trHeight w:val="143"/>
        </w:trPr>
        <w:tc>
          <w:tcPr>
            <w:tcW w:w="2727" w:type="pct"/>
            <w:vMerge/>
          </w:tcPr>
          <w:p w:rsidR="002A44A0" w:rsidRPr="007909EC" w:rsidRDefault="002A44A0" w:rsidP="00B61FD8">
            <w:pPr>
              <w:pStyle w:val="36"/>
              <w:suppressAutoHyphens/>
              <w:ind w:right="170"/>
              <w:jc w:val="center"/>
              <w:rPr>
                <w:b/>
              </w:rPr>
            </w:pPr>
          </w:p>
        </w:tc>
        <w:tc>
          <w:tcPr>
            <w:tcW w:w="606" w:type="pct"/>
          </w:tcPr>
          <w:p w:rsidR="002A44A0" w:rsidRPr="007909EC" w:rsidRDefault="002A44A0" w:rsidP="00B61FD8">
            <w:pPr>
              <w:pStyle w:val="36"/>
              <w:suppressAutoHyphens/>
              <w:ind w:right="170"/>
              <w:jc w:val="center"/>
              <w:rPr>
                <w:b/>
              </w:rPr>
            </w:pPr>
            <w:r w:rsidRPr="007909EC">
              <w:rPr>
                <w:b/>
              </w:rPr>
              <w:t>ГСМ</w:t>
            </w:r>
          </w:p>
        </w:tc>
        <w:tc>
          <w:tcPr>
            <w:tcW w:w="531" w:type="pct"/>
          </w:tcPr>
          <w:p w:rsidR="002A44A0" w:rsidRPr="007909EC" w:rsidRDefault="002A44A0" w:rsidP="00B61FD8">
            <w:pPr>
              <w:pStyle w:val="36"/>
              <w:suppressAutoHyphens/>
              <w:ind w:right="170"/>
              <w:jc w:val="center"/>
              <w:rPr>
                <w:b/>
              </w:rPr>
            </w:pPr>
            <w:r w:rsidRPr="007909EC">
              <w:rPr>
                <w:b/>
              </w:rPr>
              <w:t>СУГ</w:t>
            </w:r>
          </w:p>
        </w:tc>
        <w:tc>
          <w:tcPr>
            <w:tcW w:w="530" w:type="pct"/>
          </w:tcPr>
          <w:p w:rsidR="002A44A0" w:rsidRPr="007909EC" w:rsidRDefault="002A44A0" w:rsidP="00B61FD8">
            <w:pPr>
              <w:pStyle w:val="36"/>
              <w:suppressAutoHyphens/>
              <w:ind w:right="170"/>
              <w:jc w:val="center"/>
              <w:rPr>
                <w:b/>
              </w:rPr>
            </w:pPr>
            <w:r w:rsidRPr="007909EC">
              <w:rPr>
                <w:b/>
              </w:rPr>
              <w:t>ГСМ</w:t>
            </w:r>
          </w:p>
        </w:tc>
        <w:tc>
          <w:tcPr>
            <w:tcW w:w="606" w:type="pct"/>
          </w:tcPr>
          <w:p w:rsidR="002A44A0" w:rsidRPr="007909EC" w:rsidRDefault="002A44A0" w:rsidP="00B61FD8">
            <w:pPr>
              <w:pStyle w:val="36"/>
              <w:suppressAutoHyphens/>
              <w:ind w:right="170"/>
              <w:jc w:val="center"/>
              <w:rPr>
                <w:b/>
              </w:rPr>
            </w:pPr>
            <w:r w:rsidRPr="007909EC">
              <w:rPr>
                <w:b/>
              </w:rPr>
              <w:t>СУГ</w:t>
            </w:r>
          </w:p>
        </w:tc>
      </w:tr>
      <w:tr w:rsidR="002A44A0" w:rsidRPr="002A44A0" w:rsidTr="00011267"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Объем резервуара, м3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72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73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8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14.5</w:t>
            </w:r>
          </w:p>
        </w:tc>
      </w:tr>
      <w:tr w:rsidR="002A44A0" w:rsidRPr="002A44A0" w:rsidTr="00011267"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Разрушение емкости с уровнем заполнения, %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95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85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95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85</w:t>
            </w:r>
          </w:p>
        </w:tc>
      </w:tr>
      <w:tr w:rsidR="002A44A0" w:rsidRPr="002A44A0" w:rsidTr="00011267"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Масса топлива в разлитии, т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52.67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48.55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5.85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9.64</w:t>
            </w:r>
          </w:p>
        </w:tc>
      </w:tr>
      <w:tr w:rsidR="002A44A0" w:rsidRPr="002A44A0" w:rsidTr="00011267"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Эквивалентный радиус разлития, м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20.9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21.0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7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9.4</w:t>
            </w:r>
          </w:p>
        </w:tc>
      </w:tr>
      <w:tr w:rsidR="002A44A0" w:rsidRPr="002A44A0" w:rsidTr="00011267"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Площадь разлития, м2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1368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1387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152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275.5</w:t>
            </w:r>
          </w:p>
        </w:tc>
      </w:tr>
      <w:tr w:rsidR="002A44A0" w:rsidRPr="002A44A0" w:rsidTr="00011267"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Доля топлива участвующая в образовании ГВС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0.02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0.7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0.02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0.7</w:t>
            </w:r>
          </w:p>
        </w:tc>
      </w:tr>
      <w:tr w:rsidR="002A44A0" w:rsidRPr="002A44A0" w:rsidTr="00011267"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Масса топлива в ГВС, т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1.05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33.98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0.12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6.75</w:t>
            </w:r>
          </w:p>
        </w:tc>
      </w:tr>
      <w:tr w:rsidR="002A44A0" w:rsidRPr="002A44A0" w:rsidTr="00011267">
        <w:tc>
          <w:tcPr>
            <w:tcW w:w="5000" w:type="pct"/>
            <w:gridSpan w:val="5"/>
          </w:tcPr>
          <w:p w:rsidR="002A44A0" w:rsidRPr="007909EC" w:rsidRDefault="002A44A0" w:rsidP="00B61FD8">
            <w:pPr>
              <w:pStyle w:val="36"/>
              <w:suppressAutoHyphens/>
              <w:ind w:right="170"/>
              <w:jc w:val="center"/>
              <w:rPr>
                <w:b/>
              </w:rPr>
            </w:pPr>
            <w:r w:rsidRPr="007909EC">
              <w:rPr>
                <w:b/>
              </w:rPr>
              <w:t>Зоны воздействия ударной волны на промышленные объекты и людей</w:t>
            </w:r>
          </w:p>
        </w:tc>
      </w:tr>
      <w:tr w:rsidR="002A44A0" w:rsidRPr="002A44A0" w:rsidTr="00011267"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Зона полных разрушений, м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28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92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14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53</w:t>
            </w:r>
          </w:p>
        </w:tc>
      </w:tr>
      <w:tr w:rsidR="002A44A0" w:rsidRPr="002A44A0" w:rsidTr="00011267"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Зона сильных разрушений, м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57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184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27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107</w:t>
            </w:r>
          </w:p>
        </w:tc>
      </w:tr>
      <w:tr w:rsidR="002A44A0" w:rsidRPr="002A44A0" w:rsidTr="00011267"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Зона средних разрушений, м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132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426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63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247</w:t>
            </w:r>
          </w:p>
        </w:tc>
      </w:tr>
      <w:tr w:rsidR="002A44A0" w:rsidRPr="002A44A0" w:rsidTr="00011267"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Зона слабых разрушений, м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326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1049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155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609</w:t>
            </w:r>
          </w:p>
        </w:tc>
      </w:tr>
      <w:tr w:rsidR="002A44A0" w:rsidRPr="002A44A0" w:rsidTr="00011267"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Зона расстекления (50%), м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387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1246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185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723</w:t>
            </w:r>
          </w:p>
        </w:tc>
      </w:tr>
      <w:tr w:rsidR="002A44A0" w:rsidRPr="002A44A0" w:rsidTr="00011267"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Порог поражения 99% людей, м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28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92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14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53</w:t>
            </w:r>
          </w:p>
        </w:tc>
      </w:tr>
      <w:tr w:rsidR="002A44A0" w:rsidRPr="002A44A0" w:rsidTr="00011267"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Порог поражения людей (контузия), м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45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144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21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84</w:t>
            </w:r>
          </w:p>
        </w:tc>
      </w:tr>
      <w:tr w:rsidR="002A44A0" w:rsidRPr="002A44A0" w:rsidTr="00011267">
        <w:tc>
          <w:tcPr>
            <w:tcW w:w="5000" w:type="pct"/>
            <w:gridSpan w:val="5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Параметры огневого шара (пламени вспышки)</w:t>
            </w:r>
          </w:p>
        </w:tc>
      </w:tr>
      <w:tr w:rsidR="002A44A0" w:rsidRPr="002A44A0" w:rsidTr="00011267"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Радиус огневого шара (пламени вспышки) ОШ(ПВ), м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26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80.5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12.7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47.6</w:t>
            </w:r>
          </w:p>
        </w:tc>
      </w:tr>
      <w:tr w:rsidR="002A44A0" w:rsidRPr="002A44A0" w:rsidTr="00011267"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Время существования ОШ(ПВ), с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5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11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2,6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7</w:t>
            </w:r>
          </w:p>
        </w:tc>
      </w:tr>
      <w:tr w:rsidR="002A44A0" w:rsidRPr="002A44A0" w:rsidTr="00011267"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Скорость распространения пламени, м/с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43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77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30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59</w:t>
            </w:r>
          </w:p>
        </w:tc>
      </w:tr>
      <w:tr w:rsidR="002A44A0" w:rsidRPr="002A44A0" w:rsidTr="00011267"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Величина воздействия теплового потока на здания и сооружения на кромке ОШ(ПВ), кВт/м2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130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220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130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220</w:t>
            </w:r>
          </w:p>
        </w:tc>
      </w:tr>
      <w:tr w:rsidR="002A44A0" w:rsidRPr="002A44A0" w:rsidTr="00011267"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Индекс теплового излучения на кромке ОШ(ПВ)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2994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11995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1691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7879</w:t>
            </w:r>
          </w:p>
        </w:tc>
      </w:tr>
      <w:tr w:rsidR="002A44A0" w:rsidRPr="002A44A0" w:rsidTr="00011267">
        <w:trPr>
          <w:trHeight w:val="225"/>
        </w:trPr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Доля людей, поражаемых на кромке ОШ(ПВ), %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0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3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0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0</w:t>
            </w:r>
          </w:p>
        </w:tc>
      </w:tr>
      <w:tr w:rsidR="002A44A0" w:rsidRPr="002A44A0" w:rsidTr="00011267">
        <w:tc>
          <w:tcPr>
            <w:tcW w:w="5000" w:type="pct"/>
            <w:gridSpan w:val="5"/>
          </w:tcPr>
          <w:p w:rsidR="002A44A0" w:rsidRPr="007909EC" w:rsidRDefault="002A44A0" w:rsidP="00B61FD8">
            <w:pPr>
              <w:pStyle w:val="36"/>
              <w:suppressAutoHyphens/>
              <w:ind w:right="170"/>
              <w:jc w:val="center"/>
              <w:rPr>
                <w:b/>
              </w:rPr>
            </w:pPr>
            <w:r w:rsidRPr="007909EC">
              <w:rPr>
                <w:b/>
              </w:rPr>
              <w:t>Параметры горения разлития</w:t>
            </w:r>
          </w:p>
        </w:tc>
      </w:tr>
      <w:tr w:rsidR="002A44A0" w:rsidRPr="002A44A0" w:rsidTr="00011267"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Ориентировочное время выгорания, мин : сек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16:44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30:21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16:44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30:21</w:t>
            </w:r>
          </w:p>
        </w:tc>
      </w:tr>
      <w:tr w:rsidR="002A44A0" w:rsidRPr="002A44A0" w:rsidTr="00011267"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Величина воздействия теплового потока на здания, сооружения и людей на кромке разлития, кВт/м2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104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200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104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200</w:t>
            </w:r>
          </w:p>
        </w:tc>
      </w:tr>
      <w:tr w:rsidR="002A44A0" w:rsidRPr="002A44A0" w:rsidTr="00011267"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Индекс теплового излучения на кромке горящего разлития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29345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47650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29345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47650</w:t>
            </w:r>
          </w:p>
        </w:tc>
      </w:tr>
      <w:tr w:rsidR="002A44A0" w:rsidRPr="002A44A0" w:rsidTr="00011267">
        <w:tc>
          <w:tcPr>
            <w:tcW w:w="2727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Доля людей, поражаемых на кромке горения разлития, %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79</w:t>
            </w:r>
          </w:p>
        </w:tc>
        <w:tc>
          <w:tcPr>
            <w:tcW w:w="531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100</w:t>
            </w:r>
          </w:p>
        </w:tc>
        <w:tc>
          <w:tcPr>
            <w:tcW w:w="530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79</w:t>
            </w:r>
          </w:p>
        </w:tc>
        <w:tc>
          <w:tcPr>
            <w:tcW w:w="60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100</w:t>
            </w:r>
          </w:p>
        </w:tc>
      </w:tr>
    </w:tbl>
    <w:p w:rsidR="002A44A0" w:rsidRDefault="002A44A0" w:rsidP="00B61FD8">
      <w:pPr>
        <w:pStyle w:val="36"/>
        <w:suppressAutoHyphens/>
        <w:ind w:right="170"/>
        <w:jc w:val="both"/>
        <w:rPr>
          <w:b/>
          <w:sz w:val="20"/>
        </w:rPr>
      </w:pPr>
    </w:p>
    <w:p w:rsidR="00495DB4" w:rsidRDefault="00495DB4" w:rsidP="00B61FD8">
      <w:pPr>
        <w:pStyle w:val="af5"/>
        <w:suppressAutoHyphens/>
        <w:spacing w:after="0"/>
        <w:rPr>
          <w:color w:val="auto"/>
          <w:sz w:val="20"/>
          <w:szCs w:val="20"/>
        </w:rPr>
      </w:pPr>
    </w:p>
    <w:p w:rsidR="007909EC" w:rsidRPr="007909EC" w:rsidRDefault="007909EC" w:rsidP="00B61FD8">
      <w:pPr>
        <w:pStyle w:val="af5"/>
        <w:suppressAutoHyphens/>
        <w:spacing w:after="0"/>
        <w:rPr>
          <w:color w:val="auto"/>
          <w:sz w:val="20"/>
          <w:szCs w:val="20"/>
        </w:rPr>
      </w:pPr>
      <w:r w:rsidRPr="007909EC">
        <w:rPr>
          <w:color w:val="auto"/>
          <w:sz w:val="20"/>
          <w:szCs w:val="20"/>
        </w:rPr>
        <w:t xml:space="preserve">Таблица </w:t>
      </w:r>
      <w:r w:rsidR="00FF2349" w:rsidRPr="007909EC">
        <w:rPr>
          <w:color w:val="auto"/>
          <w:sz w:val="20"/>
          <w:szCs w:val="20"/>
        </w:rPr>
        <w:fldChar w:fldCharType="begin"/>
      </w:r>
      <w:r w:rsidRPr="007909EC">
        <w:rPr>
          <w:color w:val="auto"/>
          <w:sz w:val="20"/>
          <w:szCs w:val="20"/>
        </w:rPr>
        <w:instrText xml:space="preserve"> SEQ Таблица \* ARABIC </w:instrText>
      </w:r>
      <w:r w:rsidR="00FF2349" w:rsidRPr="007909EC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11</w:t>
      </w:r>
      <w:r w:rsidR="00FF2349" w:rsidRPr="007909EC">
        <w:rPr>
          <w:color w:val="auto"/>
          <w:sz w:val="20"/>
          <w:szCs w:val="20"/>
        </w:rPr>
        <w:fldChar w:fldCharType="end"/>
      </w:r>
      <w:r w:rsidRPr="007909EC">
        <w:rPr>
          <w:color w:val="auto"/>
          <w:sz w:val="20"/>
          <w:szCs w:val="20"/>
        </w:rPr>
        <w:t>- Предельные параметры для возможного поражения людей при аварии СУГ</w:t>
      </w:r>
    </w:p>
    <w:tbl>
      <w:tblPr>
        <w:tblStyle w:val="aff2"/>
        <w:tblW w:w="5000" w:type="pct"/>
        <w:tblLook w:val="0000"/>
      </w:tblPr>
      <w:tblGrid>
        <w:gridCol w:w="3916"/>
        <w:gridCol w:w="2900"/>
        <w:gridCol w:w="2754"/>
      </w:tblGrid>
      <w:tr w:rsidR="002A44A0" w:rsidRPr="002A44A0" w:rsidTr="00011267">
        <w:tc>
          <w:tcPr>
            <w:tcW w:w="2046" w:type="pct"/>
          </w:tcPr>
          <w:p w:rsidR="002A44A0" w:rsidRPr="007909EC" w:rsidRDefault="002A44A0" w:rsidP="00B61FD8">
            <w:pPr>
              <w:pStyle w:val="36"/>
              <w:suppressAutoHyphens/>
              <w:ind w:right="170"/>
              <w:jc w:val="center"/>
              <w:rPr>
                <w:b/>
              </w:rPr>
            </w:pPr>
          </w:p>
          <w:p w:rsidR="002A44A0" w:rsidRPr="007909EC" w:rsidRDefault="002A44A0" w:rsidP="00B61FD8">
            <w:pPr>
              <w:pStyle w:val="36"/>
              <w:suppressAutoHyphens/>
              <w:ind w:right="170"/>
              <w:jc w:val="center"/>
              <w:rPr>
                <w:b/>
              </w:rPr>
            </w:pPr>
            <w:r w:rsidRPr="007909EC">
              <w:rPr>
                <w:b/>
              </w:rPr>
              <w:t>Степень травмирования</w:t>
            </w:r>
          </w:p>
        </w:tc>
        <w:tc>
          <w:tcPr>
            <w:tcW w:w="1515" w:type="pct"/>
          </w:tcPr>
          <w:p w:rsidR="002A44A0" w:rsidRPr="000776F9" w:rsidRDefault="002A44A0" w:rsidP="00B61FD8">
            <w:pPr>
              <w:pStyle w:val="36"/>
              <w:suppressAutoHyphens/>
              <w:ind w:right="170"/>
              <w:jc w:val="center"/>
              <w:rPr>
                <w:b/>
              </w:rPr>
            </w:pPr>
            <w:r w:rsidRPr="007909EC">
              <w:rPr>
                <w:b/>
              </w:rPr>
              <w:t>Значения интенсивности теплового излучения, кВт/м</w:t>
            </w:r>
            <w:r w:rsidRPr="000776F9">
              <w:rPr>
                <w:b/>
                <w:vertAlign w:val="superscript"/>
              </w:rPr>
              <w:t>2</w:t>
            </w:r>
          </w:p>
        </w:tc>
        <w:tc>
          <w:tcPr>
            <w:tcW w:w="1439" w:type="pct"/>
          </w:tcPr>
          <w:p w:rsidR="002A44A0" w:rsidRPr="007909EC" w:rsidRDefault="002A44A0" w:rsidP="00B61FD8">
            <w:pPr>
              <w:pStyle w:val="36"/>
              <w:suppressAutoHyphens/>
              <w:ind w:right="170"/>
              <w:jc w:val="center"/>
              <w:rPr>
                <w:b/>
              </w:rPr>
            </w:pPr>
            <w:r w:rsidRPr="007909EC">
              <w:rPr>
                <w:b/>
              </w:rPr>
              <w:t>Расстояния от объекта, на которых наблюдаются определенные степени травмирования, м</w:t>
            </w:r>
          </w:p>
        </w:tc>
      </w:tr>
      <w:tr w:rsidR="002A44A0" w:rsidRPr="002A44A0" w:rsidTr="00011267">
        <w:trPr>
          <w:trHeight w:val="249"/>
        </w:trPr>
        <w:tc>
          <w:tcPr>
            <w:tcW w:w="204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Ожоги III степени</w:t>
            </w:r>
          </w:p>
        </w:tc>
        <w:tc>
          <w:tcPr>
            <w:tcW w:w="1515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49,0</w:t>
            </w:r>
          </w:p>
        </w:tc>
        <w:tc>
          <w:tcPr>
            <w:tcW w:w="1439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38</w:t>
            </w:r>
          </w:p>
        </w:tc>
      </w:tr>
      <w:tr w:rsidR="002A44A0" w:rsidRPr="002A44A0" w:rsidTr="00011267">
        <w:tc>
          <w:tcPr>
            <w:tcW w:w="204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Ожоги II степени</w:t>
            </w:r>
          </w:p>
        </w:tc>
        <w:tc>
          <w:tcPr>
            <w:tcW w:w="1515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27,4</w:t>
            </w:r>
          </w:p>
        </w:tc>
        <w:tc>
          <w:tcPr>
            <w:tcW w:w="1439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55</w:t>
            </w:r>
          </w:p>
        </w:tc>
      </w:tr>
      <w:tr w:rsidR="002A44A0" w:rsidRPr="002A44A0" w:rsidTr="00011267">
        <w:tc>
          <w:tcPr>
            <w:tcW w:w="204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Ожоги I степени</w:t>
            </w:r>
          </w:p>
        </w:tc>
        <w:tc>
          <w:tcPr>
            <w:tcW w:w="1515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9,6</w:t>
            </w:r>
          </w:p>
        </w:tc>
        <w:tc>
          <w:tcPr>
            <w:tcW w:w="1439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92</w:t>
            </w:r>
          </w:p>
        </w:tc>
      </w:tr>
      <w:tr w:rsidR="002A44A0" w:rsidRPr="002A44A0" w:rsidTr="00011267">
        <w:tc>
          <w:tcPr>
            <w:tcW w:w="2046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Болевой порог (болезненные ощущения на коже и слизистых)</w:t>
            </w:r>
          </w:p>
        </w:tc>
        <w:tc>
          <w:tcPr>
            <w:tcW w:w="1515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>1,4</w:t>
            </w:r>
          </w:p>
        </w:tc>
        <w:tc>
          <w:tcPr>
            <w:tcW w:w="1439" w:type="pct"/>
          </w:tcPr>
          <w:p w:rsidR="002A44A0" w:rsidRPr="002A44A0" w:rsidRDefault="002A44A0" w:rsidP="00B61FD8">
            <w:pPr>
              <w:pStyle w:val="36"/>
              <w:suppressAutoHyphens/>
              <w:ind w:right="170"/>
              <w:jc w:val="both"/>
            </w:pPr>
            <w:r w:rsidRPr="002A44A0">
              <w:t xml:space="preserve">Более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2A44A0">
                <w:t>100 м</w:t>
              </w:r>
            </w:smartTag>
          </w:p>
        </w:tc>
      </w:tr>
    </w:tbl>
    <w:p w:rsidR="002A44A0" w:rsidRDefault="002A44A0" w:rsidP="00B61FD8">
      <w:pPr>
        <w:pStyle w:val="32"/>
        <w:suppressAutoHyphens/>
        <w:spacing w:line="360" w:lineRule="auto"/>
        <w:ind w:left="284"/>
        <w:rPr>
          <w:sz w:val="24"/>
          <w:szCs w:val="24"/>
          <w:u w:val="single"/>
          <w:lang w:val="ru-RU"/>
        </w:rPr>
      </w:pPr>
    </w:p>
    <w:p w:rsidR="002A44A0" w:rsidRPr="00EB16ED" w:rsidRDefault="002A44A0" w:rsidP="00B61FD8">
      <w:pPr>
        <w:pStyle w:val="32"/>
        <w:suppressAutoHyphens/>
        <w:spacing w:after="0" w:line="360" w:lineRule="auto"/>
        <w:ind w:left="0" w:firstLine="851"/>
        <w:jc w:val="both"/>
        <w:rPr>
          <w:sz w:val="24"/>
          <w:szCs w:val="24"/>
          <w:u w:val="single"/>
          <w:lang w:val="ru-RU"/>
        </w:rPr>
      </w:pPr>
      <w:r w:rsidRPr="00EB16ED">
        <w:rPr>
          <w:sz w:val="24"/>
          <w:szCs w:val="24"/>
          <w:u w:val="single"/>
          <w:lang w:val="ru-RU"/>
        </w:rPr>
        <w:t xml:space="preserve">Зона разлета осколков (обломков) при взрыве цистерн. </w:t>
      </w:r>
    </w:p>
    <w:p w:rsidR="002A44A0" w:rsidRPr="00EB16ED" w:rsidRDefault="002A44A0" w:rsidP="00B61FD8">
      <w:pPr>
        <w:pStyle w:val="32"/>
        <w:suppressAutoHyphens/>
        <w:spacing w:after="0" w:line="360" w:lineRule="auto"/>
        <w:ind w:left="0" w:firstLine="851"/>
        <w:jc w:val="both"/>
        <w:rPr>
          <w:sz w:val="24"/>
          <w:szCs w:val="24"/>
          <w:lang w:val="ru-RU"/>
        </w:rPr>
      </w:pPr>
      <w:r w:rsidRPr="00EB16ED">
        <w:rPr>
          <w:sz w:val="24"/>
          <w:szCs w:val="24"/>
          <w:lang w:val="ru-RU"/>
        </w:rPr>
        <w:t>Одним из поражающих факторов при авариях типа "</w:t>
      </w:r>
      <w:r w:rsidRPr="004331DD">
        <w:rPr>
          <w:sz w:val="24"/>
          <w:szCs w:val="24"/>
        </w:rPr>
        <w:t>BLEVE</w:t>
      </w:r>
      <w:r w:rsidRPr="00EB16ED">
        <w:rPr>
          <w:sz w:val="24"/>
          <w:szCs w:val="24"/>
          <w:lang w:val="ru-RU"/>
        </w:rPr>
        <w:t>" на резервуарах со сжиженными углеводородными газами является разлет осколков при разрушении резервуаров.</w:t>
      </w:r>
    </w:p>
    <w:p w:rsidR="002A44A0" w:rsidRPr="00EB16ED" w:rsidRDefault="002A44A0" w:rsidP="00B61FD8">
      <w:pPr>
        <w:pStyle w:val="32"/>
        <w:suppressAutoHyphens/>
        <w:spacing w:after="0" w:line="360" w:lineRule="auto"/>
        <w:ind w:left="0" w:firstLine="851"/>
        <w:jc w:val="both"/>
        <w:rPr>
          <w:sz w:val="24"/>
          <w:szCs w:val="24"/>
          <w:lang w:val="ru-RU"/>
        </w:rPr>
      </w:pPr>
      <w:r w:rsidRPr="00EB16ED">
        <w:rPr>
          <w:sz w:val="24"/>
          <w:szCs w:val="24"/>
          <w:lang w:val="ru-RU"/>
        </w:rPr>
        <w:t>Анализ статистики по 130 авариям типа "</w:t>
      </w:r>
      <w:r w:rsidRPr="004331DD">
        <w:rPr>
          <w:sz w:val="24"/>
          <w:szCs w:val="24"/>
        </w:rPr>
        <w:t>BLEVE</w:t>
      </w:r>
      <w:r w:rsidRPr="00EB16ED">
        <w:rPr>
          <w:sz w:val="24"/>
          <w:szCs w:val="24"/>
          <w:lang w:val="ru-RU"/>
        </w:rPr>
        <w:t xml:space="preserve">" показывает, что в 89 случаях наблюдали огненный шар с разлетом осколков, в 24 - просто огненный шар, а </w:t>
      </w:r>
      <w:smartTag w:uri="urn:schemas-microsoft-com:office:smarttags" w:element="time">
        <w:smartTagPr>
          <w:attr w:name="Minute" w:val="0"/>
          <w:attr w:name="Hour" w:val="17"/>
        </w:smartTagPr>
        <w:r w:rsidRPr="00EB16ED">
          <w:rPr>
            <w:sz w:val="24"/>
            <w:szCs w:val="24"/>
            <w:lang w:val="ru-RU"/>
          </w:rPr>
          <w:t>в 17</w:t>
        </w:r>
      </w:smartTag>
      <w:r w:rsidRPr="00EB16ED">
        <w:rPr>
          <w:sz w:val="24"/>
          <w:szCs w:val="24"/>
          <w:lang w:val="ru-RU"/>
        </w:rPr>
        <w:t xml:space="preserve"> случаях - только разлет осколков. Результаты статистических данных обобщены на рис. 3.3 в виде ожидаемого расстояния разлета осколков при разрыве сосуда с СУГ. При этом количество осколков обычно не превышала 3-4 шт., лишь в одном случае произошло разрушение с образованием 7 осколков.</w:t>
      </w:r>
    </w:p>
    <w:p w:rsidR="002A44A0" w:rsidRPr="00EB16ED" w:rsidRDefault="002A44A0" w:rsidP="00B61FD8">
      <w:pPr>
        <w:pStyle w:val="32"/>
        <w:suppressAutoHyphens/>
        <w:spacing w:after="0" w:line="360" w:lineRule="auto"/>
        <w:ind w:left="0" w:firstLine="851"/>
        <w:jc w:val="both"/>
        <w:rPr>
          <w:sz w:val="24"/>
          <w:szCs w:val="24"/>
          <w:lang w:val="ru-RU"/>
        </w:rPr>
      </w:pPr>
      <w:r w:rsidRPr="00EB16ED">
        <w:rPr>
          <w:sz w:val="24"/>
          <w:szCs w:val="24"/>
          <w:lang w:val="ru-RU"/>
        </w:rPr>
        <w:t xml:space="preserve">Анализ этих данных свидетельствует о том, что в </w:t>
      </w:r>
      <w:r w:rsidRPr="004331DD">
        <w:rPr>
          <w:sz w:val="24"/>
          <w:szCs w:val="24"/>
        </w:rPr>
        <w:sym w:font="Symbol" w:char="F07E"/>
      </w:r>
      <w:r w:rsidRPr="00EB16ED">
        <w:rPr>
          <w:sz w:val="24"/>
          <w:szCs w:val="24"/>
          <w:lang w:val="ru-RU"/>
        </w:rPr>
        <w:t xml:space="preserve">90% случаев разлет осколков происходит на расстояние не более </w:t>
      </w:r>
      <w:smartTag w:uri="urn:schemas-microsoft-com:office:smarttags" w:element="metricconverter">
        <w:smartTagPr>
          <w:attr w:name="ProductID" w:val="300 м"/>
        </w:smartTagPr>
        <w:r w:rsidRPr="00EB16ED">
          <w:rPr>
            <w:sz w:val="24"/>
            <w:szCs w:val="24"/>
            <w:lang w:val="ru-RU"/>
          </w:rPr>
          <w:t>300 м</w:t>
        </w:r>
      </w:smartTag>
      <w:r w:rsidRPr="00EB16ED">
        <w:rPr>
          <w:sz w:val="24"/>
          <w:szCs w:val="24"/>
          <w:lang w:val="ru-RU"/>
        </w:rPr>
        <w:t xml:space="preserve"> и, как правило, находится в пределах расстояния опасного для людей термического воздействия от огненного шара. Поэтому при расчете поражающих факторов при авариях типа </w:t>
      </w:r>
      <w:r w:rsidR="008357C9">
        <w:rPr>
          <w:sz w:val="24"/>
          <w:szCs w:val="24"/>
          <w:lang w:val="ru-RU"/>
        </w:rPr>
        <w:t>«</w:t>
      </w:r>
      <w:r w:rsidRPr="004331DD">
        <w:rPr>
          <w:sz w:val="24"/>
          <w:szCs w:val="24"/>
        </w:rPr>
        <w:t>BLEVE</w:t>
      </w:r>
      <w:r w:rsidR="008357C9">
        <w:rPr>
          <w:sz w:val="24"/>
          <w:szCs w:val="24"/>
          <w:lang w:val="ru-RU"/>
        </w:rPr>
        <w:t>»</w:t>
      </w:r>
      <w:r w:rsidRPr="00EB16ED">
        <w:rPr>
          <w:sz w:val="24"/>
          <w:szCs w:val="24"/>
          <w:lang w:val="ru-RU"/>
        </w:rPr>
        <w:t xml:space="preserve"> следует, прежде всего, рассчитывать зоны термического воздействия. </w:t>
      </w:r>
    </w:p>
    <w:p w:rsidR="002A44A0" w:rsidRPr="00EB16ED" w:rsidRDefault="00FF2349" w:rsidP="00B61FD8">
      <w:pPr>
        <w:pStyle w:val="32"/>
        <w:suppressAutoHyphens/>
        <w:rPr>
          <w:sz w:val="24"/>
          <w:szCs w:val="24"/>
          <w:lang w:val="ru-RU"/>
        </w:rPr>
      </w:pPr>
      <w:r w:rsidRPr="00FF2349">
        <w:rPr>
          <w:b/>
          <w:bCs/>
          <w:sz w:val="20"/>
          <w:szCs w:val="20"/>
          <w:lang w:val="ru-RU"/>
        </w:rPr>
        <w:pict>
          <v:shape id="_x0000_s1036" type="#_x0000_t75" style="position:absolute;left:0;text-align:left;margin-left:61.85pt;margin-top:11.95pt;width:331.2pt;height:156.5pt;z-index:251663360" o:allowincell="f">
            <v:imagedata r:id="rId27" o:title=""/>
            <w10:wrap type="topAndBottom"/>
          </v:shape>
          <o:OLEObject Type="Embed" ProgID="MSPhotoEd.3" ShapeID="_x0000_s1036" DrawAspect="Content" ObjectID="_1402817329" r:id="rId28"/>
        </w:pict>
      </w:r>
      <w:r w:rsidR="005869F6">
        <w:rPr>
          <w:b/>
          <w:bCs/>
          <w:sz w:val="20"/>
          <w:szCs w:val="20"/>
          <w:lang w:val="ru-RU"/>
        </w:rPr>
        <w:t xml:space="preserve">Рис.1 </w:t>
      </w:r>
      <w:r w:rsidR="002A44A0" w:rsidRPr="005869F6">
        <w:rPr>
          <w:b/>
          <w:bCs/>
          <w:sz w:val="20"/>
          <w:szCs w:val="20"/>
          <w:lang w:val="ru-RU"/>
        </w:rPr>
        <w:t xml:space="preserve"> Зависимость вероятности разлета осколков резервуаров при взрыве СУГ</w:t>
      </w:r>
      <w:r w:rsidR="002A44A0" w:rsidRPr="00EB16ED">
        <w:rPr>
          <w:sz w:val="24"/>
          <w:szCs w:val="24"/>
          <w:lang w:val="ru-RU"/>
        </w:rPr>
        <w:t>.</w:t>
      </w:r>
    </w:p>
    <w:p w:rsidR="005869F6" w:rsidRDefault="005869F6" w:rsidP="00B61FD8">
      <w:pPr>
        <w:suppressAutoHyphens/>
        <w:ind w:firstLine="851"/>
        <w:rPr>
          <w:b/>
          <w:i/>
          <w:snapToGrid w:val="0"/>
        </w:rPr>
      </w:pPr>
      <w:r w:rsidRPr="00497F47">
        <w:rPr>
          <w:b/>
          <w:i/>
          <w:snapToGrid w:val="0"/>
        </w:rPr>
        <w:t xml:space="preserve">Выводы: </w:t>
      </w:r>
    </w:p>
    <w:p w:rsidR="005869F6" w:rsidRPr="005869F6" w:rsidRDefault="005869F6" w:rsidP="00B61FD8">
      <w:pPr>
        <w:pStyle w:val="HTML"/>
        <w:tabs>
          <w:tab w:val="clear" w:pos="916"/>
          <w:tab w:val="left" w:pos="540"/>
        </w:tabs>
        <w:suppressAutoHyphens/>
        <w:spacing w:line="360" w:lineRule="auto"/>
        <w:ind w:firstLine="70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869F6">
        <w:rPr>
          <w:rFonts w:ascii="Times New Roman" w:hAnsi="Times New Roman" w:cs="Times New Roman"/>
          <w:bCs/>
          <w:sz w:val="24"/>
          <w:szCs w:val="24"/>
        </w:rPr>
        <w:t>При авариях с утечкой ЛВЖ на автомобильном транспорте количество бензина, участвующего в аварии составит от 5 до 20 тонн</w:t>
      </w:r>
      <w:r w:rsidRPr="005869F6">
        <w:rPr>
          <w:rFonts w:ascii="Times New Roman" w:hAnsi="Times New Roman" w:cs="Times New Roman"/>
          <w:sz w:val="24"/>
          <w:szCs w:val="24"/>
        </w:rPr>
        <w:t xml:space="preserve">. Площадь зоны разлива нефтепродуктов составит от 120 до  </w:t>
      </w:r>
      <w:smartTag w:uri="urn:schemas-microsoft-com:office:smarttags" w:element="metricconverter">
        <w:smartTagPr>
          <w:attr w:name="ProductID" w:val="540 м2"/>
        </w:smartTagPr>
        <w:r w:rsidRPr="005869F6">
          <w:rPr>
            <w:rFonts w:ascii="Times New Roman" w:hAnsi="Times New Roman" w:cs="Times New Roman"/>
            <w:sz w:val="24"/>
            <w:szCs w:val="24"/>
          </w:rPr>
          <w:t>540 м</w:t>
        </w:r>
        <w:r w:rsidRPr="005869F6">
          <w:rPr>
            <w:rFonts w:ascii="Times New Roman" w:hAnsi="Times New Roman" w:cs="Times New Roman"/>
            <w:sz w:val="24"/>
            <w:szCs w:val="24"/>
            <w:vertAlign w:val="superscript"/>
          </w:rPr>
          <w:t>2</w:t>
        </w:r>
      </w:smartTag>
      <w:r w:rsidRPr="005869F6">
        <w:rPr>
          <w:rFonts w:ascii="Times New Roman" w:hAnsi="Times New Roman" w:cs="Times New Roman"/>
          <w:sz w:val="24"/>
          <w:szCs w:val="24"/>
        </w:rPr>
        <w:t xml:space="preserve">. Радиус зон составляет: безопасного удаления - от 58 до </w:t>
      </w:r>
      <w:smartTag w:uri="urn:schemas-microsoft-com:office:smarttags" w:element="metricconverter">
        <w:smartTagPr>
          <w:attr w:name="ProductID" w:val="144 м"/>
        </w:smartTagPr>
        <w:r w:rsidRPr="005869F6">
          <w:rPr>
            <w:rFonts w:ascii="Times New Roman" w:hAnsi="Times New Roman" w:cs="Times New Roman"/>
            <w:sz w:val="24"/>
            <w:szCs w:val="24"/>
          </w:rPr>
          <w:t>144 м</w:t>
        </w:r>
      </w:smartTag>
      <w:r w:rsidRPr="005869F6">
        <w:rPr>
          <w:rFonts w:ascii="Times New Roman" w:hAnsi="Times New Roman" w:cs="Times New Roman"/>
          <w:sz w:val="24"/>
          <w:szCs w:val="24"/>
        </w:rPr>
        <w:t xml:space="preserve">; сильных разрушений - до </w:t>
      </w:r>
      <w:smartTag w:uri="urn:schemas-microsoft-com:office:smarttags" w:element="metricconverter">
        <w:smartTagPr>
          <w:attr w:name="ProductID" w:val="89 м"/>
        </w:smartTagPr>
        <w:r w:rsidRPr="005869F6">
          <w:rPr>
            <w:rFonts w:ascii="Times New Roman" w:hAnsi="Times New Roman" w:cs="Times New Roman"/>
            <w:sz w:val="24"/>
            <w:szCs w:val="24"/>
          </w:rPr>
          <w:t>89 м</w:t>
        </w:r>
      </w:smartTag>
      <w:r w:rsidRPr="005869F6">
        <w:rPr>
          <w:rFonts w:ascii="Times New Roman" w:hAnsi="Times New Roman" w:cs="Times New Roman"/>
          <w:sz w:val="24"/>
          <w:szCs w:val="24"/>
        </w:rPr>
        <w:t xml:space="preserve">;  полных разрушений - от 8 до </w:t>
      </w:r>
      <w:smartTag w:uri="urn:schemas-microsoft-com:office:smarttags" w:element="metricconverter">
        <w:smartTagPr>
          <w:attr w:name="ProductID" w:val="13 м"/>
        </w:smartTagPr>
        <w:r w:rsidRPr="005869F6">
          <w:rPr>
            <w:rFonts w:ascii="Times New Roman" w:hAnsi="Times New Roman" w:cs="Times New Roman"/>
            <w:sz w:val="24"/>
            <w:szCs w:val="24"/>
          </w:rPr>
          <w:t>13 м</w:t>
        </w:r>
      </w:smartTag>
      <w:r w:rsidRPr="005869F6">
        <w:rPr>
          <w:rFonts w:ascii="Times New Roman" w:hAnsi="Times New Roman" w:cs="Times New Roman"/>
          <w:sz w:val="24"/>
          <w:szCs w:val="24"/>
        </w:rPr>
        <w:t xml:space="preserve">.   Расстояние от границы жилой зоны до места аварии – от 25 до </w:t>
      </w:r>
      <w:smartTag w:uri="urn:schemas-microsoft-com:office:smarttags" w:element="metricconverter">
        <w:smartTagPr>
          <w:attr w:name="ProductID" w:val="100 м"/>
        </w:smartTagPr>
        <w:r w:rsidRPr="005869F6">
          <w:rPr>
            <w:rFonts w:ascii="Times New Roman" w:hAnsi="Times New Roman" w:cs="Times New Roman"/>
            <w:sz w:val="24"/>
            <w:szCs w:val="24"/>
          </w:rPr>
          <w:t>100 м</w:t>
        </w:r>
      </w:smartTag>
      <w:r w:rsidRPr="005869F6">
        <w:rPr>
          <w:rFonts w:ascii="Times New Roman" w:hAnsi="Times New Roman" w:cs="Times New Roman"/>
          <w:sz w:val="24"/>
          <w:szCs w:val="24"/>
        </w:rPr>
        <w:t xml:space="preserve">. При этом </w:t>
      </w:r>
      <w:r w:rsidRPr="005869F6">
        <w:rPr>
          <w:rFonts w:ascii="Times New Roman" w:hAnsi="Times New Roman" w:cs="Times New Roman"/>
          <w:bCs/>
          <w:sz w:val="24"/>
          <w:szCs w:val="24"/>
        </w:rPr>
        <w:t>возможное количество погибших может составить  от 1 до 10 человек, количество пострадавших -  до 50 человека. Ущерб - до 5 млн. рублей.</w:t>
      </w:r>
    </w:p>
    <w:p w:rsidR="005869F6" w:rsidRPr="005869F6" w:rsidRDefault="005869F6" w:rsidP="00B61FD8">
      <w:pPr>
        <w:pStyle w:val="HTML"/>
        <w:tabs>
          <w:tab w:val="clear" w:pos="916"/>
          <w:tab w:val="left" w:pos="540"/>
        </w:tabs>
        <w:suppressAutoHyphens/>
        <w:spacing w:line="36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5869F6">
        <w:rPr>
          <w:rFonts w:ascii="Times New Roman" w:hAnsi="Times New Roman" w:cs="Times New Roman"/>
          <w:bCs/>
          <w:sz w:val="24"/>
          <w:szCs w:val="24"/>
        </w:rPr>
        <w:t>При авариях с утечкой СУГ на  транспорте его количество, участвующего в аварии составит от 5 до 20 тонн</w:t>
      </w:r>
      <w:r w:rsidRPr="005869F6">
        <w:rPr>
          <w:rFonts w:ascii="Times New Roman" w:hAnsi="Times New Roman" w:cs="Times New Roman"/>
          <w:sz w:val="24"/>
          <w:szCs w:val="24"/>
        </w:rPr>
        <w:t xml:space="preserve">. Радиус зон составляет: безопасного удаления - до </w:t>
      </w:r>
      <w:smartTag w:uri="urn:schemas-microsoft-com:office:smarttags" w:element="metricconverter">
        <w:smartTagPr>
          <w:attr w:name="ProductID" w:val="540 м"/>
        </w:smartTagPr>
        <w:r w:rsidRPr="005869F6">
          <w:rPr>
            <w:rFonts w:ascii="Times New Roman" w:hAnsi="Times New Roman" w:cs="Times New Roman"/>
            <w:sz w:val="24"/>
            <w:szCs w:val="24"/>
          </w:rPr>
          <w:t>540 м</w:t>
        </w:r>
      </w:smartTag>
      <w:r w:rsidRPr="005869F6">
        <w:rPr>
          <w:rFonts w:ascii="Times New Roman" w:hAnsi="Times New Roman" w:cs="Times New Roman"/>
          <w:sz w:val="24"/>
          <w:szCs w:val="24"/>
        </w:rPr>
        <w:t xml:space="preserve">; сильных разрушений - до </w:t>
      </w:r>
      <w:smartTag w:uri="urn:schemas-microsoft-com:office:smarttags" w:element="metricconverter">
        <w:smartTagPr>
          <w:attr w:name="ProductID" w:val="70 м"/>
        </w:smartTagPr>
        <w:r w:rsidRPr="005869F6">
          <w:rPr>
            <w:rFonts w:ascii="Times New Roman" w:hAnsi="Times New Roman" w:cs="Times New Roman"/>
            <w:sz w:val="24"/>
            <w:szCs w:val="24"/>
          </w:rPr>
          <w:t>70 м</w:t>
        </w:r>
      </w:smartTag>
      <w:r w:rsidRPr="005869F6">
        <w:rPr>
          <w:rFonts w:ascii="Times New Roman" w:hAnsi="Times New Roman" w:cs="Times New Roman"/>
          <w:sz w:val="24"/>
          <w:szCs w:val="24"/>
        </w:rPr>
        <w:t xml:space="preserve">;  полных разрушений - до </w:t>
      </w:r>
      <w:smartTag w:uri="urn:schemas-microsoft-com:office:smarttags" w:element="metricconverter">
        <w:smartTagPr>
          <w:attr w:name="ProductID" w:val="50 м"/>
        </w:smartTagPr>
        <w:r w:rsidRPr="005869F6">
          <w:rPr>
            <w:rFonts w:ascii="Times New Roman" w:hAnsi="Times New Roman" w:cs="Times New Roman"/>
            <w:sz w:val="24"/>
            <w:szCs w:val="24"/>
          </w:rPr>
          <w:t>50 м</w:t>
        </w:r>
      </w:smartTag>
      <w:r w:rsidRPr="005869F6">
        <w:rPr>
          <w:rFonts w:ascii="Times New Roman" w:hAnsi="Times New Roman" w:cs="Times New Roman"/>
          <w:sz w:val="24"/>
          <w:szCs w:val="24"/>
        </w:rPr>
        <w:t xml:space="preserve">.   Расстояние от границы жилой зоны до места аварии при перевозке автомобильным транспортом – от 15 до </w:t>
      </w:r>
      <w:smartTag w:uri="urn:schemas-microsoft-com:office:smarttags" w:element="metricconverter">
        <w:smartTagPr>
          <w:attr w:name="ProductID" w:val="30 м"/>
        </w:smartTagPr>
        <w:r w:rsidRPr="005869F6">
          <w:rPr>
            <w:rFonts w:ascii="Times New Roman" w:hAnsi="Times New Roman" w:cs="Times New Roman"/>
            <w:sz w:val="24"/>
            <w:szCs w:val="24"/>
          </w:rPr>
          <w:t>30 м</w:t>
        </w:r>
      </w:smartTag>
      <w:r w:rsidRPr="005869F6">
        <w:rPr>
          <w:rFonts w:ascii="Times New Roman" w:hAnsi="Times New Roman" w:cs="Times New Roman"/>
          <w:sz w:val="24"/>
          <w:szCs w:val="24"/>
        </w:rPr>
        <w:t>.</w:t>
      </w:r>
    </w:p>
    <w:p w:rsidR="005869F6" w:rsidRPr="005869F6" w:rsidRDefault="005869F6" w:rsidP="00B61FD8">
      <w:pPr>
        <w:pStyle w:val="HTML"/>
        <w:tabs>
          <w:tab w:val="clear" w:pos="916"/>
          <w:tab w:val="left" w:pos="540"/>
        </w:tabs>
        <w:suppressAutoHyphens/>
        <w:spacing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869F6">
        <w:rPr>
          <w:rFonts w:ascii="Times New Roman" w:hAnsi="Times New Roman" w:cs="Times New Roman"/>
          <w:sz w:val="24"/>
          <w:szCs w:val="24"/>
        </w:rPr>
        <w:t xml:space="preserve"> </w:t>
      </w:r>
      <w:r w:rsidRPr="005869F6">
        <w:rPr>
          <w:rFonts w:ascii="Times New Roman" w:hAnsi="Times New Roman" w:cs="Times New Roman"/>
          <w:sz w:val="24"/>
          <w:szCs w:val="24"/>
        </w:rPr>
        <w:tab/>
        <w:t xml:space="preserve">При этом </w:t>
      </w:r>
      <w:r w:rsidRPr="005869F6">
        <w:rPr>
          <w:rFonts w:ascii="Times New Roman" w:hAnsi="Times New Roman" w:cs="Times New Roman"/>
          <w:bCs/>
          <w:sz w:val="24"/>
          <w:szCs w:val="24"/>
        </w:rPr>
        <w:t>возможное количество погибших может составить  от 1 до 10 человек, количество пострадавших -  до 50 человека. Ущерб - до 5 млн. рублей.</w:t>
      </w:r>
    </w:p>
    <w:p w:rsidR="005869F6" w:rsidRPr="00497F47" w:rsidRDefault="005869F6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>При ава</w:t>
      </w:r>
      <w:r>
        <w:rPr>
          <w:snapToGrid w:val="0"/>
        </w:rPr>
        <w:t>рии на транспортных магистралях</w:t>
      </w:r>
      <w:r w:rsidRPr="00497F47">
        <w:rPr>
          <w:snapToGrid w:val="0"/>
        </w:rPr>
        <w:t xml:space="preserve"> с ГСМ, СУГ проектируемые объекты могу попасть в зоны разрушений различной степени, с последующим возгоранием. </w:t>
      </w:r>
    </w:p>
    <w:p w:rsidR="005869F6" w:rsidRPr="00497F47" w:rsidRDefault="005869F6" w:rsidP="00B61FD8">
      <w:pPr>
        <w:suppressAutoHyphens/>
        <w:ind w:firstLine="851"/>
        <w:rPr>
          <w:b/>
        </w:rPr>
      </w:pPr>
      <w:r w:rsidRPr="00497F47">
        <w:rPr>
          <w:snapToGrid w:val="0"/>
        </w:rPr>
        <w:t>Учитывая тот факт, что полностью исключить возможность возникновения пожара на объекте невозможно, персонал, спасательные службы и специалисты по чрезвычайным ситуациям должны быть осведомлены о возможных чрезвычайных ситуациях на проектируемом объекте и готовы к реальным действиям при возникновении аварий.</w:t>
      </w:r>
    </w:p>
    <w:p w:rsidR="005869F6" w:rsidRPr="00497F47" w:rsidRDefault="005869F6" w:rsidP="00B61FD8">
      <w:pPr>
        <w:suppressAutoHyphens/>
        <w:ind w:firstLine="851"/>
        <w:rPr>
          <w:b/>
          <w:highlight w:val="yellow"/>
        </w:rPr>
      </w:pPr>
      <w:r w:rsidRPr="00497F47">
        <w:rPr>
          <w:b/>
        </w:rPr>
        <w:t>Аварии на нефтебазах и АЗС:</w:t>
      </w:r>
    </w:p>
    <w:p w:rsidR="005869F6" w:rsidRPr="00497F47" w:rsidRDefault="005869F6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>Возникновение поражающих факторов, представляющих опасность для людей, зданий, сооружений и техники, расположенных на территории нефтебаз и АЗС, возможно:</w:t>
      </w:r>
    </w:p>
    <w:p w:rsidR="005869F6" w:rsidRPr="00497F47" w:rsidRDefault="005869F6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>- при пожарах, причинами которых может стать неисправность оборудования, несоблюдение норм пожарной безопасности;</w:t>
      </w:r>
    </w:p>
    <w:p w:rsidR="005869F6" w:rsidRPr="00497F47" w:rsidRDefault="005869F6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>- при неконтролируемом высвобождении запасенной на объекте энергии. На нефтебазе и АЗС имеется: запасенная химическая энергия (горючие материалы); запасенная механическая энергия (кинетическая - движущиеся автомобили и др).</w:t>
      </w:r>
    </w:p>
    <w:p w:rsidR="005869F6" w:rsidRPr="00497F47" w:rsidRDefault="005869F6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>Анализ опасностей, связанных с авариями на нефтебазах и АЗС, показывает, что максимальный ущерб персоналу и имуществу объекта наносится при разгерметизации технологического оборудования станции и автоцистерн,  доставляющих топливо на нефтебазы и АЗС.</w:t>
      </w:r>
    </w:p>
    <w:p w:rsidR="005869F6" w:rsidRPr="00497F47" w:rsidRDefault="005869F6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>Причинами возникновения аварийных ситуаций могут служить:</w:t>
      </w:r>
    </w:p>
    <w:p w:rsidR="005869F6" w:rsidRPr="00497F47" w:rsidRDefault="005869F6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- технические неполадки, в результате которых происходит отклонение технологических параметров от регламентных значений, вплоть до разрушения оборудования;</w:t>
      </w:r>
    </w:p>
    <w:p w:rsidR="005869F6" w:rsidRPr="00497F47" w:rsidRDefault="005869F6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- неосторожное обращение с огнем при производстве ремонтных работ;</w:t>
      </w:r>
    </w:p>
    <w:p w:rsidR="005869F6" w:rsidRPr="00497F47" w:rsidRDefault="005869F6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- события, связанные с человеческим фактором: неправильные действия персонала, неверные организационные или проектные решения, постороннее вмешательство (диверсии) и т.п.;</w:t>
      </w:r>
    </w:p>
    <w:p w:rsidR="005869F6" w:rsidRPr="00497F47" w:rsidRDefault="005869F6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 xml:space="preserve">- внешнее воздействие техногенного или природного характера: аварии на соседних объектах, ураганы, землетрясения, наводнения, пожары. </w:t>
      </w:r>
    </w:p>
    <w:p w:rsidR="005869F6" w:rsidRPr="00497F47" w:rsidRDefault="005869F6" w:rsidP="00B61FD8">
      <w:pPr>
        <w:suppressAutoHyphens/>
        <w:ind w:firstLine="851"/>
        <w:rPr>
          <w:snapToGrid w:val="0"/>
          <w:sz w:val="16"/>
          <w:szCs w:val="16"/>
        </w:rPr>
      </w:pPr>
    </w:p>
    <w:p w:rsidR="005869F6" w:rsidRPr="00497F47" w:rsidRDefault="005869F6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>Сценарии развития аварий с инициирующими событиями, связанными с частичной разгерметизацией фланцевых соединений, сальниковых уплотнений, незначительных коррозионных повреждений трубопроводов отличаются от сценариев при разрушении трубопроводов, емкостей только объемами утечек.</w:t>
      </w:r>
    </w:p>
    <w:p w:rsidR="005869F6" w:rsidRPr="00497F47" w:rsidRDefault="005869F6" w:rsidP="00B61FD8">
      <w:pPr>
        <w:suppressAutoHyphens/>
        <w:ind w:right="-96" w:firstLine="851"/>
        <w:rPr>
          <w:snapToGrid w:val="0"/>
          <w:sz w:val="16"/>
          <w:szCs w:val="16"/>
          <w:u w:val="single"/>
        </w:rPr>
      </w:pPr>
    </w:p>
    <w:p w:rsidR="005869F6" w:rsidRPr="00497F47" w:rsidRDefault="005869F6" w:rsidP="00B61FD8">
      <w:pPr>
        <w:suppressAutoHyphens/>
        <w:ind w:right="-96" w:firstLine="851"/>
        <w:rPr>
          <w:snapToGrid w:val="0"/>
          <w:u w:val="single"/>
        </w:rPr>
      </w:pPr>
      <w:r w:rsidRPr="00497F47">
        <w:rPr>
          <w:snapToGrid w:val="0"/>
          <w:u w:val="single"/>
        </w:rPr>
        <w:t>Событиями, составляющими сценарий развития аварий, являются:</w:t>
      </w:r>
    </w:p>
    <w:p w:rsidR="005869F6" w:rsidRPr="00497F47" w:rsidRDefault="005869F6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 xml:space="preserve">-  разлив (утечка) из цистерны ГСМ. </w:t>
      </w:r>
    </w:p>
    <w:p w:rsidR="005869F6" w:rsidRPr="00497F47" w:rsidRDefault="005869F6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- образование зоны разлива (последующая зона пожара);</w:t>
      </w:r>
    </w:p>
    <w:p w:rsidR="005869F6" w:rsidRPr="00497F47" w:rsidRDefault="005869F6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- образование зоны взрывоопасных концентраций с последующим взрывом ТВС (зона мгновенного поражения от пожара вспышки);</w:t>
      </w:r>
    </w:p>
    <w:p w:rsidR="005869F6" w:rsidRPr="00497F47" w:rsidRDefault="005869F6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- образование зоны избыточного давления от воздушной ударной волны;</w:t>
      </w:r>
    </w:p>
    <w:p w:rsidR="005869F6" w:rsidRPr="00497F47" w:rsidRDefault="005869F6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- образование зоны опасных тепловых нагрузок при горении на площади разлива.</w:t>
      </w:r>
    </w:p>
    <w:p w:rsidR="005869F6" w:rsidRPr="00497F47" w:rsidRDefault="005869F6" w:rsidP="00B61FD8">
      <w:pPr>
        <w:pStyle w:val="af6"/>
        <w:suppressAutoHyphens/>
        <w:spacing w:after="0" w:line="360" w:lineRule="auto"/>
        <w:rPr>
          <w:rFonts w:ascii="Times New Roman" w:hAnsi="Times New Roman"/>
          <w:sz w:val="24"/>
          <w:u w:val="single"/>
        </w:rPr>
      </w:pPr>
      <w:r w:rsidRPr="00497F47">
        <w:rPr>
          <w:rFonts w:ascii="Times New Roman" w:hAnsi="Times New Roman"/>
          <w:snapToGrid w:val="0"/>
          <w:sz w:val="24"/>
          <w:u w:val="single"/>
        </w:rPr>
        <w:t xml:space="preserve">В качестве поражающих факторов были рассмотрены: </w:t>
      </w:r>
      <w:r w:rsidRPr="00497F47">
        <w:rPr>
          <w:rFonts w:ascii="Times New Roman" w:hAnsi="Times New Roman"/>
          <w:sz w:val="24"/>
          <w:u w:val="single"/>
        </w:rPr>
        <w:t xml:space="preserve"> </w:t>
      </w:r>
    </w:p>
    <w:p w:rsidR="005869F6" w:rsidRPr="00497F47" w:rsidRDefault="005869F6" w:rsidP="00B61FD8">
      <w:pPr>
        <w:pStyle w:val="af6"/>
        <w:suppressAutoHyphens/>
        <w:spacing w:after="0" w:line="360" w:lineRule="auto"/>
        <w:rPr>
          <w:rFonts w:ascii="Times New Roman" w:hAnsi="Times New Roman"/>
          <w:sz w:val="24"/>
        </w:rPr>
      </w:pPr>
      <w:r w:rsidRPr="00497F47">
        <w:rPr>
          <w:rFonts w:ascii="Times New Roman" w:hAnsi="Times New Roman"/>
          <w:sz w:val="24"/>
        </w:rPr>
        <w:t>- воздушная ударная волна;</w:t>
      </w:r>
    </w:p>
    <w:p w:rsidR="005869F6" w:rsidRPr="00497F47" w:rsidRDefault="005869F6" w:rsidP="00B61FD8">
      <w:pPr>
        <w:pStyle w:val="af6"/>
        <w:suppressAutoHyphens/>
        <w:spacing w:after="0" w:line="360" w:lineRule="auto"/>
        <w:rPr>
          <w:rFonts w:ascii="Times New Roman" w:hAnsi="Times New Roman"/>
          <w:sz w:val="24"/>
        </w:rPr>
      </w:pPr>
      <w:r w:rsidRPr="00497F47">
        <w:rPr>
          <w:rFonts w:ascii="Times New Roman" w:hAnsi="Times New Roman"/>
          <w:sz w:val="24"/>
        </w:rPr>
        <w:t xml:space="preserve">- тепловое излучение огневых шаров и горящих разлитий. </w:t>
      </w:r>
    </w:p>
    <w:p w:rsidR="005869F6" w:rsidRPr="00497F47" w:rsidRDefault="005869F6" w:rsidP="00B61FD8">
      <w:pPr>
        <w:pStyle w:val="af6"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 xml:space="preserve">Для определения зон действия основных поражающих факторов (теплового излучения горящих разлитий и воздушной ударной волны) использовались </w:t>
      </w:r>
      <w:r w:rsidR="008357C9">
        <w:rPr>
          <w:rFonts w:ascii="Times New Roman" w:hAnsi="Times New Roman"/>
          <w:snapToGrid w:val="0"/>
          <w:sz w:val="24"/>
        </w:rPr>
        <w:t>«</w:t>
      </w:r>
      <w:r w:rsidRPr="00497F47">
        <w:rPr>
          <w:rFonts w:ascii="Times New Roman" w:hAnsi="Times New Roman"/>
          <w:snapToGrid w:val="0"/>
          <w:sz w:val="24"/>
        </w:rPr>
        <w:t>Методика оценки последствий аварий на пожаро</w:t>
      </w:r>
      <w:r w:rsidR="00363149">
        <w:rPr>
          <w:rFonts w:ascii="Times New Roman" w:hAnsi="Times New Roman"/>
          <w:snapToGrid w:val="0"/>
          <w:sz w:val="24"/>
        </w:rPr>
        <w:t xml:space="preserve"> </w:t>
      </w:r>
      <w:r w:rsidRPr="00497F47">
        <w:rPr>
          <w:rFonts w:ascii="Times New Roman" w:hAnsi="Times New Roman"/>
          <w:snapToGrid w:val="0"/>
          <w:sz w:val="24"/>
        </w:rPr>
        <w:t>- взрывоопасных объектах</w:t>
      </w:r>
      <w:r w:rsidR="008357C9">
        <w:rPr>
          <w:rFonts w:ascii="Times New Roman" w:hAnsi="Times New Roman"/>
          <w:snapToGrid w:val="0"/>
          <w:sz w:val="24"/>
        </w:rPr>
        <w:t>»</w:t>
      </w:r>
      <w:r w:rsidRPr="00497F47">
        <w:rPr>
          <w:rFonts w:ascii="Times New Roman" w:hAnsi="Times New Roman"/>
          <w:snapToGrid w:val="0"/>
          <w:sz w:val="24"/>
        </w:rPr>
        <w:t xml:space="preserve"> (</w:t>
      </w:r>
      <w:r w:rsidR="008357C9">
        <w:rPr>
          <w:rFonts w:ascii="Times New Roman" w:hAnsi="Times New Roman"/>
          <w:snapToGrid w:val="0"/>
          <w:sz w:val="24"/>
        </w:rPr>
        <w:t>«</w:t>
      </w:r>
      <w:r w:rsidRPr="00497F47">
        <w:rPr>
          <w:rFonts w:ascii="Times New Roman" w:hAnsi="Times New Roman"/>
          <w:snapToGrid w:val="0"/>
          <w:sz w:val="24"/>
        </w:rPr>
        <w:t xml:space="preserve">Сборник методик по прогнозированию возможных аварий, катастроф, стихийных бедствий в ЧС", книга 2, МЧС России, 1994), </w:t>
      </w:r>
      <w:r w:rsidR="008357C9">
        <w:rPr>
          <w:rFonts w:ascii="Times New Roman" w:hAnsi="Times New Roman"/>
          <w:snapToGrid w:val="0"/>
          <w:sz w:val="24"/>
        </w:rPr>
        <w:t>«</w:t>
      </w:r>
      <w:r w:rsidRPr="00497F47">
        <w:rPr>
          <w:rFonts w:ascii="Times New Roman" w:hAnsi="Times New Roman"/>
          <w:snapToGrid w:val="0"/>
          <w:sz w:val="24"/>
        </w:rPr>
        <w:t>Методика оценки последствий аварийных взрывов топливно-воздушных смесей</w:t>
      </w:r>
      <w:r w:rsidR="008357C9">
        <w:rPr>
          <w:rFonts w:ascii="Times New Roman" w:hAnsi="Times New Roman"/>
          <w:snapToGrid w:val="0"/>
          <w:sz w:val="24"/>
        </w:rPr>
        <w:t>»</w:t>
      </w:r>
      <w:r w:rsidRPr="00497F47">
        <w:rPr>
          <w:rFonts w:ascii="Times New Roman" w:hAnsi="Times New Roman"/>
          <w:snapToGrid w:val="0"/>
          <w:sz w:val="24"/>
        </w:rPr>
        <w:t xml:space="preserve"> (РД 03-409-01), </w:t>
      </w:r>
    </w:p>
    <w:p w:rsidR="005869F6" w:rsidRPr="00497F47" w:rsidRDefault="005869F6" w:rsidP="00B61FD8">
      <w:pPr>
        <w:suppressAutoHyphens/>
        <w:ind w:firstLine="851"/>
        <w:rPr>
          <w:snapToGrid w:val="0"/>
          <w:sz w:val="16"/>
          <w:szCs w:val="16"/>
          <w:u w:val="single"/>
        </w:rPr>
      </w:pPr>
    </w:p>
    <w:p w:rsidR="005869F6" w:rsidRPr="00497F47" w:rsidRDefault="005869F6" w:rsidP="00B61FD8">
      <w:pPr>
        <w:suppressAutoHyphens/>
        <w:ind w:firstLine="851"/>
        <w:rPr>
          <w:snapToGrid w:val="0"/>
          <w:u w:val="single"/>
        </w:rPr>
      </w:pPr>
      <w:r w:rsidRPr="00497F47">
        <w:rPr>
          <w:snapToGrid w:val="0"/>
          <w:u w:val="single"/>
        </w:rPr>
        <w:t>Зоны действия основных поражающих факторов при авариях с емкостями ГСМ рассчитаны для следующих условий:</w:t>
      </w:r>
    </w:p>
    <w:p w:rsidR="005869F6" w:rsidRPr="00497F47" w:rsidRDefault="005869F6" w:rsidP="00B61FD8">
      <w:pPr>
        <w:suppressAutoHyphens/>
        <w:ind w:left="1309" w:hanging="458"/>
        <w:rPr>
          <w:snapToGrid w:val="0"/>
        </w:rPr>
      </w:pPr>
      <w:r w:rsidRPr="00497F47">
        <w:rPr>
          <w:snapToGrid w:val="0"/>
        </w:rPr>
        <w:t>- тип вещества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  <w:t>- ГСМ (бензин, ДТ);</w:t>
      </w:r>
    </w:p>
    <w:p w:rsidR="005869F6" w:rsidRPr="00497F47" w:rsidRDefault="005869F6" w:rsidP="00B61FD8">
      <w:pPr>
        <w:suppressAutoHyphens/>
        <w:ind w:left="1309" w:hanging="458"/>
        <w:rPr>
          <w:snapToGrid w:val="0"/>
        </w:rPr>
      </w:pPr>
      <w:r w:rsidRPr="00497F47">
        <w:rPr>
          <w:snapToGrid w:val="0"/>
        </w:rPr>
        <w:t>- емкость подземная с ГСМ, ДТ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  <w:t xml:space="preserve">- </w:t>
      </w:r>
      <w:smartTag w:uri="urn:schemas-microsoft-com:office:smarttags" w:element="metricconverter">
        <w:smartTagPr>
          <w:attr w:name="ProductID" w:val="25 м3"/>
        </w:smartTagPr>
        <w:r w:rsidRPr="00497F47">
          <w:rPr>
            <w:snapToGrid w:val="0"/>
          </w:rPr>
          <w:t>25 м</w:t>
        </w:r>
        <w:r w:rsidRPr="00497F47">
          <w:rPr>
            <w:snapToGrid w:val="0"/>
            <w:vertAlign w:val="superscript"/>
          </w:rPr>
          <w:t>3</w:t>
        </w:r>
      </w:smartTag>
      <w:r w:rsidRPr="00497F47">
        <w:rPr>
          <w:snapToGrid w:val="0"/>
        </w:rPr>
        <w:t>;</w:t>
      </w:r>
    </w:p>
    <w:p w:rsidR="005869F6" w:rsidRPr="00497F47" w:rsidRDefault="005869F6" w:rsidP="00B61FD8">
      <w:pPr>
        <w:suppressAutoHyphens/>
        <w:ind w:left="1309" w:hanging="458"/>
        <w:rPr>
          <w:snapToGrid w:val="0"/>
        </w:rPr>
      </w:pPr>
      <w:r w:rsidRPr="00497F47">
        <w:rPr>
          <w:snapToGrid w:val="0"/>
        </w:rPr>
        <w:t>- автомобильная цистерна (топливозаправщик)</w:t>
      </w:r>
      <w:r w:rsidRPr="00497F47">
        <w:rPr>
          <w:snapToGrid w:val="0"/>
        </w:rPr>
        <w:tab/>
        <w:t xml:space="preserve">- </w:t>
      </w:r>
      <w:smartTag w:uri="urn:schemas-microsoft-com:office:smarttags" w:element="metricconverter">
        <w:smartTagPr>
          <w:attr w:name="ProductID" w:val="8 м3"/>
        </w:smartTagPr>
        <w:r w:rsidRPr="00497F47">
          <w:t>8 м</w:t>
        </w:r>
        <w:r w:rsidRPr="00497F47">
          <w:rPr>
            <w:vertAlign w:val="superscript"/>
          </w:rPr>
          <w:t>3</w:t>
        </w:r>
      </w:smartTag>
      <w:r w:rsidRPr="00497F47">
        <w:rPr>
          <w:snapToGrid w:val="0"/>
        </w:rPr>
        <w:t>;</w:t>
      </w:r>
    </w:p>
    <w:p w:rsidR="005869F6" w:rsidRPr="00497F47" w:rsidRDefault="005869F6" w:rsidP="00B61FD8">
      <w:pPr>
        <w:suppressAutoHyphens/>
        <w:ind w:left="1309" w:hanging="458"/>
        <w:rPr>
          <w:snapToGrid w:val="0"/>
        </w:rPr>
      </w:pPr>
      <w:r w:rsidRPr="00497F47">
        <w:rPr>
          <w:snapToGrid w:val="0"/>
        </w:rPr>
        <w:t xml:space="preserve">- разлив топлива 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  <w:t xml:space="preserve">- </w:t>
      </w:r>
      <w:smartTag w:uri="urn:schemas-microsoft-com:office:smarttags" w:element="metricconverter">
        <w:smartTagPr>
          <w:attr w:name="ProductID" w:val="300 л"/>
        </w:smartTagPr>
        <w:r w:rsidRPr="00497F47">
          <w:rPr>
            <w:snapToGrid w:val="0"/>
          </w:rPr>
          <w:t>300 л</w:t>
        </w:r>
      </w:smartTag>
      <w:r w:rsidRPr="00497F47">
        <w:rPr>
          <w:snapToGrid w:val="0"/>
        </w:rPr>
        <w:t>;</w:t>
      </w:r>
    </w:p>
    <w:p w:rsidR="005869F6" w:rsidRPr="00497F47" w:rsidRDefault="005869F6" w:rsidP="00B61FD8">
      <w:pPr>
        <w:suppressAutoHyphens/>
        <w:ind w:firstLine="851"/>
      </w:pPr>
      <w:r w:rsidRPr="00497F47">
        <w:rPr>
          <w:snapToGrid w:val="0"/>
        </w:rPr>
        <w:t xml:space="preserve">- нефтебаза </w:t>
      </w:r>
      <w:r w:rsidRPr="00497F47">
        <w:t xml:space="preserve">, в единичной емкости </w:t>
      </w:r>
      <w:r w:rsidRPr="00497F47">
        <w:tab/>
      </w:r>
      <w:r w:rsidRPr="00497F47">
        <w:tab/>
        <w:t xml:space="preserve">- </w:t>
      </w:r>
      <w:smartTag w:uri="urn:schemas-microsoft-com:office:smarttags" w:element="metricconverter">
        <w:smartTagPr>
          <w:attr w:name="ProductID" w:val="5000 м3"/>
        </w:smartTagPr>
        <w:r w:rsidRPr="00497F47">
          <w:t>5000 м</w:t>
        </w:r>
        <w:r w:rsidRPr="00497F47">
          <w:rPr>
            <w:vertAlign w:val="superscript"/>
          </w:rPr>
          <w:t>3</w:t>
        </w:r>
      </w:smartTag>
      <w:r w:rsidRPr="00497F47">
        <w:t>;</w:t>
      </w:r>
    </w:p>
    <w:p w:rsidR="005869F6" w:rsidRPr="00497F47" w:rsidRDefault="005869F6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>- разлитие на подстилающую поверхность (асфальт)</w:t>
      </w:r>
      <w:r w:rsidRPr="00497F47">
        <w:rPr>
          <w:snapToGrid w:val="0"/>
        </w:rPr>
        <w:tab/>
        <w:t>- свободное;</w:t>
      </w:r>
    </w:p>
    <w:p w:rsidR="005869F6" w:rsidRPr="00497F47" w:rsidRDefault="005869F6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>- толщина слоя разлития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  <w:t xml:space="preserve">- </w:t>
      </w:r>
      <w:smartTag w:uri="urn:schemas-microsoft-com:office:smarttags" w:element="metricconverter">
        <w:smartTagPr>
          <w:attr w:name="ProductID" w:val="0.05 м"/>
        </w:smartTagPr>
        <w:smartTag w:uri="urn:schemas-microsoft-com:office:smarttags" w:element="time">
          <w:smartTagPr>
            <w:attr w:name="Hour" w:val="0"/>
            <w:attr w:name="Minute" w:val="05"/>
          </w:smartTagPr>
          <w:r w:rsidRPr="00497F47">
            <w:rPr>
              <w:snapToGrid w:val="0"/>
            </w:rPr>
            <w:t>0.05</w:t>
          </w:r>
        </w:smartTag>
        <w:r w:rsidRPr="00497F47">
          <w:rPr>
            <w:snapToGrid w:val="0"/>
          </w:rPr>
          <w:t xml:space="preserve"> м</w:t>
        </w:r>
      </w:smartTag>
      <w:r w:rsidRPr="00497F47">
        <w:rPr>
          <w:snapToGrid w:val="0"/>
        </w:rPr>
        <w:t>;</w:t>
      </w:r>
    </w:p>
    <w:p w:rsidR="005869F6" w:rsidRPr="00497F47" w:rsidRDefault="005869F6" w:rsidP="00B61FD8">
      <w:pPr>
        <w:suppressAutoHyphens/>
        <w:ind w:firstLine="851"/>
        <w:rPr>
          <w:snapToGrid w:val="0"/>
        </w:rPr>
      </w:pPr>
      <w:r w:rsidRPr="00497F47">
        <w:rPr>
          <w:rFonts w:ascii="Arial" w:hAnsi="Arial"/>
          <w:snapToGrid w:val="0"/>
        </w:rPr>
        <w:t xml:space="preserve">- </w:t>
      </w:r>
      <w:r w:rsidRPr="00497F47">
        <w:rPr>
          <w:snapToGrid w:val="0"/>
        </w:rPr>
        <w:t>территория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  <w:t>- слабозагроможденная;</w:t>
      </w:r>
    </w:p>
    <w:p w:rsidR="005869F6" w:rsidRPr="00497F47" w:rsidRDefault="005869F6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>- происходит разрушение емкости с уровнем заполнения - 85 %;</w:t>
      </w:r>
    </w:p>
    <w:p w:rsidR="005869F6" w:rsidRPr="00497F47" w:rsidRDefault="005869F6" w:rsidP="00B61FD8">
      <w:pPr>
        <w:suppressAutoHyphens/>
        <w:ind w:left="5670" w:hanging="4819"/>
        <w:rPr>
          <w:snapToGrid w:val="0"/>
        </w:rPr>
      </w:pPr>
      <w:r w:rsidRPr="00497F47">
        <w:rPr>
          <w:snapToGrid w:val="0"/>
        </w:rPr>
        <w:t>- температура воздуха</w:t>
      </w:r>
      <w:r w:rsidRPr="00497F47">
        <w:rPr>
          <w:snapToGrid w:val="0"/>
        </w:rPr>
        <w:tab/>
      </w:r>
      <w:r w:rsidRPr="00497F47">
        <w:rPr>
          <w:snapToGrid w:val="0"/>
        </w:rPr>
        <w:tab/>
        <w:t xml:space="preserve">+20 </w:t>
      </w:r>
      <w:r w:rsidRPr="00497F47">
        <w:rPr>
          <w:snapToGrid w:val="0"/>
          <w:vertAlign w:val="superscript"/>
        </w:rPr>
        <w:t>о</w:t>
      </w:r>
      <w:r w:rsidRPr="00497F47">
        <w:rPr>
          <w:snapToGrid w:val="0"/>
        </w:rPr>
        <w:t>С;</w:t>
      </w:r>
    </w:p>
    <w:p w:rsidR="005869F6" w:rsidRPr="00497F47" w:rsidRDefault="00363149" w:rsidP="00B61FD8">
      <w:pPr>
        <w:suppressAutoHyphens/>
        <w:ind w:left="5670" w:hanging="3543"/>
        <w:rPr>
          <w:snapToGrid w:val="0"/>
        </w:rPr>
      </w:pPr>
      <w:r>
        <w:rPr>
          <w:snapToGrid w:val="0"/>
        </w:rPr>
        <w:t xml:space="preserve">    </w:t>
      </w:r>
      <w:r w:rsidR="005869F6" w:rsidRPr="00497F47">
        <w:rPr>
          <w:snapToGrid w:val="0"/>
        </w:rPr>
        <w:t>почвы</w:t>
      </w:r>
      <w:r w:rsidR="005869F6" w:rsidRPr="00497F47">
        <w:rPr>
          <w:snapToGrid w:val="0"/>
        </w:rPr>
        <w:tab/>
      </w:r>
      <w:r w:rsidR="005869F6" w:rsidRPr="00497F47">
        <w:rPr>
          <w:snapToGrid w:val="0"/>
        </w:rPr>
        <w:tab/>
        <w:t xml:space="preserve">+15 </w:t>
      </w:r>
      <w:r w:rsidR="005869F6" w:rsidRPr="00497F47">
        <w:rPr>
          <w:snapToGrid w:val="0"/>
          <w:vertAlign w:val="superscript"/>
        </w:rPr>
        <w:t>о</w:t>
      </w:r>
      <w:r w:rsidR="005869F6" w:rsidRPr="00497F47">
        <w:rPr>
          <w:snapToGrid w:val="0"/>
        </w:rPr>
        <w:t>С;</w:t>
      </w:r>
    </w:p>
    <w:p w:rsidR="005869F6" w:rsidRPr="00497F47" w:rsidRDefault="005869F6" w:rsidP="00B61FD8">
      <w:pPr>
        <w:suppressAutoHyphens/>
        <w:ind w:left="5670" w:hanging="4819"/>
        <w:rPr>
          <w:snapToGrid w:val="0"/>
        </w:rPr>
      </w:pPr>
      <w:r w:rsidRPr="00497F47">
        <w:rPr>
          <w:snapToGrid w:val="0"/>
        </w:rPr>
        <w:t>- скорость приземного ветра</w:t>
      </w:r>
      <w:r w:rsidRPr="00497F47">
        <w:rPr>
          <w:snapToGrid w:val="0"/>
        </w:rPr>
        <w:tab/>
      </w:r>
      <w:r w:rsidRPr="00497F47">
        <w:rPr>
          <w:snapToGrid w:val="0"/>
        </w:rPr>
        <w:tab/>
        <w:t>0.25-1 м/сек;</w:t>
      </w:r>
    </w:p>
    <w:p w:rsidR="005869F6" w:rsidRPr="00497F47" w:rsidRDefault="005869F6" w:rsidP="00B61FD8">
      <w:pPr>
        <w:suppressAutoHyphens/>
        <w:ind w:firstLine="851"/>
        <w:rPr>
          <w:snapToGrid w:val="0"/>
        </w:rPr>
      </w:pPr>
      <w:r w:rsidRPr="00497F47">
        <w:rPr>
          <w:rFonts w:ascii="Arial" w:hAnsi="Arial"/>
          <w:snapToGrid w:val="0"/>
        </w:rPr>
        <w:t xml:space="preserve">- </w:t>
      </w:r>
      <w:r w:rsidRPr="00497F47">
        <w:rPr>
          <w:snapToGrid w:val="0"/>
        </w:rPr>
        <w:t>класс пожара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="00363149">
        <w:rPr>
          <w:snapToGrid w:val="0"/>
        </w:rPr>
        <w:t xml:space="preserve">           </w:t>
      </w:r>
      <w:r w:rsidRPr="00497F47">
        <w:rPr>
          <w:snapToGrid w:val="0"/>
        </w:rPr>
        <w:t>В1;</w:t>
      </w:r>
    </w:p>
    <w:p w:rsidR="005869F6" w:rsidRPr="00497F47" w:rsidRDefault="005869F6" w:rsidP="00B61FD8">
      <w:pPr>
        <w:suppressAutoHyphens/>
        <w:ind w:firstLine="851"/>
      </w:pPr>
      <w:r w:rsidRPr="00497F47">
        <w:rPr>
          <w:snapToGrid w:val="0"/>
        </w:rPr>
        <w:t>- при горении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="00363149">
        <w:rPr>
          <w:snapToGrid w:val="0"/>
        </w:rPr>
        <w:t xml:space="preserve">           </w:t>
      </w:r>
      <w:r w:rsidRPr="00497F47">
        <w:rPr>
          <w:snapToGrid w:val="0"/>
        </w:rPr>
        <w:t>ГСМ выгорает полностью.</w:t>
      </w:r>
      <w:r w:rsidRPr="00497F47">
        <w:t xml:space="preserve"> </w:t>
      </w:r>
    </w:p>
    <w:p w:rsidR="00363149" w:rsidRPr="00363149" w:rsidRDefault="00363149" w:rsidP="00B61FD8">
      <w:pPr>
        <w:pStyle w:val="af5"/>
        <w:suppressAutoHyphens/>
        <w:spacing w:after="0"/>
        <w:rPr>
          <w:color w:val="auto"/>
          <w:sz w:val="20"/>
          <w:szCs w:val="20"/>
        </w:rPr>
      </w:pPr>
      <w:r w:rsidRPr="00363149">
        <w:rPr>
          <w:color w:val="auto"/>
          <w:sz w:val="20"/>
          <w:szCs w:val="20"/>
        </w:rPr>
        <w:t xml:space="preserve">Таблица </w:t>
      </w:r>
      <w:r w:rsidR="00FF2349" w:rsidRPr="00363149">
        <w:rPr>
          <w:color w:val="auto"/>
          <w:sz w:val="20"/>
          <w:szCs w:val="20"/>
        </w:rPr>
        <w:fldChar w:fldCharType="begin"/>
      </w:r>
      <w:r w:rsidRPr="00363149">
        <w:rPr>
          <w:color w:val="auto"/>
          <w:sz w:val="20"/>
          <w:szCs w:val="20"/>
        </w:rPr>
        <w:instrText xml:space="preserve"> SEQ Таблица \* ARABIC </w:instrText>
      </w:r>
      <w:r w:rsidR="00FF2349" w:rsidRPr="00363149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12</w:t>
      </w:r>
      <w:r w:rsidR="00FF2349" w:rsidRPr="00363149">
        <w:rPr>
          <w:color w:val="auto"/>
          <w:sz w:val="20"/>
          <w:szCs w:val="20"/>
        </w:rPr>
        <w:fldChar w:fldCharType="end"/>
      </w:r>
      <w:r w:rsidRPr="00363149">
        <w:rPr>
          <w:color w:val="auto"/>
          <w:sz w:val="20"/>
          <w:szCs w:val="20"/>
        </w:rPr>
        <w:t>- Характеристики зон поражения при авариях с ГСМ</w:t>
      </w:r>
    </w:p>
    <w:tbl>
      <w:tblPr>
        <w:tblStyle w:val="aff2"/>
        <w:tblW w:w="5000" w:type="pct"/>
        <w:tblLook w:val="0000"/>
      </w:tblPr>
      <w:tblGrid>
        <w:gridCol w:w="6580"/>
        <w:gridCol w:w="1495"/>
        <w:gridCol w:w="1495"/>
      </w:tblGrid>
      <w:tr w:rsidR="005869F6" w:rsidRPr="00363149" w:rsidTr="00363149">
        <w:trPr>
          <w:trHeight w:val="143"/>
        </w:trPr>
        <w:tc>
          <w:tcPr>
            <w:tcW w:w="3438" w:type="pct"/>
            <w:vMerge w:val="restar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center"/>
              <w:rPr>
                <w:b/>
              </w:rPr>
            </w:pPr>
            <w:r w:rsidRPr="00363149">
              <w:rPr>
                <w:b/>
              </w:rPr>
              <w:t>Параметры</w:t>
            </w:r>
          </w:p>
        </w:tc>
        <w:tc>
          <w:tcPr>
            <w:tcW w:w="1562" w:type="pct"/>
            <w:gridSpan w:val="2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center"/>
              <w:rPr>
                <w:b/>
              </w:rPr>
            </w:pPr>
            <w:r w:rsidRPr="00363149">
              <w:rPr>
                <w:b/>
              </w:rPr>
              <w:t>Подсценарий аварии</w:t>
            </w:r>
          </w:p>
        </w:tc>
      </w:tr>
      <w:tr w:rsidR="005869F6" w:rsidRPr="00363149" w:rsidTr="00363149">
        <w:trPr>
          <w:trHeight w:val="143"/>
        </w:trPr>
        <w:tc>
          <w:tcPr>
            <w:tcW w:w="3438" w:type="pct"/>
            <w:vMerge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center"/>
            </w:pP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center"/>
              <w:rPr>
                <w:b/>
              </w:rPr>
            </w:pPr>
            <w:r w:rsidRPr="00363149">
              <w:rPr>
                <w:b/>
              </w:rPr>
              <w:t>АЗС-Рац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center"/>
              <w:rPr>
                <w:b/>
              </w:rPr>
            </w:pPr>
            <w:r w:rsidRPr="00363149">
              <w:rPr>
                <w:b/>
              </w:rPr>
              <w:t>АЗС-Рт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Объем резервуара, т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8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0,3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Масса топлива, т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6,8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0,3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Эквивалентный радиус разлития, м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12,9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1,4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Площадь разлития, м2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519,48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6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Доля топлива, участвующая в образовании ГВС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0,02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0,02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Масса топлива в ГВС, кг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160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5</w:t>
            </w:r>
          </w:p>
        </w:tc>
      </w:tr>
      <w:tr w:rsidR="005869F6" w:rsidRPr="00363149" w:rsidTr="00363149">
        <w:tc>
          <w:tcPr>
            <w:tcW w:w="5000" w:type="pct"/>
            <w:gridSpan w:val="3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center"/>
            </w:pPr>
            <w:r w:rsidRPr="00363149">
              <w:t>Зоны воздействия ударной волны на промышленные объекты и людей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Зона полных разрушений, м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12,9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2,6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Зона сильных разрушений, м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32,3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6,5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Зона средних разрушений, м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55,9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14,7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Зона слабых разрушений, м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139,8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37,6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Зона расстекления (50%), м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220,5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62,2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Порог поражения 99% людей, м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15,1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4,6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Порог поражения людей (контузия), м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28,1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7,2</w:t>
            </w:r>
          </w:p>
        </w:tc>
      </w:tr>
      <w:tr w:rsidR="005869F6" w:rsidRPr="00363149" w:rsidTr="00363149">
        <w:tc>
          <w:tcPr>
            <w:tcW w:w="5000" w:type="pct"/>
            <w:gridSpan w:val="3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Параметры огневого шара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Радиус огневого шара, м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14,1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4,46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Время существования огневого шара, с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2,8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1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Скорость распространения пламени, м/с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150-200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18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Величина воздействия теплового потока на здания и сооружения на кромке огневого шара, кВт/м2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130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130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Индекс теплового излучения на кромке огневого шара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1834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729,7</w:t>
            </w:r>
          </w:p>
        </w:tc>
      </w:tr>
      <w:tr w:rsidR="005869F6" w:rsidRPr="00363149" w:rsidTr="00363149">
        <w:trPr>
          <w:trHeight w:val="225"/>
        </w:trPr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Доля людей, поражаемых на кромке огневого шара, %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</w:t>
            </w:r>
          </w:p>
        </w:tc>
      </w:tr>
      <w:tr w:rsidR="005869F6" w:rsidRPr="00363149" w:rsidTr="00363149">
        <w:tc>
          <w:tcPr>
            <w:tcW w:w="5000" w:type="pct"/>
            <w:gridSpan w:val="3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center"/>
            </w:pPr>
            <w:r w:rsidRPr="00363149">
              <w:t>Параметры горения разлития ГСМ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Ориентировочное время выгорания разлития, мин : сек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6:41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16:44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Величина воздействия теплового потока на здания, сооружения и людей на кромке разлития, кВт/м2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104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104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Индекс теплового излучения на кромке горящего разлития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29345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29345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Доля людей, поражаемых на кромке горения разлития, %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79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79</w:t>
            </w:r>
          </w:p>
        </w:tc>
      </w:tr>
      <w:tr w:rsidR="005869F6" w:rsidRPr="00363149" w:rsidTr="00363149">
        <w:tc>
          <w:tcPr>
            <w:tcW w:w="5000" w:type="pct"/>
            <w:gridSpan w:val="3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center"/>
            </w:pPr>
            <w:r w:rsidRPr="00363149">
              <w:t>Поллютанты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Оксид углерода (СО) - угарный газ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2,4880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0,0683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Диоксид углерода (СО2) - углекислый газ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0,0800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0,0022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Оксиды азота (NOx)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0,1208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0,0033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Оксиды серы (в пересчете на SO2)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0,0096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0,0003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Сероводород (H2S)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0,0080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0,0002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Сажа (С)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 xml:space="preserve">0,0118 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0,0003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Синильная кислота (HCN)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0,0080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0,0002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Дым (ультрадисперсные частицы SiO2)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0,000008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0,000000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Формальдегид (HCHO)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0,0043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0,0001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Органические кислоты (в пересчете на CH3COOH)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0,0043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0,0001</w:t>
            </w:r>
          </w:p>
        </w:tc>
      </w:tr>
      <w:tr w:rsidR="005869F6" w:rsidRPr="00363149" w:rsidTr="00363149">
        <w:tc>
          <w:tcPr>
            <w:tcW w:w="3438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Всего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2,7347</w:t>
            </w:r>
          </w:p>
        </w:tc>
        <w:tc>
          <w:tcPr>
            <w:tcW w:w="781" w:type="pct"/>
          </w:tcPr>
          <w:p w:rsidR="005869F6" w:rsidRPr="00363149" w:rsidRDefault="005869F6" w:rsidP="00B61FD8">
            <w:pPr>
              <w:pStyle w:val="36"/>
              <w:suppressAutoHyphens/>
              <w:ind w:right="170"/>
              <w:jc w:val="both"/>
            </w:pPr>
            <w:r w:rsidRPr="00363149">
              <w:t>0,0751</w:t>
            </w:r>
          </w:p>
        </w:tc>
      </w:tr>
    </w:tbl>
    <w:p w:rsidR="002A44A0" w:rsidRPr="005869F6" w:rsidRDefault="002A44A0" w:rsidP="00B61FD8">
      <w:pPr>
        <w:pStyle w:val="36"/>
        <w:suppressAutoHyphens/>
        <w:ind w:right="170"/>
        <w:jc w:val="both"/>
        <w:rPr>
          <w:b/>
          <w:sz w:val="20"/>
        </w:rPr>
      </w:pPr>
    </w:p>
    <w:p w:rsidR="00363149" w:rsidRPr="00363149" w:rsidRDefault="00363149" w:rsidP="00B61FD8">
      <w:pPr>
        <w:pStyle w:val="af5"/>
        <w:suppressAutoHyphens/>
        <w:spacing w:after="0"/>
        <w:rPr>
          <w:color w:val="auto"/>
        </w:rPr>
      </w:pPr>
      <w:r w:rsidRPr="00363149">
        <w:rPr>
          <w:color w:val="auto"/>
        </w:rPr>
        <w:t xml:space="preserve">Таблица </w:t>
      </w:r>
      <w:r w:rsidR="00FF2349" w:rsidRPr="00363149">
        <w:rPr>
          <w:color w:val="auto"/>
        </w:rPr>
        <w:fldChar w:fldCharType="begin"/>
      </w:r>
      <w:r w:rsidRPr="00363149">
        <w:rPr>
          <w:color w:val="auto"/>
        </w:rPr>
        <w:instrText xml:space="preserve"> SEQ Таблица \* ARABIC </w:instrText>
      </w:r>
      <w:r w:rsidR="00FF2349" w:rsidRPr="00363149">
        <w:rPr>
          <w:color w:val="auto"/>
        </w:rPr>
        <w:fldChar w:fldCharType="separate"/>
      </w:r>
      <w:r w:rsidR="007D1475">
        <w:rPr>
          <w:noProof/>
          <w:color w:val="auto"/>
        </w:rPr>
        <w:t>13</w:t>
      </w:r>
      <w:r w:rsidR="00FF2349" w:rsidRPr="00363149">
        <w:rPr>
          <w:color w:val="auto"/>
        </w:rPr>
        <w:fldChar w:fldCharType="end"/>
      </w:r>
      <w:r w:rsidRPr="00363149">
        <w:rPr>
          <w:color w:val="auto"/>
        </w:rPr>
        <w:t>-</w:t>
      </w:r>
      <w:r w:rsidRPr="00363149">
        <w:rPr>
          <w:color w:val="auto"/>
          <w:sz w:val="20"/>
          <w:szCs w:val="20"/>
        </w:rPr>
        <w:t xml:space="preserve"> Параметры горения топлива через горловину подземной емкости</w:t>
      </w:r>
    </w:p>
    <w:tbl>
      <w:tblPr>
        <w:tblStyle w:val="aff2"/>
        <w:tblW w:w="5000" w:type="pct"/>
        <w:tblLook w:val="0000"/>
      </w:tblPr>
      <w:tblGrid>
        <w:gridCol w:w="7028"/>
        <w:gridCol w:w="1271"/>
        <w:gridCol w:w="1271"/>
      </w:tblGrid>
      <w:tr w:rsidR="005869F6" w:rsidRPr="00DE3473" w:rsidTr="00011267">
        <w:trPr>
          <w:trHeight w:val="95"/>
        </w:trPr>
        <w:tc>
          <w:tcPr>
            <w:tcW w:w="3672" w:type="pct"/>
            <w:vMerge w:val="restart"/>
          </w:tcPr>
          <w:p w:rsidR="005869F6" w:rsidRPr="00363149" w:rsidRDefault="005869F6" w:rsidP="00B61FD8">
            <w:pPr>
              <w:pStyle w:val="af5"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363149">
              <w:rPr>
                <w:color w:val="auto"/>
                <w:sz w:val="20"/>
                <w:szCs w:val="20"/>
              </w:rPr>
              <w:t>Показатели</w:t>
            </w:r>
          </w:p>
        </w:tc>
        <w:tc>
          <w:tcPr>
            <w:tcW w:w="1328" w:type="pct"/>
            <w:gridSpan w:val="2"/>
          </w:tcPr>
          <w:p w:rsidR="005869F6" w:rsidRPr="00363149" w:rsidRDefault="005869F6" w:rsidP="00B61FD8">
            <w:pPr>
              <w:pStyle w:val="af5"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363149">
              <w:rPr>
                <w:color w:val="auto"/>
                <w:sz w:val="20"/>
                <w:szCs w:val="20"/>
              </w:rPr>
              <w:t>Подсценарии аварий</w:t>
            </w:r>
          </w:p>
        </w:tc>
      </w:tr>
      <w:tr w:rsidR="005869F6" w:rsidRPr="00DE3473" w:rsidTr="00011267">
        <w:trPr>
          <w:trHeight w:val="95"/>
        </w:trPr>
        <w:tc>
          <w:tcPr>
            <w:tcW w:w="3672" w:type="pct"/>
            <w:vMerge/>
          </w:tcPr>
          <w:p w:rsidR="005869F6" w:rsidRPr="00363149" w:rsidRDefault="005869F6" w:rsidP="00B61FD8">
            <w:pPr>
              <w:pStyle w:val="af5"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664" w:type="pct"/>
          </w:tcPr>
          <w:p w:rsidR="005869F6" w:rsidRPr="00363149" w:rsidRDefault="005869F6" w:rsidP="00B61FD8">
            <w:pPr>
              <w:pStyle w:val="af5"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363149">
              <w:rPr>
                <w:color w:val="auto"/>
                <w:sz w:val="20"/>
                <w:szCs w:val="20"/>
              </w:rPr>
              <w:t>ДТ</w:t>
            </w:r>
          </w:p>
        </w:tc>
        <w:tc>
          <w:tcPr>
            <w:tcW w:w="664" w:type="pct"/>
          </w:tcPr>
          <w:p w:rsidR="005869F6" w:rsidRPr="00363149" w:rsidRDefault="005869F6" w:rsidP="00B61FD8">
            <w:pPr>
              <w:pStyle w:val="af5"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363149">
              <w:rPr>
                <w:color w:val="auto"/>
                <w:sz w:val="20"/>
                <w:szCs w:val="20"/>
              </w:rPr>
              <w:t>АЗС-Ре</w:t>
            </w:r>
          </w:p>
        </w:tc>
      </w:tr>
      <w:tr w:rsidR="005869F6" w:rsidRPr="00DE3473" w:rsidTr="00011267">
        <w:tc>
          <w:tcPr>
            <w:tcW w:w="3672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 xml:space="preserve">Количество ГСМ, м3 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25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25</w:t>
            </w:r>
          </w:p>
        </w:tc>
      </w:tr>
      <w:tr w:rsidR="005869F6" w:rsidRPr="00DE3473" w:rsidTr="00011267">
        <w:tc>
          <w:tcPr>
            <w:tcW w:w="3672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Эквивалентный радиус возможного горения, м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0,6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0,6</w:t>
            </w:r>
          </w:p>
        </w:tc>
      </w:tr>
      <w:tr w:rsidR="005869F6" w:rsidRPr="00DE3473" w:rsidTr="00011267">
        <w:tc>
          <w:tcPr>
            <w:tcW w:w="3672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Площадь возможного пожара при воспламенении ГСМ,  м2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1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1</w:t>
            </w:r>
          </w:p>
        </w:tc>
      </w:tr>
      <w:tr w:rsidR="005869F6" w:rsidRPr="00DE3473" w:rsidTr="00011267">
        <w:tc>
          <w:tcPr>
            <w:tcW w:w="3672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Величина теплового потока на кромке горящего разлития, кВт/м2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104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104</w:t>
            </w:r>
          </w:p>
        </w:tc>
      </w:tr>
      <w:tr w:rsidR="005869F6" w:rsidRPr="00DE3473" w:rsidTr="00011267">
        <w:tc>
          <w:tcPr>
            <w:tcW w:w="3672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Высота пламени горения, м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2,9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3,7</w:t>
            </w:r>
          </w:p>
        </w:tc>
      </w:tr>
      <w:tr w:rsidR="005869F6" w:rsidRPr="00DE3473" w:rsidTr="00011267">
        <w:tc>
          <w:tcPr>
            <w:tcW w:w="3672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 xml:space="preserve">Ожидаемое время горения, сут : часы 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7:21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5:19</w:t>
            </w:r>
          </w:p>
        </w:tc>
      </w:tr>
      <w:tr w:rsidR="005869F6" w:rsidRPr="00DE3473" w:rsidTr="00011267">
        <w:tc>
          <w:tcPr>
            <w:tcW w:w="3672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 xml:space="preserve">Индекс дозы теплового излучения 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29345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29345</w:t>
            </w:r>
          </w:p>
        </w:tc>
      </w:tr>
      <w:tr w:rsidR="005869F6" w:rsidRPr="00DE3473" w:rsidTr="00011267">
        <w:tc>
          <w:tcPr>
            <w:tcW w:w="3672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Процент смертельных исходов людей на кромке горения разлития, %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79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79</w:t>
            </w:r>
          </w:p>
        </w:tc>
      </w:tr>
      <w:tr w:rsidR="005869F6" w:rsidRPr="00DE3473" w:rsidTr="00011267">
        <w:tc>
          <w:tcPr>
            <w:tcW w:w="5000" w:type="pct"/>
            <w:gridSpan w:val="3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Выброс поллютантов</w:t>
            </w:r>
          </w:p>
        </w:tc>
      </w:tr>
      <w:tr w:rsidR="005869F6" w:rsidRPr="00DE3473" w:rsidTr="00011267">
        <w:trPr>
          <w:trHeight w:val="167"/>
        </w:trPr>
        <w:tc>
          <w:tcPr>
            <w:tcW w:w="3672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Оксид углерода (СО) - угарный газ, т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0,1392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5,9862</w:t>
            </w:r>
          </w:p>
        </w:tc>
      </w:tr>
      <w:tr w:rsidR="005869F6" w:rsidRPr="00DE3473" w:rsidTr="00011267">
        <w:tc>
          <w:tcPr>
            <w:tcW w:w="3672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Диоксид углерода (СО2) - углекислый газ, т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0,1971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0,1925</w:t>
            </w:r>
          </w:p>
        </w:tc>
      </w:tr>
      <w:tr w:rsidR="005869F6" w:rsidRPr="00DE3473" w:rsidTr="00011267">
        <w:tc>
          <w:tcPr>
            <w:tcW w:w="3672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Оксиды азота (NOx), т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0,5145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0,2906</w:t>
            </w:r>
          </w:p>
        </w:tc>
      </w:tr>
      <w:tr w:rsidR="005869F6" w:rsidRPr="00DE3473" w:rsidTr="00011267">
        <w:tc>
          <w:tcPr>
            <w:tcW w:w="3672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Оксиды серы (в пересчете на SO2), т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0,0928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0,0231</w:t>
            </w:r>
          </w:p>
        </w:tc>
      </w:tr>
      <w:tr w:rsidR="005869F6" w:rsidRPr="00DE3473" w:rsidTr="00011267">
        <w:tc>
          <w:tcPr>
            <w:tcW w:w="3672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Сероводород (H2S), т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0,0197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0,0192</w:t>
            </w:r>
          </w:p>
        </w:tc>
      </w:tr>
      <w:tr w:rsidR="005869F6" w:rsidRPr="00DE3473" w:rsidTr="00011267">
        <w:tc>
          <w:tcPr>
            <w:tcW w:w="3672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Сажа (С), т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0,2543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0,0283</w:t>
            </w:r>
          </w:p>
        </w:tc>
      </w:tr>
      <w:tr w:rsidR="005869F6" w:rsidRPr="00DE3473" w:rsidTr="00011267">
        <w:tc>
          <w:tcPr>
            <w:tcW w:w="3672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Синильная кислота (HCN), т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0,0197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0,0192</w:t>
            </w:r>
          </w:p>
        </w:tc>
      </w:tr>
      <w:tr w:rsidR="005869F6" w:rsidRPr="00DE3473" w:rsidTr="00011267">
        <w:tc>
          <w:tcPr>
            <w:tcW w:w="3672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Дым (ультрадисперсные частицы SiO2), т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0,000020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0,000019</w:t>
            </w:r>
          </w:p>
        </w:tc>
      </w:tr>
      <w:tr w:rsidR="005869F6" w:rsidRPr="00DE3473" w:rsidTr="00011267">
        <w:tc>
          <w:tcPr>
            <w:tcW w:w="3672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Формальдегид (HCHO), т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0,0233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0,0103</w:t>
            </w:r>
          </w:p>
        </w:tc>
      </w:tr>
      <w:tr w:rsidR="005869F6" w:rsidRPr="00DE3473" w:rsidTr="00011267">
        <w:tc>
          <w:tcPr>
            <w:tcW w:w="3672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Органические кислоты (в пересчете на CH3COOH), т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0,0720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0,0103</w:t>
            </w:r>
          </w:p>
        </w:tc>
      </w:tr>
      <w:tr w:rsidR="005869F6" w:rsidRPr="00DE3473" w:rsidTr="00011267">
        <w:tc>
          <w:tcPr>
            <w:tcW w:w="3672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Всего, т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1,3326</w:t>
            </w:r>
          </w:p>
        </w:tc>
        <w:tc>
          <w:tcPr>
            <w:tcW w:w="664" w:type="pct"/>
          </w:tcPr>
          <w:p w:rsidR="005869F6" w:rsidRPr="00DE3473" w:rsidRDefault="005869F6" w:rsidP="00B61FD8">
            <w:pPr>
              <w:pStyle w:val="af5"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DE3473">
              <w:rPr>
                <w:b w:val="0"/>
                <w:color w:val="auto"/>
                <w:sz w:val="20"/>
                <w:szCs w:val="20"/>
              </w:rPr>
              <w:t>6,5797</w:t>
            </w:r>
          </w:p>
        </w:tc>
      </w:tr>
    </w:tbl>
    <w:p w:rsidR="002A44A0" w:rsidRDefault="002A44A0" w:rsidP="00B61FD8">
      <w:pPr>
        <w:tabs>
          <w:tab w:val="left" w:pos="0"/>
        </w:tabs>
        <w:suppressAutoHyphens/>
        <w:ind w:firstLine="851"/>
        <w:jc w:val="center"/>
        <w:rPr>
          <w:b/>
          <w:lang w:eastAsia="ru-RU"/>
        </w:rPr>
      </w:pPr>
    </w:p>
    <w:p w:rsidR="00AC0BCE" w:rsidRPr="00AC0BCE" w:rsidRDefault="00AC0BCE" w:rsidP="00B61FD8">
      <w:pPr>
        <w:pStyle w:val="af5"/>
        <w:suppressAutoHyphens/>
        <w:jc w:val="both"/>
        <w:rPr>
          <w:color w:val="auto"/>
          <w:sz w:val="20"/>
          <w:szCs w:val="20"/>
        </w:rPr>
      </w:pPr>
      <w:r w:rsidRPr="00AC0BCE">
        <w:rPr>
          <w:color w:val="auto"/>
          <w:sz w:val="20"/>
          <w:szCs w:val="20"/>
        </w:rPr>
        <w:t>Рис.2  Величина теплового потока от кромки горящего разлития СУГ</w:t>
      </w:r>
    </w:p>
    <w:p w:rsidR="00DE3473" w:rsidRDefault="00DE3473" w:rsidP="00B61FD8">
      <w:pPr>
        <w:tabs>
          <w:tab w:val="left" w:pos="0"/>
        </w:tabs>
        <w:suppressAutoHyphens/>
        <w:ind w:firstLine="851"/>
        <w:jc w:val="center"/>
        <w:rPr>
          <w:b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902710" cy="1828800"/>
            <wp:effectExtent l="19050" t="0" r="254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271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473" w:rsidRDefault="00DE3473" w:rsidP="00B61FD8">
      <w:pPr>
        <w:tabs>
          <w:tab w:val="left" w:pos="0"/>
        </w:tabs>
        <w:suppressAutoHyphens/>
        <w:ind w:firstLine="0"/>
        <w:rPr>
          <w:b/>
          <w:lang w:eastAsia="ru-RU"/>
        </w:rPr>
      </w:pPr>
    </w:p>
    <w:p w:rsidR="00AC0BCE" w:rsidRPr="00AC0BCE" w:rsidRDefault="00AC0BCE" w:rsidP="00B61FD8">
      <w:pPr>
        <w:pStyle w:val="af5"/>
        <w:suppressAutoHyphens/>
        <w:jc w:val="both"/>
        <w:rPr>
          <w:color w:val="auto"/>
          <w:sz w:val="20"/>
          <w:szCs w:val="20"/>
        </w:rPr>
      </w:pPr>
      <w:r w:rsidRPr="00AC0BCE">
        <w:rPr>
          <w:color w:val="auto"/>
          <w:sz w:val="20"/>
          <w:szCs w:val="20"/>
        </w:rPr>
        <w:t>Рис.3  Доля человеческих потерь от кромки горящего разлития СУГ</w:t>
      </w:r>
    </w:p>
    <w:p w:rsidR="00DE3473" w:rsidRDefault="00DE3473" w:rsidP="00B61FD8">
      <w:pPr>
        <w:tabs>
          <w:tab w:val="left" w:pos="0"/>
        </w:tabs>
        <w:suppressAutoHyphens/>
        <w:spacing w:line="240" w:lineRule="auto"/>
        <w:ind w:firstLine="851"/>
        <w:jc w:val="center"/>
        <w:rPr>
          <w:b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170680" cy="1840230"/>
            <wp:effectExtent l="19050" t="0" r="127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0680" cy="1840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BCE" w:rsidRDefault="00AC0BCE" w:rsidP="00B61FD8">
      <w:pPr>
        <w:pStyle w:val="a5"/>
        <w:tabs>
          <w:tab w:val="left" w:pos="511"/>
          <w:tab w:val="left" w:pos="8641"/>
        </w:tabs>
        <w:suppressAutoHyphens/>
        <w:spacing w:line="240" w:lineRule="auto"/>
        <w:ind w:left="360" w:firstLine="0"/>
        <w:jc w:val="center"/>
        <w:rPr>
          <w:b/>
          <w:sz w:val="30"/>
          <w:szCs w:val="30"/>
        </w:rPr>
      </w:pPr>
    </w:p>
    <w:p w:rsidR="00AC0BCE" w:rsidRPr="00FE4942" w:rsidRDefault="00AC0BCE" w:rsidP="00B61FD8">
      <w:pPr>
        <w:suppressAutoHyphens/>
        <w:spacing w:line="240" w:lineRule="auto"/>
        <w:ind w:firstLine="851"/>
        <w:rPr>
          <w:i/>
          <w:snapToGrid w:val="0"/>
        </w:rPr>
      </w:pPr>
      <w:r w:rsidRPr="00FE4942">
        <w:rPr>
          <w:i/>
          <w:snapToGrid w:val="0"/>
        </w:rPr>
        <w:t xml:space="preserve">Выводы: </w:t>
      </w:r>
    </w:p>
    <w:p w:rsidR="00AC0BCE" w:rsidRPr="00FE4942" w:rsidRDefault="00AC0BCE" w:rsidP="00B61FD8">
      <w:pPr>
        <w:suppressAutoHyphens/>
        <w:ind w:firstLine="851"/>
        <w:rPr>
          <w:snapToGrid w:val="0"/>
        </w:rPr>
      </w:pPr>
      <w:r w:rsidRPr="00FE4942">
        <w:rPr>
          <w:snapToGrid w:val="0"/>
        </w:rPr>
        <w:t xml:space="preserve">1. Аварии на нефтебазах и АЗС с ГСМ при самом неблагоприятном развитии носят локальный характер. </w:t>
      </w:r>
    </w:p>
    <w:p w:rsidR="00AC0BCE" w:rsidRPr="00FE4942" w:rsidRDefault="00AC0BCE" w:rsidP="00B61FD8">
      <w:pPr>
        <w:suppressAutoHyphens/>
        <w:ind w:firstLine="851"/>
        <w:rPr>
          <w:snapToGrid w:val="0"/>
        </w:rPr>
      </w:pPr>
      <w:r w:rsidRPr="00FE4942">
        <w:rPr>
          <w:snapToGrid w:val="0"/>
        </w:rPr>
        <w:t>2. Воздействию поражающих факторов при авариях может подвергнуться весь персонал нефтебаз и АЗС и клиенты, находящиеся в момент аварии на территории объекта. Наибольшую опасность представляют пожары. Смертельное поражение люди могут получить практически в пределах горящего оборудования и операторной.</w:t>
      </w:r>
    </w:p>
    <w:p w:rsidR="00AC0BCE" w:rsidRPr="00FE4942" w:rsidRDefault="00AC0BCE" w:rsidP="00B61FD8">
      <w:pPr>
        <w:suppressAutoHyphens/>
        <w:ind w:firstLine="851"/>
        <w:rPr>
          <w:snapToGrid w:val="0"/>
        </w:rPr>
      </w:pPr>
      <w:r w:rsidRPr="00FE4942">
        <w:rPr>
          <w:snapToGrid w:val="0"/>
        </w:rPr>
        <w:t>3. Наиболее вероятным результатом воздействия взрывных явлений на объекте будут разрушение здания операторной, навеса и ТРК.</w:t>
      </w:r>
    </w:p>
    <w:p w:rsidR="00AC0BCE" w:rsidRPr="00FE4942" w:rsidRDefault="00AC0BCE" w:rsidP="00B61FD8">
      <w:pPr>
        <w:suppressAutoHyphens/>
        <w:ind w:firstLine="851"/>
        <w:rPr>
          <w:snapToGrid w:val="0"/>
        </w:rPr>
      </w:pPr>
      <w:r w:rsidRPr="00FE4942">
        <w:rPr>
          <w:snapToGrid w:val="0"/>
        </w:rPr>
        <w:t>4. Людские потери со смертельным исходом - в районе площадки слива ГСМ с АЦ, ТРК. На остальной территории объекта - маловероятны. Возможно поражение людей внутри операторной вследствие расстекления и возможного обрушения конструкций.</w:t>
      </w:r>
    </w:p>
    <w:p w:rsidR="00AC0BCE" w:rsidRPr="00FE4942" w:rsidRDefault="00AC0BCE" w:rsidP="00B61FD8">
      <w:pPr>
        <w:suppressAutoHyphens/>
        <w:ind w:firstLine="851"/>
        <w:rPr>
          <w:snapToGrid w:val="0"/>
        </w:rPr>
      </w:pPr>
      <w:r w:rsidRPr="00FE4942">
        <w:rPr>
          <w:snapToGrid w:val="0"/>
        </w:rPr>
        <w:t xml:space="preserve">5. Безопасное расстояние (удаленность) при пожаре в здании операторной для людей составит - более </w:t>
      </w:r>
      <w:smartTag w:uri="urn:schemas-microsoft-com:office:smarttags" w:element="metricconverter">
        <w:smartTagPr>
          <w:attr w:name="ProductID" w:val="16 м"/>
        </w:smartTagPr>
        <w:r w:rsidRPr="00FE4942">
          <w:rPr>
            <w:snapToGrid w:val="0"/>
          </w:rPr>
          <w:t>16 м</w:t>
        </w:r>
      </w:smartTag>
      <w:r w:rsidRPr="00FE4942">
        <w:rPr>
          <w:snapToGrid w:val="0"/>
        </w:rPr>
        <w:t xml:space="preserve">, при разлитии ГСМ - более </w:t>
      </w:r>
      <w:smartTag w:uri="urn:schemas-microsoft-com:office:smarttags" w:element="metricconverter">
        <w:smartTagPr>
          <w:attr w:name="ProductID" w:val="36 м"/>
        </w:smartTagPr>
        <w:r w:rsidRPr="00FE4942">
          <w:rPr>
            <w:snapToGrid w:val="0"/>
          </w:rPr>
          <w:t>36 м</w:t>
        </w:r>
      </w:smartTag>
      <w:r w:rsidRPr="00FE4942">
        <w:rPr>
          <w:snapToGrid w:val="0"/>
        </w:rPr>
        <w:t>.</w:t>
      </w:r>
    </w:p>
    <w:p w:rsidR="00AC0BCE" w:rsidRPr="00FE4942" w:rsidRDefault="00AC0BCE" w:rsidP="00B61FD8">
      <w:pPr>
        <w:suppressAutoHyphens/>
        <w:ind w:firstLine="851"/>
        <w:rPr>
          <w:snapToGrid w:val="0"/>
        </w:rPr>
      </w:pPr>
      <w:r w:rsidRPr="00FE4942">
        <w:rPr>
          <w:snapToGrid w:val="0"/>
        </w:rPr>
        <w:t xml:space="preserve">Санитарно защитная зона нефтебаз и АЗС должна быть не менее </w:t>
      </w:r>
      <w:smartTag w:uri="urn:schemas-microsoft-com:office:smarttags" w:element="metricconverter">
        <w:smartTagPr>
          <w:attr w:name="ProductID" w:val="100 м"/>
        </w:smartTagPr>
        <w:r w:rsidRPr="00FE4942">
          <w:rPr>
            <w:snapToGrid w:val="0"/>
          </w:rPr>
          <w:t>100 м</w:t>
        </w:r>
      </w:smartTag>
      <w:r w:rsidRPr="00FE4942">
        <w:rPr>
          <w:snapToGrid w:val="0"/>
        </w:rPr>
        <w:t xml:space="preserve">. Ближайшие жилые и общественные здания должны располагаться на расстоянии более </w:t>
      </w:r>
      <w:smartTag w:uri="urn:schemas-microsoft-com:office:smarttags" w:element="metricconverter">
        <w:smartTagPr>
          <w:attr w:name="ProductID" w:val="30 м"/>
        </w:smartTagPr>
        <w:r w:rsidRPr="00FE4942">
          <w:rPr>
            <w:snapToGrid w:val="0"/>
          </w:rPr>
          <w:t>30 м</w:t>
        </w:r>
      </w:smartTag>
      <w:r w:rsidRPr="00FE4942">
        <w:rPr>
          <w:snapToGrid w:val="0"/>
        </w:rPr>
        <w:t xml:space="preserve"> от границы территории АЗС. 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  <w:lang w:val="en-US"/>
        </w:rPr>
        <w:t>IV</w:t>
      </w:r>
      <w:r w:rsidRPr="00FE4942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="008357C9" w:rsidRPr="00FE4942">
        <w:rPr>
          <w:rFonts w:ascii="Times New Roman" w:hAnsi="Times New Roman" w:cs="Times New Roman"/>
          <w:bCs/>
          <w:sz w:val="24"/>
          <w:szCs w:val="24"/>
        </w:rPr>
        <w:t>Оценка возможного</w:t>
      </w:r>
      <w:r w:rsidRPr="00FE4942">
        <w:rPr>
          <w:rFonts w:ascii="Times New Roman" w:hAnsi="Times New Roman" w:cs="Times New Roman"/>
          <w:bCs/>
          <w:sz w:val="24"/>
          <w:szCs w:val="24"/>
        </w:rPr>
        <w:t xml:space="preserve"> ущерба в результате аварий</w:t>
      </w:r>
      <w:r w:rsidR="008357C9">
        <w:rPr>
          <w:rFonts w:ascii="Times New Roman" w:hAnsi="Times New Roman" w:cs="Times New Roman"/>
          <w:bCs/>
          <w:sz w:val="24"/>
          <w:szCs w:val="24"/>
        </w:rPr>
        <w:t xml:space="preserve"> на объектах газового хозяйства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</w:rPr>
        <w:t>На территории посёлка расположена сеть магистральных газопроводов среднего и низкого давления, 2 газовых котельных.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FE4942">
        <w:rPr>
          <w:rFonts w:ascii="Times New Roman" w:hAnsi="Times New Roman" w:cs="Times New Roman"/>
          <w:sz w:val="24"/>
          <w:szCs w:val="24"/>
        </w:rPr>
        <w:t>Согласно «Методические рекомендации по оценке ущерба от аварий на опасных производственных объектах» РД 03-496-02, утвержденный постановлением Гостехнадзора России от 29.10.02.№ 63, у</w:t>
      </w:r>
      <w:r w:rsidRPr="00FE4942">
        <w:rPr>
          <w:rFonts w:ascii="Times New Roman" w:hAnsi="Times New Roman" w:cs="Times New Roman"/>
          <w:spacing w:val="2"/>
          <w:sz w:val="24"/>
          <w:szCs w:val="24"/>
        </w:rPr>
        <w:t>щерб от аварий на опасных производственных объектах может быть выражен в общем виде формулой:     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spacing w:val="2"/>
          <w:sz w:val="24"/>
          <w:szCs w:val="24"/>
        </w:rPr>
      </w:pPr>
    </w:p>
    <w:p w:rsidR="00AC0BCE" w:rsidRPr="00FE4942" w:rsidRDefault="00AC0BCE" w:rsidP="00B61FD8">
      <w:pPr>
        <w:pStyle w:val="HTML"/>
        <w:suppressAutoHyphens/>
        <w:spacing w:line="360" w:lineRule="auto"/>
        <w:ind w:left="708" w:firstLine="851"/>
        <w:jc w:val="center"/>
        <w:rPr>
          <w:rFonts w:ascii="Times New Roman" w:hAnsi="Times New Roman"/>
          <w:bCs/>
        </w:rPr>
      </w:pPr>
      <w:r w:rsidRPr="00FE4942">
        <w:rPr>
          <w:rFonts w:ascii="Times New Roman" w:hAnsi="Times New Roman"/>
          <w:bCs/>
          <w:noProof/>
        </w:rPr>
        <w:drawing>
          <wp:inline distT="0" distB="0" distL="0" distR="0">
            <wp:extent cx="3691255" cy="278765"/>
            <wp:effectExtent l="19050" t="0" r="4445" b="0"/>
            <wp:docPr id="32" name="Рисунок 32" descr="http://www.safety.ru:3000/demobases?SetPict.gif&amp;nd=981000015&amp;nh=1&amp;pictid=030000000O00000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www.safety.ru:3000/demobases?SetPict.gif&amp;nd=981000015&amp;nh=1&amp;pictid=030000000O0000000000"/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1255" cy="278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BCE" w:rsidRPr="00FE4942" w:rsidRDefault="00363149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г</w:t>
      </w:r>
      <w:r w:rsidR="00AC0BCE" w:rsidRPr="00FE4942">
        <w:rPr>
          <w:rFonts w:ascii="Times New Roman" w:hAnsi="Times New Roman" w:cs="Times New Roman"/>
          <w:spacing w:val="2"/>
          <w:sz w:val="24"/>
          <w:szCs w:val="24"/>
        </w:rPr>
        <w:t>де: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FE4942">
        <w:rPr>
          <w:rFonts w:ascii="Times New Roman" w:hAnsi="Times New Roman" w:cs="Times New Roman"/>
          <w:spacing w:val="2"/>
          <w:sz w:val="24"/>
          <w:szCs w:val="24"/>
        </w:rPr>
        <w:t>П</w:t>
      </w:r>
      <w:r w:rsidRPr="00FE4942">
        <w:rPr>
          <w:rFonts w:ascii="Times New Roman" w:hAnsi="Times New Roman" w:cs="Times New Roman"/>
          <w:spacing w:val="2"/>
          <w:sz w:val="24"/>
          <w:szCs w:val="24"/>
          <w:vertAlign w:val="subscript"/>
        </w:rPr>
        <w:t>пп</w:t>
      </w:r>
      <w:r w:rsidRPr="00FE4942">
        <w:rPr>
          <w:rFonts w:ascii="Times New Roman" w:hAnsi="Times New Roman" w:cs="Times New Roman"/>
          <w:spacing w:val="2"/>
          <w:sz w:val="24"/>
          <w:szCs w:val="24"/>
        </w:rPr>
        <w:t xml:space="preserve"> – прямые потери;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FE4942">
        <w:rPr>
          <w:rFonts w:ascii="Times New Roman" w:hAnsi="Times New Roman" w:cs="Times New Roman"/>
          <w:spacing w:val="2"/>
          <w:sz w:val="24"/>
          <w:szCs w:val="24"/>
        </w:rPr>
        <w:t>П</w:t>
      </w:r>
      <w:r w:rsidRPr="00FE4942">
        <w:rPr>
          <w:rFonts w:ascii="Times New Roman" w:hAnsi="Times New Roman" w:cs="Times New Roman"/>
          <w:spacing w:val="2"/>
          <w:sz w:val="24"/>
          <w:szCs w:val="24"/>
          <w:vertAlign w:val="subscript"/>
        </w:rPr>
        <w:t>ла</w:t>
      </w:r>
      <w:r w:rsidRPr="00FE4942">
        <w:rPr>
          <w:rFonts w:ascii="Times New Roman" w:hAnsi="Times New Roman" w:cs="Times New Roman"/>
          <w:spacing w:val="2"/>
          <w:sz w:val="24"/>
          <w:szCs w:val="24"/>
        </w:rPr>
        <w:t>- затраты на локализацию (ликвидацию) и расследование аварии;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FE4942">
        <w:rPr>
          <w:rFonts w:ascii="Times New Roman" w:hAnsi="Times New Roman" w:cs="Times New Roman"/>
          <w:spacing w:val="2"/>
          <w:sz w:val="24"/>
          <w:szCs w:val="24"/>
        </w:rPr>
        <w:t>П</w:t>
      </w:r>
      <w:r w:rsidRPr="00FE4942">
        <w:rPr>
          <w:rFonts w:ascii="Times New Roman" w:hAnsi="Times New Roman" w:cs="Times New Roman"/>
          <w:spacing w:val="2"/>
          <w:sz w:val="24"/>
          <w:szCs w:val="24"/>
          <w:vertAlign w:val="subscript"/>
        </w:rPr>
        <w:t>сэ</w:t>
      </w:r>
      <w:r w:rsidRPr="00FE4942">
        <w:rPr>
          <w:rFonts w:ascii="Times New Roman" w:hAnsi="Times New Roman" w:cs="Times New Roman"/>
          <w:spacing w:val="2"/>
          <w:sz w:val="24"/>
          <w:szCs w:val="24"/>
        </w:rPr>
        <w:t>- социально-экономические потери (затраты, понесенные вследствие гибели и травматизма);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</w:rPr>
        <w:t>П</w:t>
      </w:r>
      <w:r w:rsidRPr="00FE4942">
        <w:rPr>
          <w:rFonts w:ascii="Times New Roman" w:hAnsi="Times New Roman" w:cs="Times New Roman"/>
          <w:bCs/>
          <w:sz w:val="24"/>
          <w:szCs w:val="24"/>
          <w:vertAlign w:val="subscript"/>
        </w:rPr>
        <w:t>нв</w:t>
      </w:r>
      <w:r w:rsidRPr="00FE4942">
        <w:rPr>
          <w:rFonts w:ascii="Times New Roman" w:hAnsi="Times New Roman" w:cs="Times New Roman"/>
          <w:bCs/>
          <w:sz w:val="24"/>
          <w:szCs w:val="24"/>
        </w:rPr>
        <w:t>- косвенный ущерб;</w:t>
      </w:r>
    </w:p>
    <w:p w:rsidR="00AC0BCE" w:rsidRPr="00FE4942" w:rsidRDefault="00AC0BCE" w:rsidP="00B61F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firstLine="851"/>
        <w:rPr>
          <w:bCs/>
        </w:rPr>
      </w:pPr>
      <w:r w:rsidRPr="00FE4942">
        <w:rPr>
          <w:bCs/>
        </w:rPr>
        <w:t>П</w:t>
      </w:r>
      <w:r w:rsidRPr="00FE4942">
        <w:rPr>
          <w:bCs/>
          <w:vertAlign w:val="subscript"/>
        </w:rPr>
        <w:t>экол</w:t>
      </w:r>
      <w:r w:rsidRPr="00FE4942">
        <w:rPr>
          <w:bCs/>
        </w:rPr>
        <w:t>- экологический ущерб (урон, нанесенный объектам окружающей природной среды)</w:t>
      </w:r>
      <w:r w:rsidR="00363149">
        <w:rPr>
          <w:bCs/>
        </w:rPr>
        <w:t>;</w:t>
      </w:r>
    </w:p>
    <w:p w:rsidR="00AC0BCE" w:rsidRPr="00FE4942" w:rsidRDefault="00AC0BCE" w:rsidP="00B61FD8">
      <w:pPr>
        <w:pStyle w:val="HTML"/>
        <w:tabs>
          <w:tab w:val="clear" w:pos="916"/>
          <w:tab w:val="left" w:pos="540"/>
        </w:tabs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</w:rPr>
        <w:t>П</w:t>
      </w:r>
      <w:r w:rsidRPr="00FE4942">
        <w:rPr>
          <w:rFonts w:ascii="Times New Roman" w:hAnsi="Times New Roman" w:cs="Times New Roman"/>
          <w:bCs/>
          <w:sz w:val="24"/>
          <w:szCs w:val="24"/>
          <w:vertAlign w:val="subscript"/>
        </w:rPr>
        <w:t>втр</w:t>
      </w:r>
      <w:r w:rsidRPr="00FE4942">
        <w:rPr>
          <w:rFonts w:ascii="Times New Roman" w:hAnsi="Times New Roman" w:cs="Times New Roman"/>
          <w:bCs/>
          <w:sz w:val="24"/>
          <w:szCs w:val="24"/>
        </w:rPr>
        <w:t>- потери от выбытия трудовых ресурсов в результате гибели людей или потери ими трудоспособности.</w:t>
      </w:r>
    </w:p>
    <w:p w:rsidR="00AC0BCE" w:rsidRPr="00FE4942" w:rsidRDefault="00AC0BCE" w:rsidP="00B61FD8">
      <w:pPr>
        <w:suppressAutoHyphens/>
        <w:autoSpaceDE w:val="0"/>
        <w:autoSpaceDN w:val="0"/>
        <w:adjustRightInd w:val="0"/>
        <w:ind w:firstLine="851"/>
        <w:rPr>
          <w:rFonts w:ascii="TimesNewRomanPSMT" w:hAnsi="TimesNewRomanPSMT" w:cs="TimesNewRomanPSMT"/>
          <w:color w:val="000000"/>
        </w:rPr>
      </w:pPr>
      <w:r w:rsidRPr="00FE4942">
        <w:rPr>
          <w:rFonts w:ascii="TimesNewRomanPSMT" w:hAnsi="TimesNewRomanPSMT" w:cs="TimesNewRomanPSMT"/>
          <w:color w:val="000000"/>
        </w:rPr>
        <w:t>Потери в результате уничтожения основных фондов производственных и непроизводственных при аварии, связанной с утечкой природного газа в результате разгерметизации трубопровода (технологического оборудования) состоят из стоимости ремонта/замещения аналогичным. В качестве наихудшего случая принимается вариант, связанный с заменой неисправного оборудования на аналогичное. Потери в результате уничтожения основных фондов при аварии, связанной с утечкой природного газа в результате разгерметизации трубопровода (технологического оборудования),  состоят из стоимости нового участка трубопровода  (технологического оборудования). При взрыве потери основных фондов состоят из стоимости полной замены участка газопровода, оборудования котельной и стоимости услуг посторонних организаций, привлеченных к ремонту (стоимость ремонта, транспортные расходы, надбавки к заработной плате и затраты на дополнительную электроэнергию и т.д.).</w:t>
      </w:r>
    </w:p>
    <w:p w:rsidR="00AC0BCE" w:rsidRPr="00FE4942" w:rsidRDefault="00AC0BCE" w:rsidP="00B61FD8">
      <w:pPr>
        <w:suppressAutoHyphens/>
        <w:autoSpaceDE w:val="0"/>
        <w:autoSpaceDN w:val="0"/>
        <w:adjustRightInd w:val="0"/>
        <w:ind w:firstLine="851"/>
        <w:rPr>
          <w:rFonts w:ascii="TimesNewRomanPSMT" w:hAnsi="TimesNewRomanPSMT" w:cs="TimesNewRomanPSMT"/>
          <w:color w:val="000000"/>
        </w:rPr>
      </w:pPr>
      <w:r w:rsidRPr="00FE4942">
        <w:rPr>
          <w:rFonts w:ascii="TimesNewRomanPSMT" w:hAnsi="TimesNewRomanPSMT" w:cs="TimesNewRomanPSMT"/>
          <w:color w:val="000000"/>
        </w:rPr>
        <w:t>Потери  в результате уничтожения (повреждения) товарно-материальных ценностей (природного газа) в результате аварии, связанной с разгерметизацией трубопровода (технического оборудования), состоят из стоимости утраченного природного газа.</w:t>
      </w:r>
    </w:p>
    <w:p w:rsidR="00AC0BCE" w:rsidRPr="00FE4942" w:rsidRDefault="00AC0BCE" w:rsidP="00B61FD8">
      <w:pPr>
        <w:suppressAutoHyphens/>
        <w:autoSpaceDE w:val="0"/>
        <w:autoSpaceDN w:val="0"/>
        <w:adjustRightInd w:val="0"/>
        <w:ind w:firstLine="851"/>
        <w:rPr>
          <w:rFonts w:ascii="TimesNewRomanPSMT" w:hAnsi="TimesNewRomanPSMT" w:cs="TimesNewRomanPSMT"/>
          <w:color w:val="000000"/>
        </w:rPr>
      </w:pPr>
      <w:r w:rsidRPr="00FE4942">
        <w:rPr>
          <w:rFonts w:ascii="TimesNewRomanPSMT" w:hAnsi="TimesNewRomanPSMT" w:cs="TimesNewRomanPSMT"/>
          <w:color w:val="000000"/>
        </w:rPr>
        <w:t xml:space="preserve">В расчетах принято, что стоимость </w:t>
      </w:r>
      <w:smartTag w:uri="urn:schemas-microsoft-com:office:smarttags" w:element="metricconverter">
        <w:smartTagPr>
          <w:attr w:name="ProductID" w:val="1000 м3"/>
        </w:smartTagPr>
        <w:r w:rsidRPr="00FE4942">
          <w:rPr>
            <w:rFonts w:ascii="TimesNewRomanPSMT" w:hAnsi="TimesNewRomanPSMT" w:cs="TimesNewRomanPSMT"/>
            <w:color w:val="000000"/>
          </w:rPr>
          <w:t>1000 м</w:t>
        </w:r>
        <w:r w:rsidRPr="00FE4942">
          <w:rPr>
            <w:rFonts w:ascii="TimesNewRomanPSMT" w:hAnsi="TimesNewRomanPSMT" w:cs="TimesNewRomanPSMT"/>
            <w:color w:val="000000"/>
            <w:vertAlign w:val="superscript"/>
          </w:rPr>
          <w:t>3</w:t>
        </w:r>
      </w:smartTag>
      <w:r w:rsidRPr="00FE4942">
        <w:rPr>
          <w:rFonts w:ascii="TimesNewRomanPSMT" w:hAnsi="TimesNewRomanPSMT" w:cs="TimesNewRomanPSMT"/>
          <w:color w:val="000000"/>
        </w:rPr>
        <w:t xml:space="preserve"> природного газа в ценах марта  </w:t>
      </w:r>
      <w:smartTag w:uri="urn:schemas-microsoft-com:office:smarttags" w:element="metricconverter">
        <w:smartTagPr>
          <w:attr w:name="ProductID" w:val="2010 г"/>
        </w:smartTagPr>
        <w:r w:rsidRPr="00FE4942">
          <w:rPr>
            <w:rFonts w:ascii="TimesNewRomanPSMT" w:hAnsi="TimesNewRomanPSMT" w:cs="TimesNewRomanPSMT"/>
            <w:color w:val="000000"/>
          </w:rPr>
          <w:t>2010 г</w:t>
        </w:r>
      </w:smartTag>
      <w:r w:rsidRPr="00FE4942">
        <w:rPr>
          <w:rFonts w:ascii="TimesNewRomanPSMT" w:hAnsi="TimesNewRomanPSMT" w:cs="TimesNewRomanPSMT"/>
          <w:color w:val="000000"/>
        </w:rPr>
        <w:t>. составляет 3515 руб.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rPr>
          <w:rFonts w:ascii="TimesNewRomanPSMT" w:hAnsi="TimesNewRomanPSMT" w:cs="TimesNewRomanPSMT"/>
          <w:color w:val="000000"/>
          <w:sz w:val="24"/>
          <w:szCs w:val="24"/>
        </w:rPr>
      </w:pPr>
      <w:r w:rsidRPr="00FE4942">
        <w:rPr>
          <w:rFonts w:ascii="TimesNewRomanPSMT" w:hAnsi="TimesNewRomanPSMT" w:cs="TimesNewRomanPSMT"/>
          <w:color w:val="000000"/>
          <w:sz w:val="24"/>
          <w:szCs w:val="24"/>
        </w:rPr>
        <w:t>Потеря газа согласно расчёту составила: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rPr>
          <w:rFonts w:ascii="TimesNewRomanPSMT" w:hAnsi="TimesNewRomanPSMT" w:cs="TimesNewRomanPSMT"/>
          <w:color w:val="000000"/>
          <w:sz w:val="24"/>
          <w:szCs w:val="24"/>
        </w:rPr>
      </w:pPr>
      <w:r w:rsidRPr="00FE4942">
        <w:rPr>
          <w:rFonts w:ascii="TimesNewRomanPSMT" w:hAnsi="TimesNewRomanPSMT" w:cs="TimesNewRomanPSMT"/>
          <w:color w:val="000000"/>
          <w:sz w:val="24"/>
          <w:szCs w:val="24"/>
        </w:rPr>
        <w:t xml:space="preserve">при аварии на газопроводе: - </w:t>
      </w:r>
      <w:smartTag w:uri="urn:schemas-microsoft-com:office:smarttags" w:element="metricconverter">
        <w:smartTagPr>
          <w:attr w:name="ProductID" w:val="66,8 м3"/>
        </w:smartTagPr>
        <w:r w:rsidRPr="00FE4942">
          <w:rPr>
            <w:rFonts w:ascii="TimesNewRomanPSMT" w:hAnsi="TimesNewRomanPSMT" w:cs="TimesNewRomanPSMT"/>
            <w:color w:val="000000"/>
            <w:sz w:val="24"/>
            <w:szCs w:val="24"/>
          </w:rPr>
          <w:t>66,8</w:t>
        </w:r>
        <w:r w:rsidRPr="00FE4942">
          <w:rPr>
            <w:rFonts w:ascii="TimesNewRomanPSMT" w:hAnsi="TimesNewRomanPSMT" w:cs="TimesNewRomanPSMT"/>
            <w:color w:val="000000"/>
          </w:rPr>
          <w:t xml:space="preserve"> </w:t>
        </w:r>
        <w:r w:rsidRPr="00FE4942">
          <w:rPr>
            <w:rFonts w:ascii="TimesNewRomanPSMT" w:hAnsi="TimesNewRomanPSMT" w:cs="TimesNewRomanPSMT"/>
            <w:color w:val="000000"/>
            <w:sz w:val="24"/>
            <w:szCs w:val="24"/>
          </w:rPr>
          <w:t>м</w:t>
        </w:r>
        <w:r w:rsidRPr="00FE4942">
          <w:rPr>
            <w:rFonts w:ascii="TimesNewRomanPSMT" w:hAnsi="TimesNewRomanPSMT" w:cs="TimesNewRomanPSMT"/>
            <w:color w:val="000000"/>
            <w:vertAlign w:val="superscript"/>
          </w:rPr>
          <w:t>3</w:t>
        </w:r>
      </w:smartTag>
      <w:r w:rsidRPr="00FE4942">
        <w:rPr>
          <w:rFonts w:ascii="TimesNewRomanPSMT" w:hAnsi="TimesNewRomanPSMT" w:cs="TimesNewRomanPSMT"/>
          <w:color w:val="000000"/>
          <w:sz w:val="24"/>
          <w:szCs w:val="24"/>
        </w:rPr>
        <w:t>;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rPr>
          <w:rFonts w:ascii="TimesNewRomanPSMT" w:hAnsi="TimesNewRomanPSMT" w:cs="TimesNewRomanPSMT"/>
          <w:color w:val="000000"/>
          <w:sz w:val="24"/>
          <w:szCs w:val="24"/>
        </w:rPr>
      </w:pPr>
      <w:r w:rsidRPr="00FE4942">
        <w:rPr>
          <w:rFonts w:ascii="TimesNewRomanPSMT" w:hAnsi="TimesNewRomanPSMT" w:cs="TimesNewRomanPSMT"/>
          <w:color w:val="000000"/>
          <w:sz w:val="24"/>
          <w:szCs w:val="24"/>
        </w:rPr>
        <w:t xml:space="preserve">при аварии на котельных:  576, 252 и </w:t>
      </w:r>
      <w:smartTag w:uri="urn:schemas-microsoft-com:office:smarttags" w:element="metricconverter">
        <w:smartTagPr>
          <w:attr w:name="ProductID" w:val="18 м3"/>
        </w:smartTagPr>
        <w:r w:rsidRPr="00FE4942">
          <w:rPr>
            <w:rFonts w:ascii="TimesNewRomanPSMT" w:hAnsi="TimesNewRomanPSMT" w:cs="TimesNewRomanPSMT"/>
            <w:color w:val="000000"/>
            <w:sz w:val="24"/>
            <w:szCs w:val="24"/>
          </w:rPr>
          <w:t>18 м</w:t>
        </w:r>
        <w:r w:rsidRPr="00FE4942">
          <w:rPr>
            <w:rFonts w:ascii="TimesNewRomanPSMT" w:hAnsi="TimesNewRomanPSMT" w:cs="TimesNewRomanPSMT"/>
            <w:color w:val="000000"/>
            <w:vertAlign w:val="superscript"/>
          </w:rPr>
          <w:t>3</w:t>
        </w:r>
        <w:r w:rsidR="00CC06AA">
          <w:rPr>
            <w:rFonts w:ascii="TimesNewRomanPSMT" w:hAnsi="TimesNewRomanPSMT" w:cs="TimesNewRomanPSMT"/>
            <w:color w:val="000000"/>
            <w:sz w:val="24"/>
            <w:szCs w:val="24"/>
          </w:rPr>
          <w:t>.</w:t>
        </w:r>
      </w:smartTag>
      <w:r w:rsidRPr="00FE4942">
        <w:rPr>
          <w:rFonts w:ascii="TimesNewRomanPSMT" w:hAnsi="TimesNewRomanPSMT" w:cs="TimesNewRomanPSMT"/>
          <w:color w:val="000000"/>
          <w:sz w:val="24"/>
          <w:szCs w:val="24"/>
        </w:rPr>
        <w:t xml:space="preserve"> 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E4942">
        <w:rPr>
          <w:rFonts w:ascii="Times New Roman" w:hAnsi="Times New Roman" w:cs="Times New Roman"/>
          <w:spacing w:val="2"/>
          <w:sz w:val="24"/>
          <w:szCs w:val="24"/>
        </w:rPr>
        <w:t xml:space="preserve">Прямые потери </w:t>
      </w:r>
      <w:r w:rsidRPr="00FE4942">
        <w:rPr>
          <w:rFonts w:ascii="Times New Roman" w:hAnsi="Times New Roman" w:cs="Times New Roman"/>
          <w:bCs/>
          <w:sz w:val="24"/>
          <w:szCs w:val="24"/>
        </w:rPr>
        <w:t xml:space="preserve">условно определяются исходя из двух составляющих: балансовой стоимости участка газопровода (котельной с оборудованием) и ущерба нанесенного уничтожением газа. 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</w:rPr>
        <w:t xml:space="preserve">Стоимость 1 п/м повреждённого участка газопровода диаметра </w:t>
      </w:r>
      <w:smartTag w:uri="urn:schemas-microsoft-com:office:smarttags" w:element="metricconverter">
        <w:smartTagPr>
          <w:attr w:name="ProductID" w:val="0,1 м"/>
        </w:smartTagPr>
        <w:r w:rsidRPr="00FE4942">
          <w:rPr>
            <w:rFonts w:ascii="Times New Roman" w:hAnsi="Times New Roman" w:cs="Times New Roman"/>
            <w:bCs/>
            <w:sz w:val="24"/>
            <w:szCs w:val="24"/>
          </w:rPr>
          <w:t>0,1 м</w:t>
        </w:r>
      </w:smartTag>
      <w:r w:rsidRPr="00FE4942">
        <w:rPr>
          <w:rFonts w:ascii="Times New Roman" w:hAnsi="Times New Roman" w:cs="Times New Roman"/>
          <w:bCs/>
          <w:sz w:val="24"/>
          <w:szCs w:val="24"/>
        </w:rPr>
        <w:t xml:space="preserve"> - 1,0 тыс. руб.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</w:rPr>
        <w:t xml:space="preserve">В расчётах берём в среднем замену участка длиной </w:t>
      </w:r>
      <w:smartTag w:uri="urn:schemas-microsoft-com:office:smarttags" w:element="metricconverter">
        <w:smartTagPr>
          <w:attr w:name="ProductID" w:val="20 м"/>
        </w:smartTagPr>
        <w:r w:rsidRPr="00FE4942">
          <w:rPr>
            <w:rFonts w:ascii="Times New Roman" w:hAnsi="Times New Roman" w:cs="Times New Roman"/>
            <w:bCs/>
            <w:sz w:val="24"/>
            <w:szCs w:val="24"/>
          </w:rPr>
          <w:t>20 м</w:t>
        </w:r>
      </w:smartTag>
      <w:r w:rsidRPr="00FE4942">
        <w:rPr>
          <w:rFonts w:ascii="Times New Roman" w:hAnsi="Times New Roman" w:cs="Times New Roman"/>
          <w:bCs/>
          <w:sz w:val="24"/>
          <w:szCs w:val="24"/>
        </w:rPr>
        <w:t>. Стоимость повреждённого участка в этом случае составит 20 тыс. рублей.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</w:rPr>
        <w:t>Балансовая стоимость ГРП с оборудованием в среднем составляет  3,0 – 5,0 млн. руб.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</w:rPr>
        <w:t xml:space="preserve">Балансовая стоимость котельных с оборудованием составляет: 15. 10 и 5 млн. руб. 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</w:rPr>
        <w:t xml:space="preserve">Стоимость природного газа составляет: 235, 2025,  886 и 63  руб. 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</w:rPr>
        <w:t>Транспортные расходы, надбавки к заработной плате и затраты на электроэнергию могут составить 10 тыс. руб.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</w:rPr>
        <w:t>Сумма прямого ущерба в данном случае может составить: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</w:rPr>
        <w:t>а) при взрыве на участке газопровода – 20235 тыс. руб.;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</w:rPr>
        <w:t xml:space="preserve">б) при взрыве в ГРП (ШРП) –  от 3 млн. 010 тыс. рублей до 5 млн. 011 тыс. рублей;  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</w:rPr>
        <w:t>в) при взрыве в котельной – от 5 млн. 010 тыс. до 15 млн. 012 тыс. рублей.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FE4942">
        <w:rPr>
          <w:rFonts w:ascii="Times New Roman" w:hAnsi="Times New Roman" w:cs="Times New Roman"/>
          <w:spacing w:val="2"/>
          <w:sz w:val="24"/>
          <w:szCs w:val="24"/>
        </w:rPr>
        <w:t>П</w:t>
      </w:r>
      <w:r w:rsidRPr="00FE4942">
        <w:rPr>
          <w:rFonts w:ascii="Times New Roman" w:hAnsi="Times New Roman" w:cs="Times New Roman"/>
          <w:spacing w:val="2"/>
          <w:sz w:val="24"/>
          <w:szCs w:val="24"/>
          <w:vertAlign w:val="subscript"/>
        </w:rPr>
        <w:t>ла</w:t>
      </w:r>
      <w:r w:rsidRPr="00FE4942">
        <w:rPr>
          <w:rFonts w:ascii="Times New Roman" w:hAnsi="Times New Roman" w:cs="Times New Roman"/>
          <w:spacing w:val="2"/>
          <w:sz w:val="24"/>
          <w:szCs w:val="24"/>
        </w:rPr>
        <w:t>- затраты на локализацию (ликвидацию) и расследование аварии.</w:t>
      </w:r>
    </w:p>
    <w:p w:rsidR="00AC0BCE" w:rsidRPr="00FE4942" w:rsidRDefault="00AC0BCE" w:rsidP="00B61FD8">
      <w:pPr>
        <w:suppressAutoHyphens/>
        <w:autoSpaceDE w:val="0"/>
        <w:autoSpaceDN w:val="0"/>
        <w:adjustRightInd w:val="0"/>
        <w:ind w:firstLine="851"/>
        <w:rPr>
          <w:rFonts w:ascii="TimesNewRomanPSMT" w:hAnsi="TimesNewRomanPSMT" w:cs="TimesNewRomanPSMT"/>
          <w:color w:val="000000"/>
        </w:rPr>
      </w:pPr>
      <w:r w:rsidRPr="00FE4942">
        <w:rPr>
          <w:rFonts w:ascii="TimesNewRomanPSMT" w:hAnsi="TimesNewRomanPSMT" w:cs="TimesNewRomanPSMT"/>
          <w:color w:val="000000"/>
        </w:rPr>
        <w:t xml:space="preserve">Затраты на локализацию (ликвидацию) и расследование аварии. </w:t>
      </w:r>
    </w:p>
    <w:p w:rsidR="00AC0BCE" w:rsidRPr="00FE4942" w:rsidRDefault="00AC0BCE" w:rsidP="00B61FD8">
      <w:pPr>
        <w:suppressAutoHyphens/>
        <w:autoSpaceDE w:val="0"/>
        <w:autoSpaceDN w:val="0"/>
        <w:adjustRightInd w:val="0"/>
        <w:ind w:firstLine="851"/>
        <w:rPr>
          <w:rFonts w:ascii="TimesNewRomanPSMT" w:hAnsi="TimesNewRomanPSMT" w:cs="TimesNewRomanPSMT"/>
          <w:color w:val="000000"/>
        </w:rPr>
      </w:pPr>
      <w:r w:rsidRPr="00FE4942">
        <w:rPr>
          <w:rFonts w:ascii="TimesNewRomanPSMT" w:hAnsi="TimesNewRomanPSMT" w:cs="TimesNewRomanPSMT"/>
          <w:color w:val="000000"/>
        </w:rPr>
        <w:t>При расчете затрат на ликвидацию последствий аварии принято привлечение 2-х противопожарных расчетов при тушении пожара в случае возгорания газа и 1 ремонтно-восстановительной бригады для отключения повреждённого участка газопровода.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</w:rPr>
        <w:t>Расходы, связанные с ликвидацией последствий аварии,  могут составить: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</w:rPr>
        <w:t>на участке газопровода - до 50 тыс. руб.;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</w:rPr>
        <w:t>на АГРС (ГРП (ГРПШ) – до 100 тыс. руб.;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</w:rPr>
        <w:t>на котельной – до 250 тыс. рублей.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FE4942">
        <w:rPr>
          <w:rFonts w:ascii="Times New Roman" w:hAnsi="Times New Roman" w:cs="Times New Roman"/>
          <w:spacing w:val="2"/>
          <w:sz w:val="24"/>
          <w:szCs w:val="24"/>
        </w:rPr>
        <w:t xml:space="preserve"> П</w:t>
      </w:r>
      <w:r w:rsidRPr="00FE4942">
        <w:rPr>
          <w:rFonts w:ascii="Times New Roman" w:hAnsi="Times New Roman" w:cs="Times New Roman"/>
          <w:spacing w:val="2"/>
          <w:sz w:val="24"/>
          <w:szCs w:val="24"/>
          <w:vertAlign w:val="subscript"/>
        </w:rPr>
        <w:t>сэ</w:t>
      </w:r>
      <w:r w:rsidRPr="00FE4942">
        <w:rPr>
          <w:rFonts w:ascii="Times New Roman" w:hAnsi="Times New Roman" w:cs="Times New Roman"/>
          <w:spacing w:val="2"/>
          <w:sz w:val="24"/>
          <w:szCs w:val="24"/>
        </w:rPr>
        <w:t>- социально-экономические потери (затраты, понесенные вследствие гибели и травматизма).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E4942">
        <w:rPr>
          <w:rFonts w:ascii="Times New Roman" w:hAnsi="Times New Roman" w:cs="Times New Roman"/>
          <w:spacing w:val="2"/>
          <w:sz w:val="24"/>
          <w:szCs w:val="24"/>
        </w:rPr>
        <w:t>  Р</w:t>
      </w:r>
      <w:r w:rsidRPr="00FE4942">
        <w:rPr>
          <w:rFonts w:ascii="Times New Roman" w:hAnsi="Times New Roman" w:cs="Times New Roman"/>
          <w:bCs/>
          <w:sz w:val="24"/>
          <w:szCs w:val="24"/>
        </w:rPr>
        <w:t>азмеры компенсации за ущерб жизни и здоровью персонала станции и населения в случае аварии определяются в соответствии с Постановлением Правительства РФ от 28.04.2001 г. №332 «Об утверждении порядка оплаты дополнительных расходов на медицинскую, социальную и профессиональную реабилитацию лиц, пострадавших в результате несчастных случаев на производстве и профессиональных заболеваний».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</w:rPr>
        <w:t>Социальный ущерб при аварии связанной с разгерметизацией участка газопровода и  технологического оборудования, будет определяться числом погибших  и получивших клинические симптомы поражения. Экономическая составляющая социального ущерба, если принять, что стоимость лечения одного пострадавшего - 15 тыс. руб., а компенсация семье погибшего - 150 тыс. руб., может составить: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</w:rPr>
        <w:t>при 1 пострадавшем – 15 тыс. рублей;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</w:rPr>
        <w:t>при 1 погибшем и 3 пострадавших – 195 тыс. рублей;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</w:rPr>
        <w:t>при 1 погибшем и 7 пострадавших – 255 тыс. рублей.</w:t>
      </w:r>
    </w:p>
    <w:p w:rsidR="00AC0BCE" w:rsidRPr="00FE4942" w:rsidRDefault="00AC0BCE" w:rsidP="00B61FD8">
      <w:pPr>
        <w:suppressAutoHyphens/>
        <w:autoSpaceDE w:val="0"/>
        <w:autoSpaceDN w:val="0"/>
        <w:adjustRightInd w:val="0"/>
        <w:ind w:firstLine="851"/>
        <w:rPr>
          <w:bCs/>
        </w:rPr>
      </w:pPr>
      <w:r w:rsidRPr="00FE4942">
        <w:rPr>
          <w:rFonts w:ascii="TimesNewRomanPSMT" w:hAnsi="TimesNewRomanPSMT" w:cs="TimesNewRomanPSMT"/>
          <w:color w:val="000000"/>
        </w:rPr>
        <w:t>Косвенный ущерб определяется как часть доходов, недополученных объектами</w:t>
      </w:r>
      <w:r w:rsidRPr="00FE4942">
        <w:t xml:space="preserve"> </w:t>
      </w:r>
      <w:r w:rsidRPr="00FE4942">
        <w:rPr>
          <w:rFonts w:ascii="TimesNewRomanPSMT" w:hAnsi="TimesNewRomanPSMT" w:cs="TimesNewRomanPSMT"/>
          <w:color w:val="000000"/>
        </w:rPr>
        <w:t xml:space="preserve">в результате простоя, зарплата и условно-постоянные расходы за время простоя и убытки, вызванные уплатой различных неустоек, штрафов, пени и пр. Он может составить от 100 тыс. до </w:t>
      </w:r>
      <w:r w:rsidRPr="00FE4942">
        <w:rPr>
          <w:bCs/>
        </w:rPr>
        <w:t>1 млн. тыс. руб.</w:t>
      </w:r>
    </w:p>
    <w:p w:rsidR="00AC0BCE" w:rsidRPr="00FE4942" w:rsidRDefault="00AC0BCE" w:rsidP="00B61F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firstLine="851"/>
        <w:rPr>
          <w:bCs/>
        </w:rPr>
      </w:pPr>
      <w:r w:rsidRPr="00FE4942">
        <w:rPr>
          <w:bCs/>
        </w:rPr>
        <w:t>П</w:t>
      </w:r>
      <w:r w:rsidRPr="00FE4942">
        <w:rPr>
          <w:bCs/>
          <w:vertAlign w:val="subscript"/>
        </w:rPr>
        <w:t>экол</w:t>
      </w:r>
      <w:r w:rsidRPr="00FE4942">
        <w:rPr>
          <w:bCs/>
        </w:rPr>
        <w:t>- экологический ущерб (урон, нанесенный объектам окружающей природной среды).</w:t>
      </w:r>
    </w:p>
    <w:p w:rsidR="00AC0BCE" w:rsidRPr="00FE4942" w:rsidRDefault="00AC0BCE" w:rsidP="00B61F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firstLine="851"/>
      </w:pPr>
      <w:r w:rsidRPr="00FE4942">
        <w:t xml:space="preserve">При выбросе природного газа возможно загрязнение атмосферы. </w:t>
      </w:r>
    </w:p>
    <w:p w:rsidR="00AC0BCE" w:rsidRPr="00FE4942" w:rsidRDefault="00AC0BCE" w:rsidP="00B61F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firstLine="851"/>
      </w:pPr>
      <w:r w:rsidRPr="00FE4942">
        <w:t>Выбросы природного газа обладают высокой испаряемостью, приводят к загрязнению приземного слоя воздуха. Природный газ при любых погодных условиях испаряется практически полностью.</w:t>
      </w:r>
    </w:p>
    <w:p w:rsidR="00AC0BCE" w:rsidRPr="00FE4942" w:rsidRDefault="00AC0BCE" w:rsidP="00B61FD8">
      <w:pPr>
        <w:suppressAutoHyphens/>
        <w:autoSpaceDE w:val="0"/>
        <w:autoSpaceDN w:val="0"/>
        <w:adjustRightInd w:val="0"/>
        <w:ind w:firstLine="851"/>
        <w:rPr>
          <w:rFonts w:ascii="TimesNewRomanPSMT" w:hAnsi="TimesNewRomanPSMT" w:cs="TimesNewRomanPSMT"/>
          <w:color w:val="000000"/>
        </w:rPr>
      </w:pPr>
      <w:r w:rsidRPr="00FE4942">
        <w:rPr>
          <w:rFonts w:ascii="TimesNewRomanPSMT" w:hAnsi="TimesNewRomanPSMT" w:cs="TimesNewRomanPSMT"/>
          <w:color w:val="000000"/>
        </w:rPr>
        <w:t xml:space="preserve">Экологический ущерб определяется как сумма ущербов от различных видов вредного воздействия на объекты окружающей природной среды (ущерб от загрязнения атмосферы, водных ресурсов, почвы, ущерб, связанный с уничтожением биологических (в том числе лесных массивов) ресурсов, от засорения территории обломками зданий, сооружений, оборудования и т.д.). Ущерб от загрязнения атмосферного воздуха определяется, исходя из массы загрязняющих веществ, рассеивающихся в атмосфере. Масса загрязняющих веществ находится расчетным путем. </w:t>
      </w:r>
    </w:p>
    <w:p w:rsidR="00AC0BCE" w:rsidRPr="00FE4942" w:rsidRDefault="00AC0BCE" w:rsidP="00B61FD8">
      <w:pPr>
        <w:suppressAutoHyphens/>
        <w:autoSpaceDE w:val="0"/>
        <w:autoSpaceDN w:val="0"/>
        <w:adjustRightInd w:val="0"/>
        <w:ind w:firstLine="851"/>
        <w:rPr>
          <w:rFonts w:ascii="TimesNewRomanPSMT" w:hAnsi="TimesNewRomanPSMT" w:cs="TimesNewRomanPSMT"/>
          <w:color w:val="000000"/>
        </w:rPr>
      </w:pPr>
      <w:r w:rsidRPr="00FE4942">
        <w:rPr>
          <w:rFonts w:ascii="TimesNewRomanPSMT" w:hAnsi="TimesNewRomanPSMT" w:cs="TimesNewRomanPSMT"/>
          <w:color w:val="000000"/>
        </w:rPr>
        <w:t>Расчет производился в соответствии по формуле:</w:t>
      </w:r>
    </w:p>
    <w:p w:rsidR="00AC0BCE" w:rsidRPr="00FE4942" w:rsidRDefault="00AC0BCE" w:rsidP="00B61FD8">
      <w:pPr>
        <w:suppressAutoHyphens/>
        <w:autoSpaceDE w:val="0"/>
        <w:autoSpaceDN w:val="0"/>
        <w:adjustRightInd w:val="0"/>
        <w:ind w:firstLine="851"/>
        <w:rPr>
          <w:rFonts w:ascii="TimesNewRomanPSMT" w:hAnsi="TimesNewRomanPSMT" w:cs="TimesNewRomanPSMT"/>
          <w:color w:val="000000"/>
        </w:rPr>
      </w:pPr>
      <w:r w:rsidRPr="00FE4942">
        <w:rPr>
          <w:rFonts w:ascii="TimesNewRomanPS-ItalicMT" w:hAnsi="TimesNewRomanPS-ItalicMT" w:cs="TimesNewRomanPS-ItalicMT"/>
          <w:i/>
          <w:iCs/>
          <w:color w:val="000000"/>
        </w:rPr>
        <w:t>Эа=5.( Нбаi Миi )·Ки Кэа</w:t>
      </w:r>
      <w:r w:rsidRPr="00FE4942">
        <w:rPr>
          <w:rFonts w:ascii="TimesNewRomanPSMT" w:hAnsi="TimesNewRomanPSMT" w:cs="TimesNewRomanPSMT"/>
          <w:color w:val="000000"/>
        </w:rPr>
        <w:t>,</w:t>
      </w:r>
    </w:p>
    <w:p w:rsidR="00AC0BCE" w:rsidRPr="00FE4942" w:rsidRDefault="00AC0BCE" w:rsidP="00B61FD8">
      <w:pPr>
        <w:suppressAutoHyphens/>
        <w:autoSpaceDE w:val="0"/>
        <w:autoSpaceDN w:val="0"/>
        <w:adjustRightInd w:val="0"/>
        <w:ind w:firstLine="851"/>
        <w:rPr>
          <w:rFonts w:ascii="TimesNewRomanPSMT" w:hAnsi="TimesNewRomanPSMT" w:cs="TimesNewRomanPSMT"/>
          <w:color w:val="000000"/>
        </w:rPr>
      </w:pPr>
      <w:r w:rsidRPr="00FE4942">
        <w:rPr>
          <w:rFonts w:ascii="TimesNewRomanPSMT" w:hAnsi="TimesNewRomanPSMT" w:cs="TimesNewRomanPSMT"/>
          <w:color w:val="000000"/>
        </w:rPr>
        <w:t xml:space="preserve">где </w:t>
      </w:r>
      <w:r w:rsidRPr="00FE4942">
        <w:rPr>
          <w:rFonts w:ascii="TimesNewRomanPS-ItalicMT" w:hAnsi="TimesNewRomanPS-ItalicMT" w:cs="TimesNewRomanPS-ItalicMT"/>
          <w:i/>
          <w:iCs/>
          <w:color w:val="000000"/>
        </w:rPr>
        <w:t xml:space="preserve">Нбаi </w:t>
      </w:r>
      <w:r w:rsidRPr="00FE4942">
        <w:rPr>
          <w:rFonts w:ascii="TimesNewRomanPSMT" w:hAnsi="TimesNewRomanPSMT" w:cs="TimesNewRomanPSMT"/>
          <w:color w:val="000000"/>
        </w:rPr>
        <w:t>- базовый норматив платы за выброс в атмосферу газов и продуктов горения.</w:t>
      </w:r>
    </w:p>
    <w:p w:rsidR="00AC0BCE" w:rsidRPr="00FE4942" w:rsidRDefault="00AC0BCE" w:rsidP="00B61FD8">
      <w:pPr>
        <w:suppressAutoHyphens/>
        <w:autoSpaceDE w:val="0"/>
        <w:autoSpaceDN w:val="0"/>
        <w:adjustRightInd w:val="0"/>
        <w:ind w:firstLine="851"/>
        <w:rPr>
          <w:rFonts w:ascii="TimesNewRomanPSMT" w:hAnsi="TimesNewRomanPSMT" w:cs="TimesNewRomanPSMT"/>
          <w:color w:val="000000"/>
        </w:rPr>
      </w:pPr>
      <w:r w:rsidRPr="00FE4942">
        <w:rPr>
          <w:rFonts w:ascii="TimesNewRomanPS-ItalicMT" w:hAnsi="TimesNewRomanPS-ItalicMT" w:cs="TimesNewRomanPS-ItalicMT"/>
          <w:i/>
          <w:iCs/>
          <w:color w:val="000000"/>
        </w:rPr>
        <w:t xml:space="preserve">Нбаi </w:t>
      </w:r>
      <w:r w:rsidRPr="00FE4942">
        <w:rPr>
          <w:rFonts w:ascii="TimesNewRomanPSMT" w:hAnsi="TimesNewRomanPSMT" w:cs="TimesNewRomanPSMT"/>
          <w:color w:val="000000"/>
        </w:rPr>
        <w:t>принимался равным 25 руб./т.</w:t>
      </w:r>
    </w:p>
    <w:p w:rsidR="00AC0BCE" w:rsidRPr="00FE4942" w:rsidRDefault="00AC0BCE" w:rsidP="00B61FD8">
      <w:pPr>
        <w:suppressAutoHyphens/>
        <w:autoSpaceDE w:val="0"/>
        <w:autoSpaceDN w:val="0"/>
        <w:adjustRightInd w:val="0"/>
        <w:ind w:firstLine="851"/>
        <w:rPr>
          <w:rFonts w:ascii="TimesNewRomanPSMT" w:hAnsi="TimesNewRomanPSMT" w:cs="TimesNewRomanPSMT"/>
          <w:color w:val="000000"/>
        </w:rPr>
      </w:pPr>
      <w:r w:rsidRPr="00FE4942">
        <w:rPr>
          <w:rFonts w:ascii="TimesNewRomanPS-ItalicMT" w:hAnsi="TimesNewRomanPS-ItalicMT" w:cs="TimesNewRomanPS-ItalicMT"/>
          <w:i/>
          <w:iCs/>
          <w:color w:val="000000"/>
        </w:rPr>
        <w:t xml:space="preserve">Миi </w:t>
      </w:r>
      <w:r w:rsidRPr="00FE4942">
        <w:rPr>
          <w:rFonts w:ascii="TimesNewRomanPSMT" w:hAnsi="TimesNewRomanPSMT" w:cs="TimesNewRomanPSMT"/>
          <w:color w:val="000000"/>
        </w:rPr>
        <w:t xml:space="preserve">- масса </w:t>
      </w:r>
      <w:r w:rsidRPr="00FE4942">
        <w:rPr>
          <w:rFonts w:ascii="TimesNewRomanPS-ItalicMT" w:hAnsi="TimesNewRomanPS-ItalicMT" w:cs="TimesNewRomanPS-ItalicMT"/>
          <w:i/>
          <w:iCs/>
          <w:color w:val="000000"/>
        </w:rPr>
        <w:t>i</w:t>
      </w:r>
      <w:r w:rsidRPr="00FE4942">
        <w:rPr>
          <w:rFonts w:ascii="TimesNewRomanPSMT" w:hAnsi="TimesNewRomanPSMT" w:cs="TimesNewRomanPSMT"/>
          <w:color w:val="000000"/>
        </w:rPr>
        <w:t>-го загрязняющего вещества, выброшенного в атмосферу при аварии (пожаре), т..</w:t>
      </w:r>
    </w:p>
    <w:p w:rsidR="00AC0BCE" w:rsidRPr="00FE4942" w:rsidRDefault="00AC0BCE" w:rsidP="00B61FD8">
      <w:pPr>
        <w:suppressAutoHyphens/>
        <w:autoSpaceDE w:val="0"/>
        <w:autoSpaceDN w:val="0"/>
        <w:adjustRightInd w:val="0"/>
        <w:ind w:firstLine="851"/>
        <w:rPr>
          <w:rFonts w:ascii="TimesNewRomanPSMT" w:hAnsi="TimesNewRomanPSMT" w:cs="TimesNewRomanPSMT"/>
          <w:color w:val="000000"/>
        </w:rPr>
      </w:pPr>
      <w:r w:rsidRPr="00FE4942">
        <w:rPr>
          <w:rFonts w:ascii="TimesNewRomanPS-ItalicMT" w:hAnsi="TimesNewRomanPS-ItalicMT" w:cs="TimesNewRomanPS-ItalicMT"/>
          <w:i/>
          <w:iCs/>
          <w:color w:val="000000"/>
        </w:rPr>
        <w:t xml:space="preserve">Ки </w:t>
      </w:r>
      <w:r w:rsidRPr="00FE4942">
        <w:rPr>
          <w:rFonts w:ascii="TimesNewRomanPSMT" w:hAnsi="TimesNewRomanPSMT" w:cs="TimesNewRomanPSMT"/>
          <w:color w:val="000000"/>
        </w:rPr>
        <w:t>- коэффициент индексации платы за загрязнение окружающей природной среды.</w:t>
      </w:r>
    </w:p>
    <w:p w:rsidR="00AC0BCE" w:rsidRPr="00FE4942" w:rsidRDefault="00AC0BCE" w:rsidP="00B61FD8">
      <w:pPr>
        <w:suppressAutoHyphens/>
        <w:autoSpaceDE w:val="0"/>
        <w:autoSpaceDN w:val="0"/>
        <w:adjustRightInd w:val="0"/>
        <w:ind w:firstLine="851"/>
        <w:rPr>
          <w:rFonts w:ascii="TimesNewRomanPSMT" w:hAnsi="TimesNewRomanPSMT" w:cs="TimesNewRomanPSMT"/>
          <w:color w:val="000000"/>
        </w:rPr>
      </w:pPr>
      <w:r w:rsidRPr="00FE4942">
        <w:rPr>
          <w:rFonts w:ascii="TimesNewRomanPS-ItalicMT" w:hAnsi="TimesNewRomanPS-ItalicMT" w:cs="TimesNewRomanPS-ItalicMT"/>
          <w:i/>
          <w:iCs/>
          <w:color w:val="000000"/>
        </w:rPr>
        <w:t xml:space="preserve">Кэа </w:t>
      </w:r>
      <w:r w:rsidRPr="00FE4942">
        <w:rPr>
          <w:rFonts w:ascii="TimesNewRomanPSMT" w:hAnsi="TimesNewRomanPSMT" w:cs="TimesNewRomanPSMT"/>
          <w:color w:val="000000"/>
        </w:rPr>
        <w:t>- коэффициент экологической ситуации и экологической значимости состояния атмосферного воздуха экономических районов Российской Федерации (для Центрального региона при выбросе загрязняющих веществ в атмосферу городов равен 1,1*1,2=1,32).</w:t>
      </w:r>
    </w:p>
    <w:p w:rsidR="00AC0BCE" w:rsidRPr="00FE4942" w:rsidRDefault="00AC0BCE" w:rsidP="00B61FD8">
      <w:pPr>
        <w:suppressAutoHyphens/>
        <w:autoSpaceDE w:val="0"/>
        <w:autoSpaceDN w:val="0"/>
        <w:adjustRightInd w:val="0"/>
        <w:ind w:firstLine="851"/>
        <w:rPr>
          <w:rFonts w:ascii="TimesNewRomanPSMT" w:hAnsi="TimesNewRomanPSMT" w:cs="TimesNewRomanPSMT"/>
          <w:color w:val="000000"/>
        </w:rPr>
      </w:pPr>
      <w:r w:rsidRPr="00FE4942">
        <w:rPr>
          <w:rFonts w:ascii="TimesNewRomanPSMT" w:hAnsi="TimesNewRomanPSMT" w:cs="TimesNewRomanPSMT"/>
          <w:color w:val="000000"/>
        </w:rPr>
        <w:t>Экологический ущерб для аварии на котельных и газопроводе не превысит 1 тыс. рублей.</w:t>
      </w:r>
    </w:p>
    <w:p w:rsidR="00AC0BCE" w:rsidRPr="00FE4942" w:rsidRDefault="00AC0BCE" w:rsidP="00B61FD8">
      <w:pPr>
        <w:pStyle w:val="HTML"/>
        <w:suppressAutoHyphens/>
        <w:spacing w:line="360" w:lineRule="auto"/>
        <w:ind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E4942">
        <w:rPr>
          <w:rFonts w:ascii="Times New Roman" w:hAnsi="Times New Roman" w:cs="Times New Roman"/>
          <w:bCs/>
          <w:sz w:val="24"/>
          <w:szCs w:val="24"/>
        </w:rPr>
        <w:t>Возможный материальный ущерб при чрезвычайных ситуациях на объектах газового хозяй</w:t>
      </w:r>
      <w:r w:rsidR="00FE4942">
        <w:rPr>
          <w:rFonts w:ascii="Times New Roman" w:hAnsi="Times New Roman" w:cs="Times New Roman"/>
          <w:bCs/>
          <w:sz w:val="24"/>
          <w:szCs w:val="24"/>
        </w:rPr>
        <w:t>ства приведён в таблице № 14</w:t>
      </w:r>
      <w:r w:rsidR="00D40193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:rsidR="00D40193" w:rsidRPr="00D40193" w:rsidRDefault="00D40193" w:rsidP="00B61FD8">
      <w:pPr>
        <w:pStyle w:val="af5"/>
        <w:suppressAutoHyphens/>
        <w:spacing w:after="0"/>
        <w:rPr>
          <w:color w:val="auto"/>
          <w:sz w:val="20"/>
          <w:szCs w:val="20"/>
        </w:rPr>
      </w:pPr>
      <w:r w:rsidRPr="00D40193">
        <w:rPr>
          <w:color w:val="auto"/>
          <w:sz w:val="20"/>
          <w:szCs w:val="20"/>
        </w:rPr>
        <w:t xml:space="preserve">Таблица </w:t>
      </w:r>
      <w:r w:rsidR="00FF2349" w:rsidRPr="00D40193">
        <w:rPr>
          <w:color w:val="auto"/>
          <w:sz w:val="20"/>
          <w:szCs w:val="20"/>
        </w:rPr>
        <w:fldChar w:fldCharType="begin"/>
      </w:r>
      <w:r w:rsidRPr="00D40193">
        <w:rPr>
          <w:color w:val="auto"/>
          <w:sz w:val="20"/>
          <w:szCs w:val="20"/>
        </w:rPr>
        <w:instrText xml:space="preserve"> SEQ Таблица \* ARABIC </w:instrText>
      </w:r>
      <w:r w:rsidR="00FF2349" w:rsidRPr="00D40193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14</w:t>
      </w:r>
      <w:r w:rsidR="00FF2349" w:rsidRPr="00D40193">
        <w:rPr>
          <w:color w:val="auto"/>
          <w:sz w:val="20"/>
          <w:szCs w:val="20"/>
        </w:rPr>
        <w:fldChar w:fldCharType="end"/>
      </w:r>
      <w:r w:rsidRPr="00D40193">
        <w:rPr>
          <w:color w:val="auto"/>
          <w:sz w:val="20"/>
          <w:szCs w:val="20"/>
        </w:rPr>
        <w:t>- Размер возможного ущерба при ЧС на объектах газового хозяйства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3"/>
        <w:gridCol w:w="2946"/>
        <w:gridCol w:w="1314"/>
        <w:gridCol w:w="1655"/>
        <w:gridCol w:w="1379"/>
        <w:gridCol w:w="1773"/>
      </w:tblGrid>
      <w:tr w:rsidR="00FE4942" w:rsidRPr="00FE4942" w:rsidTr="00B61FD8">
        <w:tc>
          <w:tcPr>
            <w:tcW w:w="260" w:type="pct"/>
            <w:vMerge w:val="restart"/>
            <w:vAlign w:val="center"/>
          </w:tcPr>
          <w:p w:rsidR="00FE4942" w:rsidRPr="00B61FD8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B61FD8">
              <w:rPr>
                <w:b/>
                <w:sz w:val="20"/>
                <w:szCs w:val="20"/>
              </w:rPr>
              <w:t>№</w:t>
            </w:r>
          </w:p>
          <w:p w:rsidR="00FE4942" w:rsidRPr="00B61FD8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B61FD8"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1540" w:type="pct"/>
            <w:vMerge w:val="restart"/>
            <w:vAlign w:val="center"/>
          </w:tcPr>
          <w:p w:rsidR="00FE4942" w:rsidRPr="00B61FD8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B61FD8">
              <w:rPr>
                <w:b/>
                <w:sz w:val="20"/>
                <w:szCs w:val="20"/>
              </w:rPr>
              <w:t>Наименование</w:t>
            </w:r>
          </w:p>
          <w:p w:rsidR="00FE4942" w:rsidRPr="00B61FD8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B61FD8">
              <w:rPr>
                <w:b/>
                <w:sz w:val="20"/>
                <w:szCs w:val="20"/>
              </w:rPr>
              <w:t>объекта</w:t>
            </w:r>
          </w:p>
        </w:tc>
        <w:tc>
          <w:tcPr>
            <w:tcW w:w="1551" w:type="pct"/>
            <w:gridSpan w:val="2"/>
            <w:vAlign w:val="center"/>
          </w:tcPr>
          <w:p w:rsidR="00FE4942" w:rsidRPr="00B61FD8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B61FD8">
              <w:rPr>
                <w:b/>
                <w:sz w:val="20"/>
                <w:szCs w:val="20"/>
              </w:rPr>
              <w:t>Потери</w:t>
            </w:r>
          </w:p>
        </w:tc>
        <w:tc>
          <w:tcPr>
            <w:tcW w:w="721" w:type="pct"/>
            <w:vMerge w:val="restart"/>
            <w:vAlign w:val="center"/>
          </w:tcPr>
          <w:p w:rsidR="00FE4942" w:rsidRPr="00B61FD8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B61FD8">
              <w:rPr>
                <w:b/>
                <w:sz w:val="20"/>
                <w:szCs w:val="20"/>
              </w:rPr>
              <w:t>Ущерб</w:t>
            </w:r>
          </w:p>
          <w:p w:rsidR="00FE4942" w:rsidRPr="00B61FD8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B61FD8">
              <w:rPr>
                <w:b/>
                <w:sz w:val="20"/>
                <w:szCs w:val="20"/>
              </w:rPr>
              <w:t>(млн. руб)</w:t>
            </w:r>
          </w:p>
        </w:tc>
        <w:tc>
          <w:tcPr>
            <w:tcW w:w="927" w:type="pct"/>
            <w:vMerge w:val="restart"/>
            <w:vAlign w:val="center"/>
          </w:tcPr>
          <w:p w:rsidR="00FE4942" w:rsidRPr="00B61FD8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B61FD8">
              <w:rPr>
                <w:b/>
                <w:sz w:val="20"/>
                <w:szCs w:val="20"/>
              </w:rPr>
              <w:t>Примечания</w:t>
            </w:r>
          </w:p>
        </w:tc>
      </w:tr>
      <w:tr w:rsidR="00FE4942" w:rsidRPr="00FE4942" w:rsidTr="00B61FD8">
        <w:tc>
          <w:tcPr>
            <w:tcW w:w="260" w:type="pct"/>
            <w:vMerge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540" w:type="pct"/>
            <w:vMerge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687" w:type="pct"/>
            <w:vAlign w:val="center"/>
          </w:tcPr>
          <w:p w:rsidR="00FE4942" w:rsidRPr="00B61FD8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B61FD8">
              <w:rPr>
                <w:b/>
                <w:sz w:val="20"/>
                <w:szCs w:val="20"/>
              </w:rPr>
              <w:t>погибшие</w:t>
            </w:r>
          </w:p>
        </w:tc>
        <w:tc>
          <w:tcPr>
            <w:tcW w:w="865" w:type="pct"/>
            <w:vAlign w:val="center"/>
          </w:tcPr>
          <w:p w:rsidR="00FE4942" w:rsidRPr="00B61FD8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B61FD8">
              <w:rPr>
                <w:b/>
                <w:sz w:val="20"/>
                <w:szCs w:val="20"/>
              </w:rPr>
              <w:t>пострадавшие</w:t>
            </w:r>
          </w:p>
        </w:tc>
        <w:tc>
          <w:tcPr>
            <w:tcW w:w="721" w:type="pct"/>
            <w:vMerge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927" w:type="pct"/>
            <w:vMerge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</w:tr>
      <w:tr w:rsidR="00FE4942" w:rsidRPr="00FE4942" w:rsidTr="00B61FD8">
        <w:tc>
          <w:tcPr>
            <w:tcW w:w="260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1</w:t>
            </w:r>
          </w:p>
        </w:tc>
        <w:tc>
          <w:tcPr>
            <w:tcW w:w="1540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Участок газопровода</w:t>
            </w:r>
          </w:p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 xml:space="preserve">диаметром </w:t>
            </w:r>
            <w:smartTag w:uri="urn:schemas-microsoft-com:office:smarttags" w:element="metricconverter">
              <w:smartTagPr>
                <w:attr w:name="ProductID" w:val="0,1 м"/>
              </w:smartTagPr>
              <w:r w:rsidRPr="00FE4942">
                <w:rPr>
                  <w:sz w:val="20"/>
                  <w:szCs w:val="20"/>
                </w:rPr>
                <w:t>0,1 м</w:t>
              </w:r>
            </w:smartTag>
          </w:p>
        </w:tc>
        <w:tc>
          <w:tcPr>
            <w:tcW w:w="687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-</w:t>
            </w:r>
          </w:p>
        </w:tc>
        <w:tc>
          <w:tcPr>
            <w:tcW w:w="865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1</w:t>
            </w:r>
          </w:p>
        </w:tc>
        <w:tc>
          <w:tcPr>
            <w:tcW w:w="721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0,086</w:t>
            </w:r>
          </w:p>
        </w:tc>
        <w:tc>
          <w:tcPr>
            <w:tcW w:w="927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</w:tr>
      <w:tr w:rsidR="00FE4942" w:rsidRPr="00FE4942" w:rsidTr="00B61FD8">
        <w:tc>
          <w:tcPr>
            <w:tcW w:w="260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2</w:t>
            </w:r>
          </w:p>
        </w:tc>
        <w:tc>
          <w:tcPr>
            <w:tcW w:w="1540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АГРС (ГРП (ГРПШ)</w:t>
            </w:r>
          </w:p>
        </w:tc>
        <w:tc>
          <w:tcPr>
            <w:tcW w:w="687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1</w:t>
            </w:r>
          </w:p>
        </w:tc>
        <w:tc>
          <w:tcPr>
            <w:tcW w:w="865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2</w:t>
            </w:r>
          </w:p>
        </w:tc>
        <w:tc>
          <w:tcPr>
            <w:tcW w:w="721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3,39 – 5,4</w:t>
            </w:r>
          </w:p>
        </w:tc>
        <w:tc>
          <w:tcPr>
            <w:tcW w:w="927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</w:tr>
      <w:tr w:rsidR="00FE4942" w:rsidRPr="00FE4942" w:rsidTr="00B61FD8">
        <w:tc>
          <w:tcPr>
            <w:tcW w:w="260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3</w:t>
            </w:r>
          </w:p>
        </w:tc>
        <w:tc>
          <w:tcPr>
            <w:tcW w:w="1540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Котельная № 1</w:t>
            </w:r>
          </w:p>
        </w:tc>
        <w:tc>
          <w:tcPr>
            <w:tcW w:w="687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1</w:t>
            </w:r>
          </w:p>
        </w:tc>
        <w:tc>
          <w:tcPr>
            <w:tcW w:w="865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7</w:t>
            </w:r>
          </w:p>
        </w:tc>
        <w:tc>
          <w:tcPr>
            <w:tcW w:w="721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16,52</w:t>
            </w:r>
          </w:p>
        </w:tc>
        <w:tc>
          <w:tcPr>
            <w:tcW w:w="927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</w:tr>
      <w:tr w:rsidR="00FE4942" w:rsidRPr="00FE4942" w:rsidTr="00B61FD8">
        <w:tc>
          <w:tcPr>
            <w:tcW w:w="260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4</w:t>
            </w:r>
          </w:p>
        </w:tc>
        <w:tc>
          <w:tcPr>
            <w:tcW w:w="1540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Котельная № 2</w:t>
            </w:r>
          </w:p>
        </w:tc>
        <w:tc>
          <w:tcPr>
            <w:tcW w:w="687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1</w:t>
            </w:r>
          </w:p>
        </w:tc>
        <w:tc>
          <w:tcPr>
            <w:tcW w:w="865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3</w:t>
            </w:r>
          </w:p>
        </w:tc>
        <w:tc>
          <w:tcPr>
            <w:tcW w:w="721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11,0</w:t>
            </w:r>
          </w:p>
        </w:tc>
        <w:tc>
          <w:tcPr>
            <w:tcW w:w="927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</w:tr>
      <w:tr w:rsidR="00FE4942" w:rsidRPr="00FE4942" w:rsidTr="00B61FD8">
        <w:tc>
          <w:tcPr>
            <w:tcW w:w="260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5</w:t>
            </w:r>
          </w:p>
        </w:tc>
        <w:tc>
          <w:tcPr>
            <w:tcW w:w="1540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Котельная № 3</w:t>
            </w:r>
          </w:p>
        </w:tc>
        <w:tc>
          <w:tcPr>
            <w:tcW w:w="687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-</w:t>
            </w:r>
          </w:p>
        </w:tc>
        <w:tc>
          <w:tcPr>
            <w:tcW w:w="865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1</w:t>
            </w:r>
          </w:p>
        </w:tc>
        <w:tc>
          <w:tcPr>
            <w:tcW w:w="721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E4942">
              <w:rPr>
                <w:sz w:val="20"/>
                <w:szCs w:val="20"/>
              </w:rPr>
              <w:t>5,4</w:t>
            </w:r>
          </w:p>
        </w:tc>
        <w:tc>
          <w:tcPr>
            <w:tcW w:w="927" w:type="pct"/>
            <w:vAlign w:val="center"/>
          </w:tcPr>
          <w:p w:rsidR="00FE4942" w:rsidRPr="00FE4942" w:rsidRDefault="00FE4942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</w:tr>
    </w:tbl>
    <w:p w:rsidR="00D13634" w:rsidRDefault="00D13634" w:rsidP="00B61FD8">
      <w:pPr>
        <w:pStyle w:val="HTML"/>
        <w:tabs>
          <w:tab w:val="clear" w:pos="916"/>
          <w:tab w:val="left" w:pos="540"/>
        </w:tabs>
        <w:suppressAutoHyphens/>
        <w:spacing w:line="360" w:lineRule="auto"/>
        <w:ind w:firstLine="851"/>
        <w:jc w:val="both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D13634">
        <w:rPr>
          <w:rFonts w:ascii="Times New Roman" w:hAnsi="Times New Roman" w:cs="Times New Roman"/>
          <w:b/>
          <w:bCs/>
          <w:i/>
          <w:sz w:val="24"/>
          <w:szCs w:val="24"/>
        </w:rPr>
        <w:t>Выводы:</w:t>
      </w:r>
    </w:p>
    <w:p w:rsidR="00D13634" w:rsidRPr="00D13634" w:rsidRDefault="00D13634" w:rsidP="00B61FD8">
      <w:pPr>
        <w:pStyle w:val="HTML"/>
        <w:tabs>
          <w:tab w:val="clear" w:pos="916"/>
          <w:tab w:val="left" w:pos="540"/>
        </w:tabs>
        <w:suppressAutoHyphens/>
        <w:spacing w:line="360" w:lineRule="auto"/>
        <w:ind w:firstLine="851"/>
        <w:jc w:val="both"/>
        <w:rPr>
          <w:sz w:val="24"/>
          <w:szCs w:val="24"/>
        </w:rPr>
      </w:pPr>
      <w:r w:rsidRPr="00D13634">
        <w:rPr>
          <w:rFonts w:ascii="Times New Roman" w:hAnsi="Times New Roman" w:cs="Times New Roman"/>
          <w:bCs/>
          <w:sz w:val="24"/>
          <w:szCs w:val="24"/>
        </w:rPr>
        <w:t xml:space="preserve"> В результате приведенных расчетов видно, что при авариях с утечкой природного газа его количество, участвующего в аварии, составит от 127 до </w:t>
      </w:r>
      <w:smartTag w:uri="urn:schemas-microsoft-com:office:smarttags" w:element="metricconverter">
        <w:smartTagPr>
          <w:attr w:name="ProductID" w:val="207 м3"/>
        </w:smartTagPr>
        <w:r w:rsidRPr="00D13634">
          <w:rPr>
            <w:rFonts w:ascii="Times New Roman" w:hAnsi="Times New Roman" w:cs="Times New Roman"/>
            <w:bCs/>
            <w:sz w:val="24"/>
            <w:szCs w:val="24"/>
          </w:rPr>
          <w:t>207 м</w:t>
        </w:r>
        <w:r w:rsidRPr="00D13634">
          <w:rPr>
            <w:rFonts w:ascii="Times New Roman" w:hAnsi="Times New Roman" w:cs="Times New Roman"/>
            <w:bCs/>
            <w:sz w:val="24"/>
            <w:szCs w:val="24"/>
            <w:vertAlign w:val="superscript"/>
          </w:rPr>
          <w:t>3</w:t>
        </w:r>
      </w:smartTag>
      <w:r w:rsidRPr="00D13634">
        <w:rPr>
          <w:rFonts w:ascii="Times New Roman" w:hAnsi="Times New Roman" w:cs="Times New Roman"/>
          <w:sz w:val="24"/>
          <w:szCs w:val="24"/>
        </w:rPr>
        <w:t xml:space="preserve">. Радиус зон поражения составляет - от 5 до </w:t>
      </w:r>
      <w:smartTag w:uri="urn:schemas-microsoft-com:office:smarttags" w:element="metricconverter">
        <w:smartTagPr>
          <w:attr w:name="ProductID" w:val="100 м"/>
        </w:smartTagPr>
        <w:r w:rsidRPr="00D13634">
          <w:rPr>
            <w:rFonts w:ascii="Times New Roman" w:hAnsi="Times New Roman" w:cs="Times New Roman"/>
            <w:sz w:val="24"/>
            <w:szCs w:val="24"/>
          </w:rPr>
          <w:t>100 м</w:t>
        </w:r>
      </w:smartTag>
      <w:r w:rsidRPr="00D13634">
        <w:rPr>
          <w:rFonts w:ascii="Times New Roman" w:hAnsi="Times New Roman" w:cs="Times New Roman"/>
          <w:sz w:val="24"/>
          <w:szCs w:val="24"/>
        </w:rPr>
        <w:t xml:space="preserve">.   Расстояние от границы жилой зоны до места аварии – от 25 до </w:t>
      </w:r>
      <w:smartTag w:uri="urn:schemas-microsoft-com:office:smarttags" w:element="metricconverter">
        <w:smartTagPr>
          <w:attr w:name="ProductID" w:val="100 м"/>
        </w:smartTagPr>
        <w:r w:rsidRPr="00D13634">
          <w:rPr>
            <w:rFonts w:ascii="Times New Roman" w:hAnsi="Times New Roman" w:cs="Times New Roman"/>
            <w:sz w:val="24"/>
            <w:szCs w:val="24"/>
          </w:rPr>
          <w:t>100 м</w:t>
        </w:r>
      </w:smartTag>
      <w:r w:rsidRPr="00D13634">
        <w:rPr>
          <w:rFonts w:ascii="Times New Roman" w:hAnsi="Times New Roman" w:cs="Times New Roman"/>
          <w:sz w:val="24"/>
          <w:szCs w:val="24"/>
        </w:rPr>
        <w:t xml:space="preserve">. При этом </w:t>
      </w:r>
      <w:r w:rsidRPr="00D13634">
        <w:rPr>
          <w:rFonts w:ascii="Times New Roman" w:hAnsi="Times New Roman" w:cs="Times New Roman"/>
          <w:bCs/>
          <w:sz w:val="24"/>
          <w:szCs w:val="24"/>
        </w:rPr>
        <w:t xml:space="preserve">возможное количество погибших может составить   1 – 2  человека, количество пострадавших -  до 20 человека. Ущерб - до 15,9 млн. рублей (согласно таблицы 4.1.9). </w:t>
      </w:r>
    </w:p>
    <w:p w:rsidR="00D13634" w:rsidRPr="00D13634" w:rsidRDefault="00D13634" w:rsidP="00B61FD8">
      <w:pPr>
        <w:suppressAutoHyphens/>
        <w:ind w:firstLine="851"/>
        <w:rPr>
          <w:snapToGrid w:val="0"/>
        </w:rPr>
      </w:pPr>
      <w:r w:rsidRPr="00D13634">
        <w:rPr>
          <w:snapToGrid w:val="0"/>
        </w:rPr>
        <w:t>Аварии на зернохранилищах (элеваторах)</w:t>
      </w:r>
    </w:p>
    <w:p w:rsidR="00D13634" w:rsidRPr="00D13634" w:rsidRDefault="00D13634" w:rsidP="00B61FD8">
      <w:pPr>
        <w:suppressAutoHyphens/>
        <w:ind w:firstLine="851"/>
        <w:rPr>
          <w:snapToGrid w:val="0"/>
        </w:rPr>
      </w:pPr>
      <w:r w:rsidRPr="00D13634">
        <w:rPr>
          <w:snapToGrid w:val="0"/>
        </w:rPr>
        <w:t xml:space="preserve">При аварии на </w:t>
      </w:r>
      <w:r w:rsidRPr="00D13634">
        <w:t>ОАО «Теткинский  комбинат хлебопродуктов» (зерно-пыль 2т/3) д</w:t>
      </w:r>
      <w:r w:rsidRPr="00D13634">
        <w:rPr>
          <w:snapToGrid w:val="0"/>
        </w:rPr>
        <w:t xml:space="preserve">ля определения зон действия основных поражающих факторов (теплового излучения и воздушной ударной волны), использовалась «Методика оценки последствий аварий на пожаровзврывоопасных объектах» в «Сборнике методик по прогнозированию возможных аварий, катастроф, стихийных бедствий в РСЧС» </w:t>
      </w:r>
      <w:smartTag w:uri="urn:schemas-microsoft-com:office:smarttags" w:element="metricconverter">
        <w:smartTagPr>
          <w:attr w:name="ProductID" w:val="-1994 г"/>
        </w:smartTagPr>
        <w:r w:rsidRPr="00D13634">
          <w:rPr>
            <w:snapToGrid w:val="0"/>
          </w:rPr>
          <w:t>-1994 г</w:t>
        </w:r>
      </w:smartTag>
      <w:r w:rsidRPr="00D13634">
        <w:rPr>
          <w:snapToGrid w:val="0"/>
        </w:rPr>
        <w:t>.</w:t>
      </w:r>
    </w:p>
    <w:p w:rsidR="00D40193" w:rsidRPr="00D40193" w:rsidRDefault="00D40193" w:rsidP="00B61FD8">
      <w:pPr>
        <w:pStyle w:val="af5"/>
        <w:suppressAutoHyphens/>
        <w:spacing w:after="0"/>
        <w:rPr>
          <w:color w:val="auto"/>
          <w:sz w:val="20"/>
          <w:szCs w:val="20"/>
        </w:rPr>
      </w:pPr>
      <w:r w:rsidRPr="00D40193">
        <w:rPr>
          <w:color w:val="auto"/>
          <w:sz w:val="20"/>
          <w:szCs w:val="20"/>
        </w:rPr>
        <w:t xml:space="preserve">Таблица </w:t>
      </w:r>
      <w:r w:rsidR="00FF2349" w:rsidRPr="00D40193">
        <w:rPr>
          <w:color w:val="auto"/>
          <w:sz w:val="20"/>
          <w:szCs w:val="20"/>
        </w:rPr>
        <w:fldChar w:fldCharType="begin"/>
      </w:r>
      <w:r w:rsidRPr="00D40193">
        <w:rPr>
          <w:color w:val="auto"/>
          <w:sz w:val="20"/>
          <w:szCs w:val="20"/>
        </w:rPr>
        <w:instrText xml:space="preserve"> SEQ Таблица \* ARABIC </w:instrText>
      </w:r>
      <w:r w:rsidR="00FF2349" w:rsidRPr="00D40193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15</w:t>
      </w:r>
      <w:r w:rsidR="00FF2349" w:rsidRPr="00D40193">
        <w:rPr>
          <w:color w:val="auto"/>
          <w:sz w:val="20"/>
          <w:szCs w:val="20"/>
        </w:rPr>
        <w:fldChar w:fldCharType="end"/>
      </w:r>
      <w:r w:rsidRPr="00D40193">
        <w:rPr>
          <w:color w:val="auto"/>
          <w:sz w:val="20"/>
          <w:szCs w:val="20"/>
        </w:rPr>
        <w:t>- Вариант сценария взрыва и пожара в зерноскладе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24"/>
        <w:gridCol w:w="4838"/>
      </w:tblGrid>
      <w:tr w:rsidR="00D13634" w:rsidRPr="00D13634" w:rsidTr="00D40193">
        <w:tc>
          <w:tcPr>
            <w:tcW w:w="4960" w:type="dxa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 xml:space="preserve">Тип мучная пыль                                                                           </w:t>
            </w:r>
          </w:p>
        </w:tc>
        <w:tc>
          <w:tcPr>
            <w:tcW w:w="5246" w:type="dxa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(3 класс)</w:t>
            </w:r>
          </w:p>
        </w:tc>
      </w:tr>
      <w:tr w:rsidR="00D13634" w:rsidRPr="00D13634" w:rsidTr="00D40193">
        <w:tc>
          <w:tcPr>
            <w:tcW w:w="4960" w:type="dxa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объем топлива</w:t>
            </w:r>
          </w:p>
        </w:tc>
        <w:tc>
          <w:tcPr>
            <w:tcW w:w="5246" w:type="dxa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40 г/ м</w:t>
            </w:r>
          </w:p>
        </w:tc>
      </w:tr>
      <w:tr w:rsidR="00D13634" w:rsidRPr="00D13634" w:rsidTr="00D40193">
        <w:tc>
          <w:tcPr>
            <w:tcW w:w="4960" w:type="dxa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класс окружающего пространства</w:t>
            </w:r>
          </w:p>
        </w:tc>
        <w:tc>
          <w:tcPr>
            <w:tcW w:w="5246" w:type="dxa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3 класс</w:t>
            </w:r>
          </w:p>
        </w:tc>
      </w:tr>
      <w:tr w:rsidR="00D13634" w:rsidRPr="00D13634" w:rsidTr="00D40193">
        <w:tc>
          <w:tcPr>
            <w:tcW w:w="4960" w:type="dxa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в помещении одновременно могут находится</w:t>
            </w:r>
          </w:p>
        </w:tc>
        <w:tc>
          <w:tcPr>
            <w:tcW w:w="5246" w:type="dxa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2 человека</w:t>
            </w:r>
          </w:p>
        </w:tc>
      </w:tr>
      <w:tr w:rsidR="00D13634" w:rsidRPr="00D13634" w:rsidTr="00D40193">
        <w:tc>
          <w:tcPr>
            <w:tcW w:w="4960" w:type="dxa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режим взрывного превращения облака</w:t>
            </w:r>
          </w:p>
        </w:tc>
        <w:tc>
          <w:tcPr>
            <w:tcW w:w="5246" w:type="dxa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4</w:t>
            </w:r>
          </w:p>
        </w:tc>
      </w:tr>
    </w:tbl>
    <w:p w:rsidR="00D13634" w:rsidRPr="006D12BC" w:rsidRDefault="00D13634" w:rsidP="00B61FD8">
      <w:pPr>
        <w:suppressAutoHyphens/>
        <w:ind w:firstLine="708"/>
        <w:rPr>
          <w:snapToGrid w:val="0"/>
        </w:rPr>
      </w:pPr>
      <w:r w:rsidRPr="006D12BC">
        <w:rPr>
          <w:snapToGrid w:val="0"/>
        </w:rPr>
        <w:t>1. Взрыв.</w:t>
      </w:r>
    </w:p>
    <w:p w:rsidR="00D13634" w:rsidRDefault="00D13634" w:rsidP="00B61FD8">
      <w:pPr>
        <w:suppressAutoHyphens/>
        <w:ind w:firstLine="851"/>
        <w:rPr>
          <w:snapToGrid w:val="0"/>
        </w:rPr>
      </w:pPr>
      <w:r w:rsidRPr="006D12BC">
        <w:rPr>
          <w:snapToGrid w:val="0"/>
        </w:rPr>
        <w:t>В соответствии с режимом 4 взрывного превращения воздуха и массы пыли, содержащейся в облаке определяем границы зон возможных разрушений</w:t>
      </w:r>
      <w:r w:rsidR="005D2CA0">
        <w:rPr>
          <w:snapToGrid w:val="0"/>
        </w:rPr>
        <w:t>.</w:t>
      </w:r>
    </w:p>
    <w:p w:rsidR="00B61FD8" w:rsidRDefault="00B61FD8" w:rsidP="00B61FD8">
      <w:pPr>
        <w:suppressAutoHyphens/>
        <w:ind w:firstLine="851"/>
        <w:rPr>
          <w:snapToGrid w:val="0"/>
        </w:rPr>
      </w:pPr>
    </w:p>
    <w:p w:rsidR="00B61FD8" w:rsidRPr="006D12BC" w:rsidRDefault="00B61FD8" w:rsidP="00B61FD8">
      <w:pPr>
        <w:suppressAutoHyphens/>
        <w:ind w:firstLine="851"/>
        <w:rPr>
          <w:snapToGrid w:val="0"/>
        </w:rPr>
      </w:pPr>
    </w:p>
    <w:p w:rsidR="00D40193" w:rsidRPr="00D40193" w:rsidRDefault="00D40193" w:rsidP="00B61FD8">
      <w:pPr>
        <w:pStyle w:val="af5"/>
        <w:keepNext/>
        <w:suppressAutoHyphens/>
        <w:spacing w:after="0"/>
        <w:rPr>
          <w:color w:val="auto"/>
          <w:sz w:val="20"/>
          <w:szCs w:val="20"/>
        </w:rPr>
      </w:pPr>
      <w:r w:rsidRPr="00D40193">
        <w:rPr>
          <w:color w:val="auto"/>
          <w:sz w:val="20"/>
          <w:szCs w:val="20"/>
        </w:rPr>
        <w:t xml:space="preserve">Таблица </w:t>
      </w:r>
      <w:r w:rsidR="00FF2349" w:rsidRPr="00D40193">
        <w:rPr>
          <w:color w:val="auto"/>
          <w:sz w:val="20"/>
          <w:szCs w:val="20"/>
        </w:rPr>
        <w:fldChar w:fldCharType="begin"/>
      </w:r>
      <w:r w:rsidRPr="00D40193">
        <w:rPr>
          <w:color w:val="auto"/>
          <w:sz w:val="20"/>
          <w:szCs w:val="20"/>
        </w:rPr>
        <w:instrText xml:space="preserve"> SEQ Таблица \* ARABIC </w:instrText>
      </w:r>
      <w:r w:rsidR="00FF2349" w:rsidRPr="00D40193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16</w:t>
      </w:r>
      <w:r w:rsidR="00FF2349" w:rsidRPr="00D40193">
        <w:rPr>
          <w:color w:val="auto"/>
          <w:sz w:val="20"/>
          <w:szCs w:val="20"/>
        </w:rPr>
        <w:fldChar w:fldCharType="end"/>
      </w:r>
      <w:r w:rsidRPr="00D40193">
        <w:rPr>
          <w:color w:val="auto"/>
          <w:sz w:val="20"/>
          <w:szCs w:val="20"/>
        </w:rPr>
        <w:t>- Границы зон возможных разрушений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715"/>
        <w:gridCol w:w="3747"/>
      </w:tblGrid>
      <w:tr w:rsidR="00D13634" w:rsidRPr="00D13634" w:rsidTr="00D40193">
        <w:tc>
          <w:tcPr>
            <w:tcW w:w="6154" w:type="dxa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радиус зоны возможных слабых разрушений</w:t>
            </w:r>
          </w:p>
        </w:tc>
        <w:tc>
          <w:tcPr>
            <w:tcW w:w="4052" w:type="dxa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120м</w:t>
            </w:r>
          </w:p>
        </w:tc>
      </w:tr>
      <w:tr w:rsidR="00D13634" w:rsidRPr="00D13634" w:rsidTr="00D40193">
        <w:tc>
          <w:tcPr>
            <w:tcW w:w="6154" w:type="dxa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радиус зоны возможных средних разрушении</w:t>
            </w:r>
          </w:p>
        </w:tc>
        <w:tc>
          <w:tcPr>
            <w:tcW w:w="4052" w:type="dxa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49 м"/>
              </w:smartTagPr>
              <w:r w:rsidRPr="00D13634">
                <w:rPr>
                  <w:sz w:val="20"/>
                  <w:szCs w:val="20"/>
                </w:rPr>
                <w:t>49 м</w:t>
              </w:r>
            </w:smartTag>
          </w:p>
        </w:tc>
      </w:tr>
      <w:tr w:rsidR="00D13634" w:rsidRPr="00D13634" w:rsidTr="00D40193">
        <w:tc>
          <w:tcPr>
            <w:tcW w:w="6154" w:type="dxa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радиус зоны возможных сильных разрушении</w:t>
            </w:r>
          </w:p>
        </w:tc>
        <w:tc>
          <w:tcPr>
            <w:tcW w:w="4052" w:type="dxa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25м</w:t>
            </w:r>
          </w:p>
        </w:tc>
      </w:tr>
      <w:tr w:rsidR="00D13634" w:rsidRPr="00D13634" w:rsidTr="00D40193">
        <w:tc>
          <w:tcPr>
            <w:tcW w:w="6154" w:type="dxa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радиус зоны возможных полных разрушении</w:t>
            </w:r>
          </w:p>
        </w:tc>
        <w:tc>
          <w:tcPr>
            <w:tcW w:w="4052" w:type="dxa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1м</w:t>
            </w:r>
          </w:p>
        </w:tc>
      </w:tr>
    </w:tbl>
    <w:p w:rsidR="00D13634" w:rsidRPr="005C3D30" w:rsidRDefault="00D13634" w:rsidP="00B61FD8">
      <w:pPr>
        <w:shd w:val="clear" w:color="auto" w:fill="FFFFFF"/>
        <w:tabs>
          <w:tab w:val="left" w:leader="underscore" w:pos="9672"/>
        </w:tabs>
        <w:suppressAutoHyphens/>
        <w:ind w:firstLine="851"/>
      </w:pPr>
      <w:r w:rsidRPr="005C3D30">
        <w:t>2. Количество погибших среди персонала зависит от распределения людей в помещении на момент возникновения ЧС и может составить от 0 до 2 человек.</w:t>
      </w:r>
      <w:r w:rsidRPr="005C3D30">
        <w:br/>
      </w:r>
      <w:r w:rsidR="005D2CA0">
        <w:t xml:space="preserve">              </w:t>
      </w:r>
      <w:r w:rsidRPr="005C3D30">
        <w:t>3. Огневой шар</w:t>
      </w:r>
    </w:p>
    <w:p w:rsidR="005D2CA0" w:rsidRPr="005D2CA0" w:rsidRDefault="005D2CA0" w:rsidP="00B61FD8">
      <w:pPr>
        <w:keepNext/>
        <w:suppressAutoHyphens/>
        <w:spacing w:line="240" w:lineRule="auto"/>
        <w:ind w:firstLine="0"/>
        <w:rPr>
          <w:b/>
          <w:sz w:val="20"/>
          <w:szCs w:val="20"/>
        </w:rPr>
      </w:pPr>
      <w:r w:rsidRPr="005D2CA0">
        <w:rPr>
          <w:b/>
          <w:sz w:val="20"/>
          <w:szCs w:val="20"/>
        </w:rPr>
        <w:t xml:space="preserve">Таблица </w:t>
      </w:r>
      <w:r w:rsidR="00FF2349" w:rsidRPr="005D2CA0">
        <w:rPr>
          <w:b/>
          <w:sz w:val="20"/>
          <w:szCs w:val="20"/>
        </w:rPr>
        <w:fldChar w:fldCharType="begin"/>
      </w:r>
      <w:r w:rsidRPr="005D2CA0">
        <w:rPr>
          <w:b/>
          <w:sz w:val="20"/>
          <w:szCs w:val="20"/>
        </w:rPr>
        <w:instrText xml:space="preserve"> SEQ Таблица \* ARABIC </w:instrText>
      </w:r>
      <w:r w:rsidR="00FF2349" w:rsidRPr="005D2CA0">
        <w:rPr>
          <w:b/>
          <w:sz w:val="20"/>
          <w:szCs w:val="20"/>
        </w:rPr>
        <w:fldChar w:fldCharType="separate"/>
      </w:r>
      <w:r w:rsidR="007D1475">
        <w:rPr>
          <w:b/>
          <w:noProof/>
          <w:sz w:val="20"/>
          <w:szCs w:val="20"/>
        </w:rPr>
        <w:t>17</w:t>
      </w:r>
      <w:r w:rsidR="00FF2349" w:rsidRPr="005D2CA0">
        <w:rPr>
          <w:b/>
          <w:sz w:val="20"/>
          <w:szCs w:val="20"/>
        </w:rPr>
        <w:fldChar w:fldCharType="end"/>
      </w:r>
      <w:r w:rsidRPr="005D2CA0">
        <w:rPr>
          <w:b/>
          <w:sz w:val="20"/>
          <w:szCs w:val="20"/>
        </w:rPr>
        <w:t>- Характеристика огненного шара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703"/>
        <w:gridCol w:w="3759"/>
      </w:tblGrid>
      <w:tr w:rsidR="005D2CA0" w:rsidRPr="00D13634" w:rsidTr="005D2CA0">
        <w:tc>
          <w:tcPr>
            <w:tcW w:w="6150" w:type="dxa"/>
          </w:tcPr>
          <w:p w:rsidR="005D2CA0" w:rsidRPr="00D13634" w:rsidRDefault="005D2CA0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радиус огневого шара</w:t>
            </w:r>
          </w:p>
        </w:tc>
        <w:tc>
          <w:tcPr>
            <w:tcW w:w="4056" w:type="dxa"/>
          </w:tcPr>
          <w:p w:rsidR="005D2CA0" w:rsidRPr="00D13634" w:rsidRDefault="005D2CA0" w:rsidP="00B61FD8">
            <w:pPr>
              <w:suppressAutoHyphens/>
              <w:spacing w:line="240" w:lineRule="auto"/>
              <w:ind w:left="297" w:firstLine="0"/>
              <w:jc w:val="center"/>
              <w:rPr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9,06 м"/>
              </w:smartTagPr>
              <w:r w:rsidRPr="00D13634">
                <w:rPr>
                  <w:sz w:val="20"/>
                  <w:szCs w:val="20"/>
                </w:rPr>
                <w:t>9,06 м</w:t>
              </w:r>
            </w:smartTag>
          </w:p>
        </w:tc>
      </w:tr>
      <w:tr w:rsidR="005D2CA0" w:rsidRPr="00D13634" w:rsidTr="005D2CA0">
        <w:tc>
          <w:tcPr>
            <w:tcW w:w="6150" w:type="dxa"/>
          </w:tcPr>
          <w:p w:rsidR="005D2CA0" w:rsidRPr="00D13634" w:rsidRDefault="005D2CA0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время существования огневого шара</w:t>
            </w:r>
          </w:p>
        </w:tc>
        <w:tc>
          <w:tcPr>
            <w:tcW w:w="4056" w:type="dxa"/>
          </w:tcPr>
          <w:p w:rsidR="005D2CA0" w:rsidRPr="00D13634" w:rsidRDefault="005D2CA0" w:rsidP="00B61FD8">
            <w:pPr>
              <w:suppressAutoHyphens/>
              <w:spacing w:line="240" w:lineRule="auto"/>
              <w:ind w:left="402" w:firstLine="0"/>
              <w:jc w:val="center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1,95 с</w:t>
            </w:r>
          </w:p>
        </w:tc>
      </w:tr>
      <w:tr w:rsidR="005D2CA0" w:rsidRPr="00D13634" w:rsidTr="005D2CA0">
        <w:tc>
          <w:tcPr>
            <w:tcW w:w="6150" w:type="dxa"/>
          </w:tcPr>
          <w:p w:rsidR="005D2CA0" w:rsidRPr="00D13634" w:rsidRDefault="005D2CA0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величина теплового потока от огневого шара</w:t>
            </w:r>
          </w:p>
        </w:tc>
        <w:tc>
          <w:tcPr>
            <w:tcW w:w="4056" w:type="dxa"/>
          </w:tcPr>
          <w:p w:rsidR="005D2CA0" w:rsidRPr="00D13634" w:rsidRDefault="005D2CA0" w:rsidP="00B61FD8">
            <w:pPr>
              <w:suppressAutoHyphens/>
              <w:spacing w:line="240" w:lineRule="auto"/>
              <w:ind w:left="462" w:firstLine="0"/>
              <w:jc w:val="center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6,2</w:t>
            </w:r>
          </w:p>
        </w:tc>
      </w:tr>
    </w:tbl>
    <w:p w:rsidR="00D13634" w:rsidRPr="005C3D30" w:rsidRDefault="00D13634" w:rsidP="00B61FD8">
      <w:pPr>
        <w:suppressAutoHyphens/>
        <w:ind w:firstLine="851"/>
        <w:rPr>
          <w:snapToGrid w:val="0"/>
        </w:rPr>
      </w:pPr>
      <w:r w:rsidRPr="005C3D30">
        <w:rPr>
          <w:snapToGrid w:val="0"/>
        </w:rPr>
        <w:t>Для оценки степени разрушений и количества, пострадавших от воздушной ударной волны принимались следующие значения:</w:t>
      </w:r>
    </w:p>
    <w:p w:rsidR="00D13634" w:rsidRPr="00D13634" w:rsidRDefault="00D13634" w:rsidP="00B61FD8">
      <w:pPr>
        <w:keepNext/>
        <w:suppressAutoHyphens/>
        <w:spacing w:line="240" w:lineRule="auto"/>
        <w:ind w:firstLine="0"/>
        <w:rPr>
          <w:b/>
          <w:sz w:val="20"/>
          <w:szCs w:val="20"/>
        </w:rPr>
      </w:pPr>
      <w:r w:rsidRPr="00D13634">
        <w:rPr>
          <w:b/>
          <w:sz w:val="20"/>
          <w:szCs w:val="20"/>
        </w:rPr>
        <w:t xml:space="preserve">Таблица </w:t>
      </w:r>
      <w:r w:rsidR="00FF2349" w:rsidRPr="00D13634">
        <w:rPr>
          <w:b/>
          <w:sz w:val="20"/>
          <w:szCs w:val="20"/>
        </w:rPr>
        <w:fldChar w:fldCharType="begin"/>
      </w:r>
      <w:r w:rsidRPr="00D13634">
        <w:rPr>
          <w:b/>
          <w:sz w:val="20"/>
          <w:szCs w:val="20"/>
        </w:rPr>
        <w:instrText xml:space="preserve"> SEQ Таблица \* ARABIC </w:instrText>
      </w:r>
      <w:r w:rsidR="00FF2349" w:rsidRPr="00D13634">
        <w:rPr>
          <w:b/>
          <w:sz w:val="20"/>
          <w:szCs w:val="20"/>
        </w:rPr>
        <w:fldChar w:fldCharType="separate"/>
      </w:r>
      <w:r w:rsidR="007D1475">
        <w:rPr>
          <w:b/>
          <w:noProof/>
          <w:sz w:val="20"/>
          <w:szCs w:val="20"/>
        </w:rPr>
        <w:t>18</w:t>
      </w:r>
      <w:r w:rsidR="00FF2349" w:rsidRPr="00D13634">
        <w:rPr>
          <w:b/>
          <w:sz w:val="20"/>
          <w:szCs w:val="20"/>
        </w:rPr>
        <w:fldChar w:fldCharType="end"/>
      </w:r>
      <w:r w:rsidRPr="00D13634">
        <w:rPr>
          <w:b/>
          <w:sz w:val="20"/>
          <w:szCs w:val="20"/>
        </w:rPr>
        <w:t xml:space="preserve"> Оценка степени разрушения и количества пострадавших</w:t>
      </w:r>
    </w:p>
    <w:tbl>
      <w:tblPr>
        <w:tblW w:w="9498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280"/>
        <w:gridCol w:w="2218"/>
      </w:tblGrid>
      <w:tr w:rsidR="00D13634" w:rsidRPr="00D13634" w:rsidTr="00E42172">
        <w:trPr>
          <w:trHeight w:hRule="exact" w:val="373"/>
        </w:trPr>
        <w:tc>
          <w:tcPr>
            <w:tcW w:w="72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34" w:rsidRPr="005D2CA0" w:rsidRDefault="00D13634" w:rsidP="00B61FD8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5D2CA0">
              <w:rPr>
                <w:b/>
                <w:sz w:val="20"/>
                <w:szCs w:val="20"/>
              </w:rPr>
              <w:t>Характер повреждений элементов зданий и воздействия на человека</w:t>
            </w:r>
          </w:p>
        </w:tc>
        <w:tc>
          <w:tcPr>
            <w:tcW w:w="22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34" w:rsidRPr="005D2CA0" w:rsidRDefault="00D13634" w:rsidP="00B61FD8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5D2CA0">
              <w:rPr>
                <w:b/>
                <w:sz w:val="20"/>
                <w:szCs w:val="20"/>
              </w:rPr>
              <w:t>Р,кПа</w:t>
            </w:r>
          </w:p>
        </w:tc>
      </w:tr>
      <w:tr w:rsidR="00D13634" w:rsidRPr="00D13634" w:rsidTr="00E42172">
        <w:trPr>
          <w:trHeight w:hRule="exact" w:val="340"/>
        </w:trPr>
        <w:tc>
          <w:tcPr>
            <w:tcW w:w="72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Разрушение остекления</w:t>
            </w:r>
          </w:p>
        </w:tc>
        <w:tc>
          <w:tcPr>
            <w:tcW w:w="22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5</w:t>
            </w:r>
          </w:p>
        </w:tc>
      </w:tr>
      <w:tr w:rsidR="00D13634" w:rsidRPr="00D13634" w:rsidTr="00E42172">
        <w:trPr>
          <w:trHeight w:hRule="exact" w:val="340"/>
        </w:trPr>
        <w:tc>
          <w:tcPr>
            <w:tcW w:w="72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Разрушение перегородок и кровли кирпичных зданий</w:t>
            </w:r>
          </w:p>
        </w:tc>
        <w:tc>
          <w:tcPr>
            <w:tcW w:w="22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15</w:t>
            </w:r>
          </w:p>
        </w:tc>
      </w:tr>
      <w:tr w:rsidR="00D13634" w:rsidRPr="00D13634" w:rsidTr="00E42172">
        <w:trPr>
          <w:trHeight w:hRule="exact" w:val="340"/>
        </w:trPr>
        <w:tc>
          <w:tcPr>
            <w:tcW w:w="72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Разрушение стен кирпичных зданий</w:t>
            </w:r>
          </w:p>
        </w:tc>
        <w:tc>
          <w:tcPr>
            <w:tcW w:w="22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40</w:t>
            </w:r>
          </w:p>
        </w:tc>
      </w:tr>
      <w:tr w:rsidR="00D13634" w:rsidRPr="00D13634" w:rsidTr="00E42172">
        <w:trPr>
          <w:trHeight w:hRule="exact" w:val="680"/>
        </w:trPr>
        <w:tc>
          <w:tcPr>
            <w:tcW w:w="72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Отсутствуют летальные исходы, возможны травмы от разрушения стекол и повреждения стен здания</w:t>
            </w:r>
          </w:p>
        </w:tc>
        <w:tc>
          <w:tcPr>
            <w:tcW w:w="22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5,9- 8,3</w:t>
            </w:r>
          </w:p>
        </w:tc>
      </w:tr>
      <w:tr w:rsidR="00D13634" w:rsidRPr="00D13634" w:rsidTr="00E42172">
        <w:trPr>
          <w:trHeight w:hRule="exact" w:val="680"/>
        </w:trPr>
        <w:tc>
          <w:tcPr>
            <w:tcW w:w="72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Летальный исход маловероятен, временная потеря слуха или травмы от вторичных эффектов ВУВ</w:t>
            </w:r>
          </w:p>
        </w:tc>
        <w:tc>
          <w:tcPr>
            <w:tcW w:w="22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16</w:t>
            </w:r>
          </w:p>
        </w:tc>
      </w:tr>
      <w:tr w:rsidR="00D13634" w:rsidRPr="00D13634" w:rsidTr="00E42172">
        <w:trPr>
          <w:trHeight w:hRule="exact" w:val="340"/>
        </w:trPr>
        <w:tc>
          <w:tcPr>
            <w:tcW w:w="72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Летальный исход возможен, травмы серьезные</w:t>
            </w:r>
          </w:p>
        </w:tc>
        <w:tc>
          <w:tcPr>
            <w:tcW w:w="22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24</w:t>
            </w:r>
          </w:p>
        </w:tc>
      </w:tr>
      <w:tr w:rsidR="00D13634" w:rsidRPr="00D13634" w:rsidTr="00E42172">
        <w:trPr>
          <w:trHeight w:hRule="exact" w:val="340"/>
        </w:trPr>
        <w:tc>
          <w:tcPr>
            <w:tcW w:w="72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Летальный исход в 50% случаев</w:t>
            </w:r>
          </w:p>
        </w:tc>
        <w:tc>
          <w:tcPr>
            <w:tcW w:w="22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55</w:t>
            </w:r>
          </w:p>
        </w:tc>
      </w:tr>
      <w:tr w:rsidR="00D13634" w:rsidRPr="00D13634" w:rsidTr="00E42172">
        <w:trPr>
          <w:trHeight w:hRule="exact" w:val="340"/>
        </w:trPr>
        <w:tc>
          <w:tcPr>
            <w:tcW w:w="72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Летальный исход</w:t>
            </w:r>
          </w:p>
        </w:tc>
        <w:tc>
          <w:tcPr>
            <w:tcW w:w="22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34" w:rsidRPr="00D13634" w:rsidRDefault="00D13634" w:rsidP="00B61FD8">
            <w:pPr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13634">
              <w:rPr>
                <w:sz w:val="20"/>
                <w:szCs w:val="20"/>
              </w:rPr>
              <w:t>70</w:t>
            </w:r>
          </w:p>
        </w:tc>
      </w:tr>
    </w:tbl>
    <w:p w:rsidR="00AC0BCE" w:rsidRDefault="00D13634" w:rsidP="00B61FD8">
      <w:pPr>
        <w:pStyle w:val="a5"/>
        <w:tabs>
          <w:tab w:val="left" w:pos="426"/>
          <w:tab w:val="left" w:pos="8641"/>
        </w:tabs>
        <w:suppressAutoHyphens/>
        <w:ind w:left="0" w:firstLine="851"/>
        <w:rPr>
          <w:snapToGrid w:val="0"/>
        </w:rPr>
      </w:pPr>
      <w:r w:rsidRPr="005C3D30">
        <w:rPr>
          <w:snapToGrid w:val="0"/>
        </w:rPr>
        <w:t>Возникновение поражающих факторов, представл</w:t>
      </w:r>
      <w:r>
        <w:rPr>
          <w:snapToGrid w:val="0"/>
        </w:rPr>
        <w:t xml:space="preserve">яющих опасность для персонала и </w:t>
      </w:r>
      <w:r w:rsidRPr="005C3D30">
        <w:rPr>
          <w:snapToGrid w:val="0"/>
        </w:rPr>
        <w:t>посетителей возможно при возникновении пожаров, причинами которых может стать неисправность электротехнического оборудования, несоблюдение норм безопасности</w:t>
      </w:r>
    </w:p>
    <w:p w:rsidR="005D2CA0" w:rsidRPr="005D2CA0" w:rsidRDefault="005D2CA0" w:rsidP="00B61FD8">
      <w:pPr>
        <w:pStyle w:val="af5"/>
        <w:keepNext/>
        <w:suppressAutoHyphens/>
        <w:spacing w:after="0"/>
        <w:rPr>
          <w:color w:val="auto"/>
          <w:sz w:val="20"/>
          <w:szCs w:val="20"/>
        </w:rPr>
      </w:pPr>
      <w:r w:rsidRPr="005D2CA0">
        <w:rPr>
          <w:color w:val="auto"/>
          <w:sz w:val="20"/>
          <w:szCs w:val="20"/>
        </w:rPr>
        <w:t xml:space="preserve">Таблица </w:t>
      </w:r>
      <w:r w:rsidR="00FF2349" w:rsidRPr="005D2CA0">
        <w:rPr>
          <w:color w:val="auto"/>
          <w:sz w:val="20"/>
          <w:szCs w:val="20"/>
        </w:rPr>
        <w:fldChar w:fldCharType="begin"/>
      </w:r>
      <w:r w:rsidRPr="005D2CA0">
        <w:rPr>
          <w:color w:val="auto"/>
          <w:sz w:val="20"/>
          <w:szCs w:val="20"/>
        </w:rPr>
        <w:instrText xml:space="preserve"> SEQ Таблица \* ARABIC </w:instrText>
      </w:r>
      <w:r w:rsidR="00FF2349" w:rsidRPr="005D2CA0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19</w:t>
      </w:r>
      <w:r w:rsidR="00FF2349" w:rsidRPr="005D2CA0">
        <w:rPr>
          <w:color w:val="auto"/>
          <w:sz w:val="20"/>
          <w:szCs w:val="20"/>
        </w:rPr>
        <w:fldChar w:fldCharType="end"/>
      </w:r>
      <w:r w:rsidRPr="005D2CA0">
        <w:rPr>
          <w:color w:val="auto"/>
          <w:sz w:val="20"/>
          <w:szCs w:val="20"/>
        </w:rPr>
        <w:t>-</w:t>
      </w:r>
      <w:r w:rsidRPr="005D2CA0">
        <w:rPr>
          <w:rFonts w:eastAsia="Times New Roman"/>
          <w:bCs w:val="0"/>
          <w:color w:val="auto"/>
          <w:kern w:val="0"/>
          <w:sz w:val="20"/>
          <w:szCs w:val="20"/>
          <w:lang w:eastAsia="ru-RU"/>
        </w:rPr>
        <w:t xml:space="preserve"> Предельные параметры для возможного поражения людей при пожаре</w:t>
      </w:r>
    </w:p>
    <w:tbl>
      <w:tblPr>
        <w:tblW w:w="9498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360"/>
        <w:gridCol w:w="3178"/>
        <w:gridCol w:w="2960"/>
      </w:tblGrid>
      <w:tr w:rsidR="00C047A1" w:rsidRPr="00C047A1" w:rsidTr="00E42172">
        <w:trPr>
          <w:trHeight w:val="20"/>
        </w:trPr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047A1" w:rsidRPr="005D2CA0" w:rsidRDefault="00C047A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rFonts w:eastAsia="Times New Roman"/>
                <w:b/>
                <w:bCs/>
                <w:kern w:val="0"/>
                <w:sz w:val="20"/>
                <w:szCs w:val="20"/>
                <w:lang w:eastAsia="ru-RU"/>
              </w:rPr>
            </w:pPr>
            <w:r w:rsidRPr="005D2CA0">
              <w:rPr>
                <w:rFonts w:eastAsia="Times New Roman"/>
                <w:b/>
                <w:bCs/>
                <w:kern w:val="0"/>
                <w:sz w:val="20"/>
                <w:szCs w:val="20"/>
                <w:lang w:eastAsia="ru-RU"/>
              </w:rPr>
              <w:t>Степень травмирования</w:t>
            </w:r>
          </w:p>
        </w:tc>
        <w:tc>
          <w:tcPr>
            <w:tcW w:w="3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047A1" w:rsidRPr="005D2CA0" w:rsidRDefault="00C047A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rFonts w:eastAsia="Times New Roman"/>
                <w:b/>
                <w:bCs/>
                <w:kern w:val="0"/>
                <w:sz w:val="20"/>
                <w:szCs w:val="20"/>
                <w:lang w:eastAsia="ru-RU"/>
              </w:rPr>
            </w:pPr>
            <w:r w:rsidRPr="005D2CA0">
              <w:rPr>
                <w:rFonts w:eastAsia="Times New Roman"/>
                <w:b/>
                <w:bCs/>
                <w:kern w:val="0"/>
                <w:sz w:val="20"/>
                <w:szCs w:val="20"/>
                <w:lang w:eastAsia="ru-RU"/>
              </w:rPr>
              <w:t>Значения интенсивности</w:t>
            </w:r>
          </w:p>
          <w:p w:rsidR="00C047A1" w:rsidRPr="005D2CA0" w:rsidRDefault="00C047A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rFonts w:eastAsia="Times New Roman"/>
                <w:b/>
                <w:bCs/>
                <w:kern w:val="0"/>
                <w:sz w:val="20"/>
                <w:szCs w:val="20"/>
                <w:lang w:eastAsia="ru-RU"/>
              </w:rPr>
            </w:pPr>
            <w:r w:rsidRPr="005D2CA0">
              <w:rPr>
                <w:rFonts w:eastAsia="Times New Roman"/>
                <w:b/>
                <w:bCs/>
                <w:kern w:val="0"/>
                <w:sz w:val="20"/>
                <w:szCs w:val="20"/>
                <w:lang w:eastAsia="ru-RU"/>
              </w:rPr>
              <w:t>теплового излучения,</w:t>
            </w:r>
          </w:p>
          <w:p w:rsidR="00C047A1" w:rsidRPr="005D2CA0" w:rsidRDefault="00C047A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rFonts w:eastAsia="Times New Roman"/>
                <w:b/>
                <w:bCs/>
                <w:kern w:val="0"/>
                <w:sz w:val="20"/>
                <w:szCs w:val="20"/>
                <w:lang w:eastAsia="ru-RU"/>
              </w:rPr>
            </w:pPr>
            <w:r w:rsidRPr="005D2CA0">
              <w:rPr>
                <w:rFonts w:eastAsia="Times New Roman"/>
                <w:b/>
                <w:bCs/>
                <w:kern w:val="0"/>
                <w:sz w:val="20"/>
                <w:szCs w:val="20"/>
                <w:lang w:eastAsia="ru-RU"/>
              </w:rPr>
              <w:t>кВт/м2</w:t>
            </w:r>
          </w:p>
        </w:tc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047A1" w:rsidRPr="005D2CA0" w:rsidRDefault="00C047A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rFonts w:eastAsia="Times New Roman"/>
                <w:b/>
                <w:bCs/>
                <w:kern w:val="0"/>
                <w:sz w:val="20"/>
                <w:szCs w:val="20"/>
                <w:lang w:eastAsia="ru-RU"/>
              </w:rPr>
            </w:pPr>
            <w:r w:rsidRPr="005D2CA0">
              <w:rPr>
                <w:rFonts w:eastAsia="Times New Roman"/>
                <w:b/>
                <w:bCs/>
                <w:kern w:val="0"/>
                <w:sz w:val="20"/>
                <w:szCs w:val="20"/>
                <w:lang w:eastAsia="ru-RU"/>
              </w:rPr>
              <w:t>Расстояния от здания, на</w:t>
            </w:r>
          </w:p>
          <w:p w:rsidR="00C047A1" w:rsidRPr="005D2CA0" w:rsidRDefault="00C047A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rFonts w:eastAsia="Times New Roman"/>
                <w:b/>
                <w:bCs/>
                <w:kern w:val="0"/>
                <w:sz w:val="20"/>
                <w:szCs w:val="20"/>
                <w:lang w:eastAsia="ru-RU"/>
              </w:rPr>
            </w:pPr>
            <w:r w:rsidRPr="005D2CA0">
              <w:rPr>
                <w:rFonts w:eastAsia="Times New Roman"/>
                <w:b/>
                <w:bCs/>
                <w:kern w:val="0"/>
                <w:sz w:val="20"/>
                <w:szCs w:val="20"/>
                <w:lang w:eastAsia="ru-RU"/>
              </w:rPr>
              <w:t>которых наблюдаются</w:t>
            </w:r>
          </w:p>
          <w:p w:rsidR="00C047A1" w:rsidRPr="005D2CA0" w:rsidRDefault="00C047A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rFonts w:eastAsia="Times New Roman"/>
                <w:b/>
                <w:bCs/>
                <w:kern w:val="0"/>
                <w:sz w:val="20"/>
                <w:szCs w:val="20"/>
                <w:lang w:eastAsia="ru-RU"/>
              </w:rPr>
            </w:pPr>
            <w:r w:rsidRPr="005D2CA0">
              <w:rPr>
                <w:rFonts w:eastAsia="Times New Roman"/>
                <w:b/>
                <w:bCs/>
                <w:kern w:val="0"/>
                <w:sz w:val="20"/>
                <w:szCs w:val="20"/>
                <w:lang w:eastAsia="ru-RU"/>
              </w:rPr>
              <w:t>определенные степени</w:t>
            </w:r>
          </w:p>
          <w:p w:rsidR="00C047A1" w:rsidRPr="005D2CA0" w:rsidRDefault="00C047A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rFonts w:eastAsia="Times New Roman"/>
                <w:b/>
                <w:bCs/>
                <w:kern w:val="0"/>
                <w:sz w:val="20"/>
                <w:szCs w:val="20"/>
                <w:lang w:eastAsia="ru-RU"/>
              </w:rPr>
            </w:pPr>
            <w:r w:rsidRPr="005D2CA0">
              <w:rPr>
                <w:rFonts w:eastAsia="Times New Roman"/>
                <w:b/>
                <w:bCs/>
                <w:kern w:val="0"/>
                <w:sz w:val="20"/>
                <w:szCs w:val="20"/>
                <w:lang w:eastAsia="ru-RU"/>
              </w:rPr>
              <w:t>травмирования, м</w:t>
            </w:r>
          </w:p>
        </w:tc>
      </w:tr>
      <w:tr w:rsidR="00C047A1" w:rsidRPr="00C047A1" w:rsidTr="00E42172">
        <w:trPr>
          <w:trHeight w:val="20"/>
        </w:trPr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047A1" w:rsidRPr="00C047A1" w:rsidRDefault="00C047A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</w:pPr>
            <w:r w:rsidRPr="00C047A1"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  <w:t>Ожоги III степени</w:t>
            </w:r>
          </w:p>
        </w:tc>
        <w:tc>
          <w:tcPr>
            <w:tcW w:w="3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047A1" w:rsidRPr="00C047A1" w:rsidRDefault="00C047A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</w:pPr>
            <w:r w:rsidRPr="00C047A1"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  <w:t>49,0</w:t>
            </w:r>
          </w:p>
        </w:tc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047A1" w:rsidRPr="00C047A1" w:rsidRDefault="00C047A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</w:pPr>
            <w:r w:rsidRPr="00C047A1"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  <w:t>10</w:t>
            </w:r>
          </w:p>
        </w:tc>
      </w:tr>
      <w:tr w:rsidR="00C047A1" w:rsidRPr="00C047A1" w:rsidTr="00E42172">
        <w:trPr>
          <w:trHeight w:val="20"/>
        </w:trPr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047A1" w:rsidRPr="00C047A1" w:rsidRDefault="00C047A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</w:pPr>
            <w:r w:rsidRPr="00C047A1"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  <w:t>Ожоги II степени</w:t>
            </w:r>
          </w:p>
        </w:tc>
        <w:tc>
          <w:tcPr>
            <w:tcW w:w="3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047A1" w:rsidRPr="00C047A1" w:rsidRDefault="00C047A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</w:pPr>
            <w:r w:rsidRPr="00C047A1"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  <w:t>27,4</w:t>
            </w:r>
          </w:p>
        </w:tc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047A1" w:rsidRPr="00C047A1" w:rsidRDefault="00C047A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</w:pPr>
            <w:r w:rsidRPr="00C047A1"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  <w:t>13</w:t>
            </w:r>
          </w:p>
        </w:tc>
      </w:tr>
      <w:tr w:rsidR="00C047A1" w:rsidRPr="00C047A1" w:rsidTr="00E42172">
        <w:trPr>
          <w:trHeight w:val="20"/>
        </w:trPr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047A1" w:rsidRPr="00C047A1" w:rsidRDefault="00C047A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</w:pPr>
            <w:r w:rsidRPr="00C047A1"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  <w:t>Ожоги I степени</w:t>
            </w:r>
          </w:p>
        </w:tc>
        <w:tc>
          <w:tcPr>
            <w:tcW w:w="3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047A1" w:rsidRPr="00C047A1" w:rsidRDefault="00C047A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</w:pPr>
            <w:r w:rsidRPr="00C047A1"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  <w:t>9,6</w:t>
            </w:r>
          </w:p>
        </w:tc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047A1" w:rsidRPr="00C047A1" w:rsidRDefault="00C047A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</w:pPr>
            <w:r w:rsidRPr="00C047A1"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  <w:t>16</w:t>
            </w:r>
          </w:p>
        </w:tc>
      </w:tr>
      <w:tr w:rsidR="00C047A1" w:rsidRPr="00C047A1" w:rsidTr="00E42172">
        <w:trPr>
          <w:trHeight w:val="20"/>
        </w:trPr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047A1" w:rsidRPr="00C047A1" w:rsidRDefault="00C047A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</w:pPr>
            <w:r w:rsidRPr="00C047A1"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  <w:t>Болевой порог (болезненность ощущения на коже и слизистых)</w:t>
            </w:r>
          </w:p>
        </w:tc>
        <w:tc>
          <w:tcPr>
            <w:tcW w:w="3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047A1" w:rsidRPr="00C047A1" w:rsidRDefault="00C047A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</w:pPr>
            <w:r w:rsidRPr="00C047A1"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047A1" w:rsidRPr="00C047A1" w:rsidRDefault="00C047A1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</w:pPr>
            <w:r w:rsidRPr="00C047A1">
              <w:rPr>
                <w:rFonts w:eastAsia="Times New Roman"/>
                <w:bCs/>
                <w:kern w:val="0"/>
                <w:sz w:val="20"/>
                <w:szCs w:val="20"/>
                <w:lang w:eastAsia="ru-RU"/>
              </w:rPr>
              <w:t>45</w:t>
            </w:r>
          </w:p>
        </w:tc>
      </w:tr>
    </w:tbl>
    <w:p w:rsidR="00C047A1" w:rsidRPr="00C047A1" w:rsidRDefault="00C047A1" w:rsidP="00B61FD8">
      <w:pPr>
        <w:suppressAutoHyphens/>
        <w:ind w:firstLine="851"/>
        <w:rPr>
          <w:snapToGrid w:val="0"/>
        </w:rPr>
      </w:pPr>
      <w:r w:rsidRPr="00C047A1">
        <w:rPr>
          <w:snapToGrid w:val="0"/>
        </w:rPr>
        <w:t xml:space="preserve">При взрыве и пожаре на зерноскладе мучной пыли </w:t>
      </w:r>
      <w:r w:rsidRPr="00C047A1">
        <w:t>ОАО «Теткинский комбинат хлебопродукктов»</w:t>
      </w:r>
      <w:r w:rsidRPr="00C047A1">
        <w:rPr>
          <w:snapToGrid w:val="0"/>
        </w:rPr>
        <w:t xml:space="preserve"> радиус зоны возможных сильных разрушений составляет </w:t>
      </w:r>
      <w:smartTag w:uri="urn:schemas-microsoft-com:office:smarttags" w:element="metricconverter">
        <w:smartTagPr>
          <w:attr w:name="ProductID" w:val="25 м"/>
        </w:smartTagPr>
        <w:r w:rsidRPr="00C047A1">
          <w:rPr>
            <w:snapToGrid w:val="0"/>
          </w:rPr>
          <w:t>25 м</w:t>
        </w:r>
      </w:smartTag>
      <w:r w:rsidRPr="00C047A1">
        <w:rPr>
          <w:snapToGrid w:val="0"/>
        </w:rPr>
        <w:t xml:space="preserve">, слабых разрушений составляет </w:t>
      </w:r>
      <w:smartTag w:uri="urn:schemas-microsoft-com:office:smarttags" w:element="metricconverter">
        <w:smartTagPr>
          <w:attr w:name="ProductID" w:val="120 м"/>
        </w:smartTagPr>
        <w:r w:rsidRPr="00C047A1">
          <w:rPr>
            <w:snapToGrid w:val="0"/>
          </w:rPr>
          <w:t>120 м</w:t>
        </w:r>
      </w:smartTag>
      <w:r w:rsidRPr="00C047A1">
        <w:rPr>
          <w:snapToGrid w:val="0"/>
        </w:rPr>
        <w:t xml:space="preserve">. Радиус огненного шара может составлять до </w:t>
      </w:r>
      <w:smartTag w:uri="urn:schemas-microsoft-com:office:smarttags" w:element="metricconverter">
        <w:smartTagPr>
          <w:attr w:name="ProductID" w:val="9,06 м"/>
        </w:smartTagPr>
        <w:r w:rsidRPr="00C047A1">
          <w:rPr>
            <w:snapToGrid w:val="0"/>
          </w:rPr>
          <w:t>9,06 м</w:t>
        </w:r>
      </w:smartTag>
      <w:r w:rsidRPr="00C047A1">
        <w:rPr>
          <w:snapToGrid w:val="0"/>
        </w:rPr>
        <w:t>.</w:t>
      </w:r>
    </w:p>
    <w:p w:rsidR="00C047A1" w:rsidRPr="00C047A1" w:rsidRDefault="00C047A1" w:rsidP="00B61FD8">
      <w:pPr>
        <w:suppressAutoHyphens/>
        <w:ind w:firstLine="851"/>
        <w:rPr>
          <w:snapToGrid w:val="0"/>
        </w:rPr>
      </w:pPr>
      <w:r w:rsidRPr="00C047A1">
        <w:rPr>
          <w:snapToGrid w:val="0"/>
        </w:rPr>
        <w:t>Смертельные поражения персонал может получить  в пределах горящего здания.</w:t>
      </w:r>
    </w:p>
    <w:p w:rsidR="00127462" w:rsidRDefault="00127462" w:rsidP="00B61FD8">
      <w:pPr>
        <w:pStyle w:val="HTML"/>
        <w:suppressAutoHyphens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61FD8" w:rsidRPr="00E80D54" w:rsidRDefault="00B61FD8" w:rsidP="00B61FD8">
      <w:pPr>
        <w:pStyle w:val="HTML"/>
        <w:suppressAutoHyphens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127462" w:rsidRPr="00C66239" w:rsidRDefault="00127462" w:rsidP="00B61FD8">
      <w:pPr>
        <w:shd w:val="clear" w:color="auto" w:fill="FFFFFF"/>
        <w:suppressAutoHyphens/>
        <w:ind w:right="10"/>
        <w:jc w:val="center"/>
        <w:rPr>
          <w:b/>
          <w:color w:val="000000"/>
        </w:rPr>
      </w:pPr>
      <w:r w:rsidRPr="00C66239">
        <w:rPr>
          <w:b/>
          <w:color w:val="000000"/>
        </w:rPr>
        <w:t>Сценарий аварийной ситуации при пожаре в проектируемом здании.</w:t>
      </w:r>
    </w:p>
    <w:p w:rsidR="00127462" w:rsidRPr="00E80D54" w:rsidRDefault="00127462" w:rsidP="00B61FD8">
      <w:pPr>
        <w:pStyle w:val="24"/>
        <w:suppressAutoHyphens/>
        <w:spacing w:after="0" w:line="360" w:lineRule="auto"/>
        <w:ind w:firstLine="567"/>
        <w:rPr>
          <w:b/>
          <w:u w:val="single"/>
        </w:rPr>
      </w:pPr>
      <w:r w:rsidRPr="00E80D54">
        <w:t>Чрезвычайные ситуации, связанные с пожаром в зданиях</w:t>
      </w:r>
      <w:r>
        <w:t>, сооружениях</w:t>
      </w:r>
      <w:r w:rsidRPr="00E80D54">
        <w:t xml:space="preserve"> и возникновением при этом  поражающих факторов, представляющих опасность для людей и зданий, могут случиться при  неосторожном обращении с огнем или при неисправности электротехнического оборудования.</w:t>
      </w:r>
    </w:p>
    <w:p w:rsidR="00127462" w:rsidRPr="00E80D54" w:rsidRDefault="00127462" w:rsidP="00B61FD8">
      <w:pPr>
        <w:pStyle w:val="24"/>
        <w:suppressAutoHyphens/>
        <w:spacing w:after="0" w:line="360" w:lineRule="auto"/>
        <w:ind w:firstLine="567"/>
      </w:pPr>
      <w:r w:rsidRPr="00E80D54">
        <w:t>В жилых зданиях и расположенных в них кафе, магазинах и других учреждениях (офисах) предполагается размещение электронной бытовой техники, оргтехники, сантехнического электрооборудования, электроосвещения. Часть электрооборудования будет эксплуатироваться во влажном помещении. Согласно ста</w:t>
      </w:r>
      <w:r w:rsidR="005D2CA0">
        <w:t>тистическим данным неисправность</w:t>
      </w:r>
      <w:r w:rsidRPr="00E80D54">
        <w:t xml:space="preserve"> электротехнического оборудования явля</w:t>
      </w:r>
      <w:r w:rsidR="005D2CA0">
        <w:t>е</w:t>
      </w:r>
      <w:r w:rsidRPr="00E80D54">
        <w:t>тся основной причиной пожаров в зданиях.</w:t>
      </w:r>
    </w:p>
    <w:p w:rsidR="00127462" w:rsidRDefault="00127462" w:rsidP="00B61FD8">
      <w:pPr>
        <w:pStyle w:val="24"/>
        <w:suppressAutoHyphens/>
        <w:spacing w:after="0" w:line="360" w:lineRule="auto"/>
        <w:ind w:firstLine="567"/>
        <w:rPr>
          <w:b/>
          <w:u w:val="single"/>
        </w:rPr>
      </w:pPr>
    </w:p>
    <w:p w:rsidR="00127462" w:rsidRPr="00E80D54" w:rsidRDefault="00127462" w:rsidP="00B61FD8">
      <w:pPr>
        <w:pStyle w:val="24"/>
        <w:suppressAutoHyphens/>
        <w:spacing w:after="0" w:line="360" w:lineRule="auto"/>
        <w:ind w:firstLine="567"/>
      </w:pPr>
      <w:r w:rsidRPr="00E80D54">
        <w:rPr>
          <w:b/>
          <w:u w:val="single"/>
        </w:rPr>
        <w:t>Возможными причинами пожара</w:t>
      </w:r>
      <w:r w:rsidRPr="00E80D54">
        <w:t xml:space="preserve"> могут быть:</w:t>
      </w:r>
    </w:p>
    <w:p w:rsidR="00127462" w:rsidRPr="00E80D54" w:rsidRDefault="00127462" w:rsidP="00B61FD8">
      <w:pPr>
        <w:pStyle w:val="24"/>
        <w:suppressAutoHyphens/>
        <w:spacing w:after="0" w:line="360" w:lineRule="auto"/>
        <w:ind w:firstLine="567"/>
      </w:pPr>
      <w:r w:rsidRPr="00E80D54">
        <w:t>-  неисправности в системе электроснабжения или электрооборудования («короткое замыкание»);</w:t>
      </w:r>
    </w:p>
    <w:p w:rsidR="00127462" w:rsidRPr="00E80D54" w:rsidRDefault="00127462" w:rsidP="00B61FD8">
      <w:pPr>
        <w:pStyle w:val="24"/>
        <w:suppressAutoHyphens/>
        <w:spacing w:after="0" w:line="360" w:lineRule="auto"/>
        <w:ind w:firstLine="567"/>
      </w:pPr>
      <w:r w:rsidRPr="00E80D54">
        <w:t>-  применение непромышленных (самодельных) электроприборов;</w:t>
      </w:r>
    </w:p>
    <w:p w:rsidR="00127462" w:rsidRPr="00E80D54" w:rsidRDefault="00127462" w:rsidP="00B61FD8">
      <w:pPr>
        <w:pStyle w:val="24"/>
        <w:suppressAutoHyphens/>
        <w:spacing w:after="0" w:line="360" w:lineRule="auto"/>
        <w:ind w:firstLine="567"/>
      </w:pPr>
      <w:r w:rsidRPr="00E80D54">
        <w:t>-  нарушение функционирования средств сигнализации;</w:t>
      </w:r>
    </w:p>
    <w:p w:rsidR="00127462" w:rsidRPr="00E80D54" w:rsidRDefault="00127462" w:rsidP="00B61FD8">
      <w:pPr>
        <w:pStyle w:val="24"/>
        <w:tabs>
          <w:tab w:val="left" w:pos="851"/>
        </w:tabs>
        <w:suppressAutoHyphens/>
        <w:spacing w:after="0" w:line="360" w:lineRule="auto"/>
        <w:ind w:firstLine="567"/>
      </w:pPr>
      <w:r w:rsidRPr="00E80D54">
        <w:t>- нарушения правил пожарной безопасности (курение, использование открытого огня, хранение легковоспламеняющихся веществ и т.п.)</w:t>
      </w:r>
      <w:r w:rsidR="00AA3B0C">
        <w:t xml:space="preserve">; </w:t>
      </w:r>
    </w:p>
    <w:p w:rsidR="00127462" w:rsidRPr="00E80D54" w:rsidRDefault="00127462" w:rsidP="00B61FD8">
      <w:pPr>
        <w:pStyle w:val="24"/>
        <w:suppressAutoHyphens/>
        <w:spacing w:after="0" w:line="360" w:lineRule="auto"/>
        <w:ind w:firstLine="567"/>
      </w:pPr>
      <w:r w:rsidRPr="00E80D54">
        <w:t>- террористический акт (умышленный поджог).</w:t>
      </w:r>
    </w:p>
    <w:p w:rsidR="00127462" w:rsidRDefault="00127462" w:rsidP="00B61FD8">
      <w:pPr>
        <w:pStyle w:val="24"/>
        <w:suppressAutoHyphens/>
        <w:spacing w:after="0" w:line="360" w:lineRule="auto"/>
        <w:ind w:firstLine="567"/>
        <w:rPr>
          <w:b/>
          <w:u w:val="single"/>
        </w:rPr>
      </w:pPr>
    </w:p>
    <w:p w:rsidR="00127462" w:rsidRPr="00E80D54" w:rsidRDefault="00127462" w:rsidP="00B61FD8">
      <w:pPr>
        <w:pStyle w:val="24"/>
        <w:suppressAutoHyphens/>
        <w:spacing w:after="0" w:line="360" w:lineRule="auto"/>
        <w:ind w:firstLine="567"/>
      </w:pPr>
      <w:r w:rsidRPr="00E80D54">
        <w:rPr>
          <w:b/>
          <w:u w:val="single"/>
        </w:rPr>
        <w:t>Основными поражающими факторами при пожаре на объекте</w:t>
      </w:r>
      <w:r w:rsidRPr="00E80D54">
        <w:t xml:space="preserve"> могут стать:</w:t>
      </w:r>
    </w:p>
    <w:p w:rsidR="00127462" w:rsidRPr="00E80D54" w:rsidRDefault="00127462" w:rsidP="00B61FD8">
      <w:pPr>
        <w:pStyle w:val="24"/>
        <w:numPr>
          <w:ilvl w:val="0"/>
          <w:numId w:val="33"/>
        </w:numPr>
        <w:tabs>
          <w:tab w:val="clear" w:pos="1080"/>
          <w:tab w:val="left" w:pos="993"/>
        </w:tabs>
        <w:suppressAutoHyphens/>
        <w:spacing w:after="0" w:line="360" w:lineRule="auto"/>
        <w:ind w:left="0" w:firstLine="567"/>
      </w:pPr>
      <w:r w:rsidRPr="00E80D54">
        <w:t>тепловое излучение горящих материалов</w:t>
      </w:r>
      <w:r w:rsidR="00AA3B0C">
        <w:t>;</w:t>
      </w:r>
    </w:p>
    <w:p w:rsidR="00127462" w:rsidRPr="00E80D54" w:rsidRDefault="00127462" w:rsidP="00B61FD8">
      <w:pPr>
        <w:pStyle w:val="24"/>
        <w:numPr>
          <w:ilvl w:val="0"/>
          <w:numId w:val="33"/>
        </w:numPr>
        <w:tabs>
          <w:tab w:val="clear" w:pos="1080"/>
          <w:tab w:val="left" w:pos="993"/>
        </w:tabs>
        <w:suppressAutoHyphens/>
        <w:spacing w:after="0" w:line="360" w:lineRule="auto"/>
        <w:ind w:left="0" w:firstLine="567"/>
      </w:pPr>
      <w:r w:rsidRPr="00E80D54">
        <w:t>воздействие продуктов горения (задымление).</w:t>
      </w:r>
    </w:p>
    <w:p w:rsidR="00127462" w:rsidRPr="00E80D54" w:rsidRDefault="00127462" w:rsidP="00B61FD8">
      <w:pPr>
        <w:pStyle w:val="24"/>
        <w:suppressAutoHyphens/>
        <w:spacing w:after="0" w:line="360" w:lineRule="auto"/>
        <w:ind w:firstLine="567"/>
      </w:pPr>
      <w:r w:rsidRPr="00E80D54">
        <w:t>В результате аварий могут произойти:</w:t>
      </w:r>
    </w:p>
    <w:p w:rsidR="00127462" w:rsidRPr="00E80D54" w:rsidRDefault="00AA3B0C" w:rsidP="00B61FD8">
      <w:pPr>
        <w:pStyle w:val="24"/>
        <w:tabs>
          <w:tab w:val="left" w:pos="993"/>
        </w:tabs>
        <w:suppressAutoHyphens/>
        <w:spacing w:after="0" w:line="360" w:lineRule="auto"/>
        <w:ind w:firstLine="567"/>
      </w:pPr>
      <w:r>
        <w:t xml:space="preserve"> - ожоги, </w:t>
      </w:r>
      <w:r w:rsidR="00127462" w:rsidRPr="00E80D54">
        <w:t>в результате пожаров при авариях на сетях электроснабжения и поражения электротоком при нарушении правил обслуживания электрооборудования и электросетей;</w:t>
      </w:r>
    </w:p>
    <w:p w:rsidR="00127462" w:rsidRPr="00E80D54" w:rsidRDefault="00127462" w:rsidP="00B61FD8">
      <w:pPr>
        <w:pStyle w:val="24"/>
        <w:suppressAutoHyphens/>
        <w:spacing w:after="0" w:line="360" w:lineRule="auto"/>
        <w:ind w:firstLine="567"/>
      </w:pPr>
      <w:r w:rsidRPr="00E80D54">
        <w:t xml:space="preserve"> - механические травмы</w:t>
      </w:r>
      <w:r w:rsidR="00AA3B0C">
        <w:t xml:space="preserve">, </w:t>
      </w:r>
      <w:r w:rsidRPr="00E80D54">
        <w:t>вследствие нарушения правил техники безопасности и охраны труда.</w:t>
      </w:r>
    </w:p>
    <w:p w:rsidR="00127462" w:rsidRPr="00C66239" w:rsidRDefault="00127462" w:rsidP="00B61FD8">
      <w:pPr>
        <w:shd w:val="clear" w:color="auto" w:fill="FFFFFF"/>
        <w:suppressAutoHyphens/>
        <w:ind w:right="10" w:firstLine="567"/>
        <w:rPr>
          <w:color w:val="000000"/>
          <w:spacing w:val="-1"/>
        </w:rPr>
      </w:pPr>
      <w:r w:rsidRPr="00C66239">
        <w:rPr>
          <w:color w:val="000000"/>
          <w:spacing w:val="4"/>
        </w:rPr>
        <w:t>В качестве поражающего фактора при пожаре</w:t>
      </w:r>
      <w:r w:rsidRPr="00C66239">
        <w:rPr>
          <w:color w:val="000000"/>
          <w:spacing w:val="3"/>
        </w:rPr>
        <w:t xml:space="preserve"> на проектируемом </w:t>
      </w:r>
      <w:r w:rsidRPr="00C66239">
        <w:rPr>
          <w:color w:val="000000"/>
          <w:spacing w:val="-3"/>
        </w:rPr>
        <w:t>объекте</w:t>
      </w:r>
      <w:r w:rsidRPr="00C66239">
        <w:rPr>
          <w:color w:val="000000"/>
          <w:spacing w:val="4"/>
        </w:rPr>
        <w:t xml:space="preserve"> рассмотрено тепловое излучение </w:t>
      </w:r>
      <w:r w:rsidRPr="00C66239">
        <w:rPr>
          <w:color w:val="000000"/>
          <w:spacing w:val="-1"/>
        </w:rPr>
        <w:t>горящих стройматериалов.</w:t>
      </w:r>
    </w:p>
    <w:p w:rsidR="00C047A1" w:rsidRDefault="00127462" w:rsidP="00B61FD8">
      <w:pPr>
        <w:pStyle w:val="a5"/>
        <w:tabs>
          <w:tab w:val="left" w:pos="426"/>
          <w:tab w:val="left" w:pos="8641"/>
        </w:tabs>
        <w:suppressAutoHyphens/>
        <w:ind w:left="0" w:firstLine="851"/>
        <w:jc w:val="left"/>
        <w:rPr>
          <w:color w:val="000000"/>
        </w:rPr>
      </w:pPr>
      <w:r w:rsidRPr="00C66239">
        <w:rPr>
          <w:color w:val="000000"/>
          <w:spacing w:val="1"/>
        </w:rPr>
        <w:t xml:space="preserve">Параметры пожарной опасности объекта (плотности теплового потока, дальность </w:t>
      </w:r>
      <w:r w:rsidRPr="00C66239">
        <w:rPr>
          <w:color w:val="000000"/>
        </w:rPr>
        <w:t>переноса высокотемпературных частиц) привед</w:t>
      </w:r>
      <w:r>
        <w:rPr>
          <w:color w:val="000000"/>
        </w:rPr>
        <w:t>ены на рисунке 4</w:t>
      </w:r>
      <w:r w:rsidR="0088434D">
        <w:rPr>
          <w:color w:val="000000"/>
        </w:rPr>
        <w:t>,  и в таблице 20</w:t>
      </w:r>
      <w:r w:rsidR="00AA3B0C">
        <w:rPr>
          <w:color w:val="000000"/>
        </w:rPr>
        <w:t xml:space="preserve">. </w:t>
      </w:r>
    </w:p>
    <w:p w:rsidR="00127462" w:rsidRPr="00127462" w:rsidRDefault="0088434D" w:rsidP="00B61FD8">
      <w:pPr>
        <w:pStyle w:val="af5"/>
        <w:keepNext/>
        <w:suppressAutoHyphens/>
        <w:jc w:val="both"/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t>Рисунок 4</w:t>
      </w:r>
      <w:r w:rsidR="00127462" w:rsidRPr="00127462">
        <w:rPr>
          <w:color w:val="auto"/>
          <w:sz w:val="20"/>
          <w:szCs w:val="20"/>
        </w:rPr>
        <w:t xml:space="preserve"> - Зависимость плотности теплового потока Q при горении зданий и сооружений</w:t>
      </w:r>
      <w:r w:rsidR="00127462">
        <w:rPr>
          <w:color w:val="auto"/>
          <w:sz w:val="20"/>
          <w:szCs w:val="20"/>
        </w:rPr>
        <w:t xml:space="preserve"> </w:t>
      </w:r>
      <w:r w:rsidR="00127462" w:rsidRPr="00127462">
        <w:rPr>
          <w:color w:val="auto"/>
          <w:sz w:val="20"/>
          <w:szCs w:val="20"/>
        </w:rPr>
        <w:t>II степени огнестойкости.</w:t>
      </w:r>
    </w:p>
    <w:p w:rsidR="00127462" w:rsidRDefault="00127462" w:rsidP="00B61FD8">
      <w:pPr>
        <w:pStyle w:val="a5"/>
        <w:tabs>
          <w:tab w:val="left" w:pos="426"/>
          <w:tab w:val="left" w:pos="8641"/>
        </w:tabs>
        <w:suppressAutoHyphens/>
        <w:ind w:left="0" w:firstLine="0"/>
        <w:jc w:val="center"/>
        <w:rPr>
          <w:b/>
          <w:sz w:val="30"/>
          <w:szCs w:val="30"/>
        </w:rPr>
      </w:pPr>
      <w:r>
        <w:rPr>
          <w:noProof/>
          <w:lang w:eastAsia="ru-RU"/>
        </w:rPr>
        <w:drawing>
          <wp:inline distT="0" distB="0" distL="0" distR="0">
            <wp:extent cx="5631180" cy="2185670"/>
            <wp:effectExtent l="19050" t="0" r="762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1180" cy="2185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B0C" w:rsidRPr="00AA3B0C" w:rsidRDefault="00AA3B0C" w:rsidP="00B61FD8">
      <w:pPr>
        <w:pStyle w:val="af5"/>
        <w:keepNext/>
        <w:suppressAutoHyphens/>
        <w:spacing w:after="0"/>
        <w:rPr>
          <w:color w:val="auto"/>
          <w:sz w:val="20"/>
          <w:szCs w:val="20"/>
        </w:rPr>
      </w:pPr>
      <w:r w:rsidRPr="00AA3B0C">
        <w:rPr>
          <w:color w:val="auto"/>
          <w:sz w:val="20"/>
          <w:szCs w:val="20"/>
        </w:rPr>
        <w:t xml:space="preserve">Таблица </w:t>
      </w:r>
      <w:r w:rsidR="00FF2349" w:rsidRPr="00AA3B0C">
        <w:rPr>
          <w:color w:val="auto"/>
          <w:sz w:val="20"/>
          <w:szCs w:val="20"/>
        </w:rPr>
        <w:fldChar w:fldCharType="begin"/>
      </w:r>
      <w:r w:rsidRPr="00AA3B0C">
        <w:rPr>
          <w:color w:val="auto"/>
          <w:sz w:val="20"/>
          <w:szCs w:val="20"/>
        </w:rPr>
        <w:instrText xml:space="preserve"> SEQ Таблица \* ARABIC </w:instrText>
      </w:r>
      <w:r w:rsidR="00FF2349" w:rsidRPr="00AA3B0C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20</w:t>
      </w:r>
      <w:r w:rsidR="00FF2349" w:rsidRPr="00AA3B0C">
        <w:rPr>
          <w:color w:val="auto"/>
          <w:sz w:val="20"/>
          <w:szCs w:val="20"/>
        </w:rPr>
        <w:fldChar w:fldCharType="end"/>
      </w:r>
      <w:r w:rsidRPr="00AA3B0C">
        <w:rPr>
          <w:color w:val="auto"/>
          <w:sz w:val="20"/>
          <w:szCs w:val="20"/>
        </w:rPr>
        <w:t>- Предельные параметры возможного поражения людей при пожаре в проектируемом здании</w:t>
      </w:r>
    </w:p>
    <w:tbl>
      <w:tblPr>
        <w:tblW w:w="9356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544"/>
        <w:gridCol w:w="1843"/>
        <w:gridCol w:w="1276"/>
        <w:gridCol w:w="1417"/>
        <w:gridCol w:w="1276"/>
      </w:tblGrid>
      <w:tr w:rsidR="00755FFA" w:rsidRPr="00755FFA" w:rsidTr="00B61FD8">
        <w:trPr>
          <w:trHeight w:val="855"/>
          <w:jc w:val="center"/>
        </w:trPr>
        <w:tc>
          <w:tcPr>
            <w:tcW w:w="3544" w:type="dxa"/>
            <w:vMerge w:val="restart"/>
            <w:vAlign w:val="center"/>
          </w:tcPr>
          <w:p w:rsidR="00AA3B0C" w:rsidRPr="00AA3B0C" w:rsidRDefault="00AA3B0C" w:rsidP="00B61FD8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</w:p>
          <w:p w:rsidR="00755FFA" w:rsidRPr="00AA3B0C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AA3B0C">
              <w:rPr>
                <w:b/>
                <w:color w:val="000000"/>
                <w:spacing w:val="2"/>
                <w:sz w:val="20"/>
                <w:szCs w:val="20"/>
              </w:rPr>
              <w:t>Степень</w:t>
            </w:r>
          </w:p>
          <w:p w:rsidR="00755FFA" w:rsidRPr="00AA3B0C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AA3B0C">
              <w:rPr>
                <w:b/>
                <w:color w:val="000000"/>
                <w:spacing w:val="2"/>
                <w:sz w:val="20"/>
                <w:szCs w:val="20"/>
              </w:rPr>
              <w:t>Травмирования</w:t>
            </w:r>
          </w:p>
        </w:tc>
        <w:tc>
          <w:tcPr>
            <w:tcW w:w="1843" w:type="dxa"/>
            <w:vMerge w:val="restart"/>
            <w:vAlign w:val="center"/>
          </w:tcPr>
          <w:p w:rsidR="00755FFA" w:rsidRPr="00AA3B0C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AA3B0C">
              <w:rPr>
                <w:b/>
                <w:color w:val="000000"/>
                <w:spacing w:val="2"/>
                <w:sz w:val="20"/>
                <w:szCs w:val="20"/>
              </w:rPr>
              <w:t>Значения</w:t>
            </w:r>
          </w:p>
          <w:p w:rsidR="00755FFA" w:rsidRPr="00AA3B0C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AA3B0C">
              <w:rPr>
                <w:b/>
                <w:color w:val="000000"/>
                <w:spacing w:val="2"/>
                <w:sz w:val="20"/>
                <w:szCs w:val="20"/>
              </w:rPr>
              <w:t>интенсивности</w:t>
            </w:r>
          </w:p>
          <w:p w:rsidR="00755FFA" w:rsidRPr="00AA3B0C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AA3B0C">
              <w:rPr>
                <w:b/>
                <w:color w:val="000000"/>
                <w:spacing w:val="2"/>
                <w:sz w:val="20"/>
                <w:szCs w:val="20"/>
              </w:rPr>
              <w:t>теплового</w:t>
            </w:r>
          </w:p>
          <w:p w:rsidR="00755FFA" w:rsidRPr="00AA3B0C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AA3B0C">
              <w:rPr>
                <w:b/>
                <w:color w:val="000000"/>
                <w:spacing w:val="2"/>
                <w:sz w:val="20"/>
                <w:szCs w:val="20"/>
              </w:rPr>
              <w:t>излучения,</w:t>
            </w:r>
          </w:p>
          <w:p w:rsidR="00755FFA" w:rsidRPr="00AA3B0C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AA3B0C">
              <w:rPr>
                <w:b/>
                <w:color w:val="000000"/>
                <w:spacing w:val="2"/>
                <w:sz w:val="20"/>
                <w:szCs w:val="20"/>
              </w:rPr>
              <w:t>кВт/м2</w:t>
            </w:r>
          </w:p>
        </w:tc>
        <w:tc>
          <w:tcPr>
            <w:tcW w:w="3969" w:type="dxa"/>
            <w:gridSpan w:val="3"/>
            <w:vAlign w:val="center"/>
          </w:tcPr>
          <w:p w:rsidR="00755FFA" w:rsidRPr="00AA3B0C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AA3B0C">
              <w:rPr>
                <w:b/>
                <w:color w:val="000000"/>
                <w:spacing w:val="2"/>
                <w:sz w:val="20"/>
                <w:szCs w:val="20"/>
              </w:rPr>
              <w:t>Расстояния от источника горения, на которых наблюдаются определенные степени травмирования, (R, м)</w:t>
            </w:r>
          </w:p>
        </w:tc>
      </w:tr>
      <w:tr w:rsidR="00755FFA" w:rsidRPr="00755FFA" w:rsidTr="00B61FD8">
        <w:trPr>
          <w:trHeight w:val="448"/>
          <w:jc w:val="center"/>
        </w:trPr>
        <w:tc>
          <w:tcPr>
            <w:tcW w:w="3544" w:type="dxa"/>
            <w:vMerge/>
            <w:vAlign w:val="center"/>
          </w:tcPr>
          <w:p w:rsidR="00755FFA" w:rsidRPr="00AA3B0C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</w:p>
        </w:tc>
        <w:tc>
          <w:tcPr>
            <w:tcW w:w="1843" w:type="dxa"/>
            <w:vMerge/>
            <w:vAlign w:val="center"/>
          </w:tcPr>
          <w:p w:rsidR="00755FFA" w:rsidRPr="00AA3B0C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755FFA" w:rsidRPr="00AA3B0C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AA3B0C">
              <w:rPr>
                <w:b/>
                <w:color w:val="000000"/>
                <w:spacing w:val="2"/>
                <w:sz w:val="20"/>
                <w:szCs w:val="20"/>
              </w:rPr>
              <w:t>1 – этажное здание</w:t>
            </w:r>
          </w:p>
        </w:tc>
        <w:tc>
          <w:tcPr>
            <w:tcW w:w="1417" w:type="dxa"/>
            <w:vAlign w:val="center"/>
          </w:tcPr>
          <w:p w:rsidR="00755FFA" w:rsidRPr="00AA3B0C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AA3B0C">
              <w:rPr>
                <w:b/>
                <w:color w:val="000000"/>
                <w:spacing w:val="2"/>
                <w:sz w:val="20"/>
                <w:szCs w:val="20"/>
              </w:rPr>
              <w:t>2 –этажное здание</w:t>
            </w:r>
          </w:p>
        </w:tc>
        <w:tc>
          <w:tcPr>
            <w:tcW w:w="1276" w:type="dxa"/>
            <w:vAlign w:val="center"/>
          </w:tcPr>
          <w:p w:rsidR="00755FFA" w:rsidRPr="00AA3B0C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AA3B0C">
              <w:rPr>
                <w:b/>
                <w:color w:val="000000"/>
                <w:spacing w:val="2"/>
                <w:sz w:val="20"/>
                <w:szCs w:val="20"/>
              </w:rPr>
              <w:t>5 –этажное здание</w:t>
            </w:r>
          </w:p>
        </w:tc>
      </w:tr>
      <w:tr w:rsidR="00755FFA" w:rsidRPr="00755FFA" w:rsidTr="00B61FD8">
        <w:trPr>
          <w:trHeight w:val="286"/>
          <w:jc w:val="center"/>
        </w:trPr>
        <w:tc>
          <w:tcPr>
            <w:tcW w:w="3544" w:type="dxa"/>
            <w:vAlign w:val="center"/>
          </w:tcPr>
          <w:p w:rsidR="00755FFA" w:rsidRPr="00755FFA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755FFA">
              <w:rPr>
                <w:color w:val="000000"/>
                <w:spacing w:val="2"/>
                <w:sz w:val="20"/>
                <w:szCs w:val="20"/>
              </w:rPr>
              <w:t>Ожоги III степени</w:t>
            </w:r>
          </w:p>
        </w:tc>
        <w:tc>
          <w:tcPr>
            <w:tcW w:w="1843" w:type="dxa"/>
            <w:vAlign w:val="center"/>
          </w:tcPr>
          <w:p w:rsidR="00755FFA" w:rsidRPr="00755FFA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755FFA">
              <w:rPr>
                <w:color w:val="000000"/>
                <w:spacing w:val="2"/>
                <w:sz w:val="20"/>
                <w:szCs w:val="20"/>
              </w:rPr>
              <w:t>49</w:t>
            </w:r>
          </w:p>
        </w:tc>
        <w:tc>
          <w:tcPr>
            <w:tcW w:w="1276" w:type="dxa"/>
            <w:vAlign w:val="center"/>
          </w:tcPr>
          <w:p w:rsidR="00755FFA" w:rsidRPr="00755FFA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755FFA">
              <w:rPr>
                <w:color w:val="000000"/>
                <w:spacing w:val="2"/>
                <w:sz w:val="20"/>
                <w:szCs w:val="20"/>
              </w:rPr>
              <w:t>3,54</w:t>
            </w:r>
          </w:p>
        </w:tc>
        <w:tc>
          <w:tcPr>
            <w:tcW w:w="1417" w:type="dxa"/>
            <w:vAlign w:val="center"/>
          </w:tcPr>
          <w:p w:rsidR="00755FFA" w:rsidRPr="00755FFA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755FFA">
              <w:rPr>
                <w:color w:val="000000"/>
                <w:spacing w:val="2"/>
                <w:sz w:val="20"/>
                <w:szCs w:val="20"/>
              </w:rPr>
              <w:t>8,37</w:t>
            </w:r>
          </w:p>
        </w:tc>
        <w:tc>
          <w:tcPr>
            <w:tcW w:w="1276" w:type="dxa"/>
            <w:vAlign w:val="center"/>
          </w:tcPr>
          <w:p w:rsidR="00755FFA" w:rsidRPr="00755FFA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755FFA">
              <w:rPr>
                <w:color w:val="000000"/>
                <w:spacing w:val="2"/>
                <w:sz w:val="20"/>
                <w:szCs w:val="20"/>
              </w:rPr>
              <w:t>12,24</w:t>
            </w:r>
          </w:p>
        </w:tc>
      </w:tr>
      <w:tr w:rsidR="00755FFA" w:rsidRPr="00755FFA" w:rsidTr="00B61FD8">
        <w:trPr>
          <w:trHeight w:val="350"/>
          <w:jc w:val="center"/>
        </w:trPr>
        <w:tc>
          <w:tcPr>
            <w:tcW w:w="3544" w:type="dxa"/>
            <w:vAlign w:val="center"/>
          </w:tcPr>
          <w:p w:rsidR="00755FFA" w:rsidRPr="00755FFA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755FFA">
              <w:rPr>
                <w:color w:val="000000"/>
                <w:spacing w:val="2"/>
                <w:sz w:val="20"/>
                <w:szCs w:val="20"/>
              </w:rPr>
              <w:t>Ожоги II степени</w:t>
            </w:r>
          </w:p>
        </w:tc>
        <w:tc>
          <w:tcPr>
            <w:tcW w:w="1843" w:type="dxa"/>
            <w:vAlign w:val="center"/>
          </w:tcPr>
          <w:p w:rsidR="00755FFA" w:rsidRPr="00755FFA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755FFA">
              <w:rPr>
                <w:color w:val="000000"/>
                <w:spacing w:val="2"/>
                <w:sz w:val="20"/>
                <w:szCs w:val="20"/>
              </w:rPr>
              <w:t>27.4</w:t>
            </w:r>
          </w:p>
        </w:tc>
        <w:tc>
          <w:tcPr>
            <w:tcW w:w="1276" w:type="dxa"/>
            <w:vAlign w:val="center"/>
          </w:tcPr>
          <w:p w:rsidR="00755FFA" w:rsidRPr="00755FFA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755FFA">
              <w:rPr>
                <w:color w:val="000000"/>
                <w:spacing w:val="2"/>
                <w:sz w:val="20"/>
                <w:szCs w:val="20"/>
              </w:rPr>
              <w:t>4,74</w:t>
            </w:r>
          </w:p>
        </w:tc>
        <w:tc>
          <w:tcPr>
            <w:tcW w:w="1417" w:type="dxa"/>
            <w:vAlign w:val="center"/>
          </w:tcPr>
          <w:p w:rsidR="00755FFA" w:rsidRPr="00755FFA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755FFA">
              <w:rPr>
                <w:color w:val="000000"/>
                <w:spacing w:val="2"/>
                <w:sz w:val="20"/>
                <w:szCs w:val="20"/>
              </w:rPr>
              <w:t>11,2</w:t>
            </w:r>
          </w:p>
        </w:tc>
        <w:tc>
          <w:tcPr>
            <w:tcW w:w="1276" w:type="dxa"/>
            <w:vAlign w:val="center"/>
          </w:tcPr>
          <w:p w:rsidR="00755FFA" w:rsidRPr="00755FFA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755FFA">
              <w:rPr>
                <w:color w:val="000000"/>
                <w:spacing w:val="2"/>
                <w:sz w:val="20"/>
                <w:szCs w:val="20"/>
              </w:rPr>
              <w:t>16,4</w:t>
            </w:r>
          </w:p>
        </w:tc>
      </w:tr>
      <w:tr w:rsidR="00755FFA" w:rsidRPr="00755FFA" w:rsidTr="00B61FD8">
        <w:trPr>
          <w:trHeight w:val="286"/>
          <w:jc w:val="center"/>
        </w:trPr>
        <w:tc>
          <w:tcPr>
            <w:tcW w:w="3544" w:type="dxa"/>
            <w:vAlign w:val="center"/>
          </w:tcPr>
          <w:p w:rsidR="00755FFA" w:rsidRPr="00755FFA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755FFA">
              <w:rPr>
                <w:color w:val="000000"/>
                <w:spacing w:val="2"/>
                <w:sz w:val="20"/>
                <w:szCs w:val="20"/>
              </w:rPr>
              <w:t>Ожоги I степени</w:t>
            </w:r>
          </w:p>
        </w:tc>
        <w:tc>
          <w:tcPr>
            <w:tcW w:w="1843" w:type="dxa"/>
            <w:vAlign w:val="center"/>
          </w:tcPr>
          <w:p w:rsidR="00755FFA" w:rsidRPr="00755FFA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755FFA">
              <w:rPr>
                <w:color w:val="000000"/>
                <w:spacing w:val="2"/>
                <w:sz w:val="20"/>
                <w:szCs w:val="20"/>
              </w:rPr>
              <w:t>9.6</w:t>
            </w:r>
          </w:p>
        </w:tc>
        <w:tc>
          <w:tcPr>
            <w:tcW w:w="1276" w:type="dxa"/>
            <w:vAlign w:val="center"/>
          </w:tcPr>
          <w:p w:rsidR="00755FFA" w:rsidRPr="00755FFA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755FFA">
              <w:rPr>
                <w:color w:val="000000"/>
                <w:spacing w:val="2"/>
                <w:sz w:val="20"/>
                <w:szCs w:val="20"/>
              </w:rPr>
              <w:t>8,0</w:t>
            </w:r>
          </w:p>
        </w:tc>
        <w:tc>
          <w:tcPr>
            <w:tcW w:w="1417" w:type="dxa"/>
            <w:vAlign w:val="center"/>
          </w:tcPr>
          <w:p w:rsidR="00755FFA" w:rsidRPr="00755FFA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755FFA">
              <w:rPr>
                <w:color w:val="000000"/>
                <w:spacing w:val="2"/>
                <w:sz w:val="20"/>
                <w:szCs w:val="20"/>
              </w:rPr>
              <w:t>18,93</w:t>
            </w:r>
          </w:p>
        </w:tc>
        <w:tc>
          <w:tcPr>
            <w:tcW w:w="1276" w:type="dxa"/>
            <w:vAlign w:val="center"/>
          </w:tcPr>
          <w:p w:rsidR="00755FFA" w:rsidRPr="00755FFA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755FFA">
              <w:rPr>
                <w:color w:val="000000"/>
                <w:spacing w:val="2"/>
                <w:sz w:val="20"/>
                <w:szCs w:val="20"/>
              </w:rPr>
              <w:t>27,66</w:t>
            </w:r>
          </w:p>
        </w:tc>
      </w:tr>
      <w:tr w:rsidR="00755FFA" w:rsidRPr="00755FFA" w:rsidTr="00B61FD8">
        <w:trPr>
          <w:jc w:val="center"/>
        </w:trPr>
        <w:tc>
          <w:tcPr>
            <w:tcW w:w="3544" w:type="dxa"/>
            <w:vAlign w:val="center"/>
          </w:tcPr>
          <w:p w:rsidR="00755FFA" w:rsidRPr="00755FFA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755FFA">
              <w:rPr>
                <w:color w:val="000000"/>
                <w:spacing w:val="2"/>
                <w:sz w:val="20"/>
                <w:szCs w:val="20"/>
              </w:rPr>
              <w:t>Болевой порог (болезненные           ощущения   на  коже  и слизистых)</w:t>
            </w:r>
          </w:p>
        </w:tc>
        <w:tc>
          <w:tcPr>
            <w:tcW w:w="1843" w:type="dxa"/>
            <w:vAlign w:val="center"/>
          </w:tcPr>
          <w:p w:rsidR="00755FFA" w:rsidRPr="00755FFA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755FFA">
              <w:rPr>
                <w:color w:val="000000"/>
                <w:spacing w:val="2"/>
                <w:sz w:val="20"/>
                <w:szCs w:val="20"/>
              </w:rPr>
              <w:t>1.4</w:t>
            </w:r>
          </w:p>
        </w:tc>
        <w:tc>
          <w:tcPr>
            <w:tcW w:w="1276" w:type="dxa"/>
            <w:vAlign w:val="center"/>
          </w:tcPr>
          <w:p w:rsidR="00755FFA" w:rsidRPr="00755FFA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755FFA">
              <w:rPr>
                <w:color w:val="000000"/>
                <w:spacing w:val="2"/>
                <w:sz w:val="20"/>
                <w:szCs w:val="20"/>
              </w:rPr>
              <w:t>21,0</w:t>
            </w:r>
          </w:p>
        </w:tc>
        <w:tc>
          <w:tcPr>
            <w:tcW w:w="1417" w:type="dxa"/>
            <w:vAlign w:val="center"/>
          </w:tcPr>
          <w:p w:rsidR="00755FFA" w:rsidRPr="00755FFA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755FFA">
              <w:rPr>
                <w:color w:val="000000"/>
                <w:spacing w:val="2"/>
                <w:sz w:val="20"/>
                <w:szCs w:val="20"/>
              </w:rPr>
              <w:t>49,61</w:t>
            </w:r>
          </w:p>
        </w:tc>
        <w:tc>
          <w:tcPr>
            <w:tcW w:w="1276" w:type="dxa"/>
            <w:vAlign w:val="center"/>
          </w:tcPr>
          <w:p w:rsidR="00755FFA" w:rsidRPr="00755FFA" w:rsidRDefault="00755FFA" w:rsidP="00B61FD8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755FFA">
              <w:rPr>
                <w:color w:val="000000"/>
                <w:spacing w:val="2"/>
                <w:sz w:val="20"/>
                <w:szCs w:val="20"/>
              </w:rPr>
              <w:t>72,5</w:t>
            </w:r>
          </w:p>
        </w:tc>
      </w:tr>
    </w:tbl>
    <w:p w:rsidR="00755FFA" w:rsidRDefault="00755FFA" w:rsidP="00B61FD8">
      <w:pPr>
        <w:pStyle w:val="a5"/>
        <w:tabs>
          <w:tab w:val="left" w:pos="426"/>
          <w:tab w:val="left" w:pos="8641"/>
        </w:tabs>
        <w:suppressAutoHyphens/>
        <w:ind w:left="0" w:firstLine="851"/>
        <w:jc w:val="left"/>
        <w:rPr>
          <w:b/>
          <w:sz w:val="30"/>
          <w:szCs w:val="30"/>
        </w:rPr>
      </w:pPr>
    </w:p>
    <w:p w:rsidR="0088434D" w:rsidRPr="00D40B29" w:rsidRDefault="0088434D" w:rsidP="00B61FD8">
      <w:pPr>
        <w:tabs>
          <w:tab w:val="left" w:pos="0"/>
        </w:tabs>
        <w:suppressAutoHyphens/>
        <w:jc w:val="center"/>
        <w:rPr>
          <w:b/>
          <w:lang w:eastAsia="ru-RU"/>
        </w:rPr>
      </w:pPr>
      <w:r w:rsidRPr="00D40B29">
        <w:rPr>
          <w:b/>
          <w:lang w:eastAsia="ru-RU"/>
        </w:rPr>
        <w:t>Расчет зон поражения людей в зависимости от ин</w:t>
      </w:r>
      <w:r w:rsidR="00AA3B0C">
        <w:rPr>
          <w:b/>
          <w:lang w:eastAsia="ru-RU"/>
        </w:rPr>
        <w:t>тенсивности теплового излучения</w:t>
      </w:r>
    </w:p>
    <w:p w:rsidR="0088434D" w:rsidRPr="00D40B29" w:rsidRDefault="0088434D" w:rsidP="00B61FD8">
      <w:pPr>
        <w:tabs>
          <w:tab w:val="left" w:pos="0"/>
        </w:tabs>
        <w:suppressAutoHyphens/>
        <w:ind w:firstLine="851"/>
        <w:rPr>
          <w:lang w:eastAsia="ru-RU"/>
        </w:rPr>
      </w:pPr>
      <w:r w:rsidRPr="00D40B29">
        <w:rPr>
          <w:lang w:eastAsia="ru-RU"/>
        </w:rPr>
        <w:t xml:space="preserve">Расчет выполнен по учебно-методическому пособию </w:t>
      </w:r>
      <w:r>
        <w:rPr>
          <w:lang w:eastAsia="ru-RU"/>
        </w:rPr>
        <w:t>«</w:t>
      </w:r>
      <w:r w:rsidRPr="00D40B29">
        <w:rPr>
          <w:lang w:eastAsia="ru-RU"/>
        </w:rPr>
        <w:t>Безопасность в чрезвычайных ситуациях. Прогнозирование и оценка обстановки при чрезвычайных ситуа</w:t>
      </w:r>
      <w:r>
        <w:rPr>
          <w:lang w:eastAsia="ru-RU"/>
        </w:rPr>
        <w:t>циях»</w:t>
      </w:r>
      <w:r w:rsidRPr="00D40B29">
        <w:rPr>
          <w:lang w:eastAsia="ru-RU"/>
        </w:rPr>
        <w:t xml:space="preserve"> - М.: Изд-во </w:t>
      </w:r>
      <w:r>
        <w:rPr>
          <w:lang w:eastAsia="ru-RU"/>
        </w:rPr>
        <w:t>«</w:t>
      </w:r>
      <w:r w:rsidRPr="00D40B29">
        <w:rPr>
          <w:lang w:eastAsia="ru-RU"/>
        </w:rPr>
        <w:t>Учеба</w:t>
      </w:r>
      <w:r>
        <w:rPr>
          <w:lang w:eastAsia="ru-RU"/>
        </w:rPr>
        <w:t>»</w:t>
      </w:r>
      <w:r w:rsidRPr="00D40B29">
        <w:rPr>
          <w:lang w:eastAsia="ru-RU"/>
        </w:rPr>
        <w:t>, 2004. Авторы Б.С.Мастрюков, Т.И. Овчинникова.</w:t>
      </w:r>
    </w:p>
    <w:p w:rsidR="0088434D" w:rsidRPr="00D40B29" w:rsidRDefault="0088434D" w:rsidP="00B61FD8">
      <w:pPr>
        <w:tabs>
          <w:tab w:val="left" w:pos="0"/>
        </w:tabs>
        <w:suppressAutoHyphens/>
        <w:ind w:firstLine="851"/>
        <w:rPr>
          <w:lang w:eastAsia="ru-RU"/>
        </w:rPr>
      </w:pPr>
      <w:r w:rsidRPr="00D40B29">
        <w:rPr>
          <w:lang w:eastAsia="ru-RU"/>
        </w:rPr>
        <w:t>Протяженность зон теплового воздействия R при пожаре в здании:</w:t>
      </w:r>
    </w:p>
    <w:p w:rsidR="0088434D" w:rsidRPr="00D40B29" w:rsidRDefault="0088434D" w:rsidP="00B61FD8">
      <w:pPr>
        <w:tabs>
          <w:tab w:val="left" w:pos="0"/>
        </w:tabs>
        <w:suppressAutoHyphens/>
        <w:ind w:firstLine="851"/>
        <w:jc w:val="center"/>
        <w:rPr>
          <w:i/>
          <w:vertAlign w:val="superscript"/>
          <w:lang w:eastAsia="ru-RU"/>
        </w:rPr>
      </w:pPr>
      <w:r w:rsidRPr="00D40B29">
        <w:rPr>
          <w:i/>
          <w:lang w:eastAsia="ru-RU"/>
        </w:rPr>
        <w:t>R = 0,28 R*(q</w:t>
      </w:r>
      <w:r w:rsidRPr="00D40B29">
        <w:rPr>
          <w:i/>
          <w:vertAlign w:val="subscript"/>
          <w:lang w:eastAsia="ru-RU"/>
        </w:rPr>
        <w:t>соб</w:t>
      </w:r>
      <w:r w:rsidRPr="00D40B29">
        <w:rPr>
          <w:i/>
          <w:lang w:eastAsia="ru-RU"/>
        </w:rPr>
        <w:t>./q</w:t>
      </w:r>
      <w:r w:rsidRPr="00D40B29">
        <w:rPr>
          <w:i/>
          <w:vertAlign w:val="subscript"/>
          <w:lang w:eastAsia="ru-RU"/>
        </w:rPr>
        <w:t>кр</w:t>
      </w:r>
      <w:r w:rsidRPr="00D40B29">
        <w:rPr>
          <w:i/>
          <w:lang w:eastAsia="ru-RU"/>
        </w:rPr>
        <w:t xml:space="preserve">) </w:t>
      </w:r>
      <w:r w:rsidRPr="00D40B29">
        <w:rPr>
          <w:i/>
          <w:vertAlign w:val="superscript"/>
          <w:lang w:eastAsia="ru-RU"/>
        </w:rPr>
        <w:t>0,5</w:t>
      </w:r>
    </w:p>
    <w:p w:rsidR="0088434D" w:rsidRPr="00D40B29" w:rsidRDefault="0088434D" w:rsidP="00B61FD8">
      <w:pPr>
        <w:tabs>
          <w:tab w:val="left" w:pos="0"/>
        </w:tabs>
        <w:suppressAutoHyphens/>
        <w:ind w:firstLine="851"/>
        <w:rPr>
          <w:lang w:eastAsia="ru-RU"/>
        </w:rPr>
      </w:pPr>
      <w:r w:rsidRPr="00D40B29">
        <w:rPr>
          <w:lang w:eastAsia="ru-RU"/>
        </w:rPr>
        <w:t xml:space="preserve">где: </w:t>
      </w:r>
    </w:p>
    <w:p w:rsidR="0088434D" w:rsidRPr="00D40B29" w:rsidRDefault="0088434D" w:rsidP="00B61FD8">
      <w:pPr>
        <w:tabs>
          <w:tab w:val="left" w:pos="0"/>
        </w:tabs>
        <w:suppressAutoHyphens/>
        <w:ind w:firstLine="851"/>
        <w:rPr>
          <w:lang w:eastAsia="ru-RU"/>
        </w:rPr>
      </w:pPr>
      <w:r w:rsidRPr="00D40B29">
        <w:rPr>
          <w:i/>
          <w:lang w:eastAsia="ru-RU"/>
        </w:rPr>
        <w:t>q</w:t>
      </w:r>
      <w:r w:rsidRPr="00D40B29">
        <w:rPr>
          <w:i/>
          <w:vertAlign w:val="subscript"/>
          <w:lang w:eastAsia="ru-RU"/>
        </w:rPr>
        <w:t>соб</w:t>
      </w:r>
      <w:r w:rsidRPr="00D40B29">
        <w:rPr>
          <w:lang w:eastAsia="ru-RU"/>
        </w:rPr>
        <w:t xml:space="preserve"> – плотность потока собственного излучения пламени пожара кВт/м</w:t>
      </w:r>
      <w:r w:rsidRPr="00D40B29">
        <w:rPr>
          <w:vertAlign w:val="superscript"/>
          <w:lang w:eastAsia="ru-RU"/>
        </w:rPr>
        <w:t>2</w:t>
      </w:r>
      <w:r w:rsidRPr="00D40B29">
        <w:rPr>
          <w:lang w:eastAsia="ru-RU"/>
        </w:rPr>
        <w:t xml:space="preserve">. Зависит от теплотехнических характеристик материалов и веществ. Принимаем </w:t>
      </w:r>
      <w:r w:rsidRPr="00D40B29">
        <w:rPr>
          <w:i/>
          <w:lang w:eastAsia="ru-RU"/>
        </w:rPr>
        <w:t>q</w:t>
      </w:r>
      <w:r w:rsidRPr="00D40B29">
        <w:rPr>
          <w:i/>
          <w:vertAlign w:val="subscript"/>
          <w:lang w:eastAsia="ru-RU"/>
        </w:rPr>
        <w:t>соб</w:t>
      </w:r>
      <w:r w:rsidRPr="00D40B29">
        <w:rPr>
          <w:lang w:eastAsia="ru-RU"/>
        </w:rPr>
        <w:t xml:space="preserve"> = 260 кВт/м</w:t>
      </w:r>
      <w:r w:rsidRPr="00D40B29">
        <w:rPr>
          <w:vertAlign w:val="superscript"/>
          <w:lang w:eastAsia="ru-RU"/>
        </w:rPr>
        <w:t>2</w:t>
      </w:r>
      <w:r w:rsidRPr="00D40B29">
        <w:rPr>
          <w:lang w:eastAsia="ru-RU"/>
        </w:rPr>
        <w:t>.</w:t>
      </w:r>
      <w:r w:rsidRPr="00D40B29">
        <w:rPr>
          <w:lang w:eastAsia="ru-RU"/>
        </w:rPr>
        <w:tab/>
      </w:r>
    </w:p>
    <w:p w:rsidR="0088434D" w:rsidRPr="00D40B29" w:rsidRDefault="0088434D" w:rsidP="00B61FD8">
      <w:pPr>
        <w:tabs>
          <w:tab w:val="left" w:pos="0"/>
        </w:tabs>
        <w:suppressAutoHyphens/>
        <w:ind w:firstLine="851"/>
        <w:rPr>
          <w:lang w:eastAsia="ru-RU"/>
        </w:rPr>
      </w:pPr>
      <w:r w:rsidRPr="00D40B29">
        <w:rPr>
          <w:i/>
          <w:lang w:eastAsia="ru-RU"/>
        </w:rPr>
        <w:t>q</w:t>
      </w:r>
      <w:r w:rsidRPr="00D40B29">
        <w:rPr>
          <w:i/>
          <w:vertAlign w:val="subscript"/>
          <w:lang w:eastAsia="ru-RU"/>
        </w:rPr>
        <w:t>кр</w:t>
      </w:r>
      <w:r w:rsidRPr="00D40B29">
        <w:rPr>
          <w:lang w:eastAsia="ru-RU"/>
        </w:rPr>
        <w:t xml:space="preserve"> – критическая плотность потока излучения пламени пожара, подающего на облучаемую поверхность и приводящую к тем или иным последствиям (кВт/м</w:t>
      </w:r>
      <w:r w:rsidRPr="00D40B29">
        <w:rPr>
          <w:vertAlign w:val="superscript"/>
          <w:lang w:eastAsia="ru-RU"/>
        </w:rPr>
        <w:t>2</w:t>
      </w:r>
      <w:r>
        <w:rPr>
          <w:lang w:eastAsia="ru-RU"/>
        </w:rPr>
        <w:t>)</w:t>
      </w:r>
      <w:r w:rsidRPr="00D40B29">
        <w:rPr>
          <w:lang w:eastAsia="ru-RU"/>
        </w:rPr>
        <w:t>.</w:t>
      </w:r>
    </w:p>
    <w:p w:rsidR="0088434D" w:rsidRPr="00D40B29" w:rsidRDefault="0088434D" w:rsidP="00B61FD8">
      <w:pPr>
        <w:tabs>
          <w:tab w:val="left" w:pos="0"/>
        </w:tabs>
        <w:suppressAutoHyphens/>
        <w:ind w:firstLine="851"/>
        <w:rPr>
          <w:lang w:eastAsia="ru-RU"/>
        </w:rPr>
      </w:pPr>
      <w:r w:rsidRPr="00D40B29">
        <w:rPr>
          <w:lang w:eastAsia="ru-RU"/>
        </w:rPr>
        <w:t>Приведенный размер очага горения рассчитывается по формуле:</w:t>
      </w:r>
    </w:p>
    <w:p w:rsidR="0088434D" w:rsidRPr="00D40B29" w:rsidRDefault="0088434D" w:rsidP="00B61FD8">
      <w:pPr>
        <w:tabs>
          <w:tab w:val="left" w:pos="0"/>
        </w:tabs>
        <w:suppressAutoHyphens/>
        <w:ind w:firstLine="851"/>
        <w:jc w:val="center"/>
        <w:rPr>
          <w:i/>
          <w:lang w:eastAsia="ru-RU"/>
        </w:rPr>
      </w:pPr>
      <w:r w:rsidRPr="00D40B29">
        <w:rPr>
          <w:i/>
          <w:lang w:eastAsia="ru-RU"/>
        </w:rPr>
        <w:t>R* =  √ L×H</w:t>
      </w:r>
    </w:p>
    <w:p w:rsidR="0088434D" w:rsidRPr="00D40B29" w:rsidRDefault="0088434D" w:rsidP="00B61FD8">
      <w:pPr>
        <w:tabs>
          <w:tab w:val="left" w:pos="0"/>
        </w:tabs>
        <w:suppressAutoHyphens/>
        <w:ind w:firstLine="851"/>
        <w:rPr>
          <w:lang w:eastAsia="ru-RU"/>
        </w:rPr>
      </w:pPr>
      <w:r w:rsidRPr="00D40B29">
        <w:rPr>
          <w:lang w:eastAsia="ru-RU"/>
        </w:rPr>
        <w:t xml:space="preserve"> где:</w:t>
      </w:r>
    </w:p>
    <w:p w:rsidR="00AA3B0C" w:rsidRDefault="0088434D" w:rsidP="00B61FD8">
      <w:pPr>
        <w:tabs>
          <w:tab w:val="left" w:pos="0"/>
        </w:tabs>
        <w:suppressAutoHyphens/>
        <w:ind w:firstLine="851"/>
        <w:rPr>
          <w:lang w:eastAsia="ru-RU"/>
        </w:rPr>
      </w:pPr>
      <w:r w:rsidRPr="00D40B29">
        <w:rPr>
          <w:i/>
          <w:lang w:eastAsia="ru-RU"/>
        </w:rPr>
        <w:t xml:space="preserve"> L</w:t>
      </w:r>
      <w:r w:rsidR="00AA3B0C">
        <w:rPr>
          <w:lang w:eastAsia="ru-RU"/>
        </w:rPr>
        <w:t xml:space="preserve"> – длина здания; </w:t>
      </w:r>
    </w:p>
    <w:p w:rsidR="0088434D" w:rsidRPr="00D40B29" w:rsidRDefault="0088434D" w:rsidP="00B61FD8">
      <w:pPr>
        <w:tabs>
          <w:tab w:val="left" w:pos="0"/>
        </w:tabs>
        <w:suppressAutoHyphens/>
        <w:ind w:firstLine="851"/>
        <w:rPr>
          <w:lang w:eastAsia="ru-RU"/>
        </w:rPr>
      </w:pPr>
      <w:r w:rsidRPr="00D40B29">
        <w:rPr>
          <w:i/>
          <w:lang w:eastAsia="ru-RU"/>
        </w:rPr>
        <w:t>H</w:t>
      </w:r>
      <w:r w:rsidRPr="00D40B29">
        <w:rPr>
          <w:lang w:eastAsia="ru-RU"/>
        </w:rPr>
        <w:t xml:space="preserve"> – его высота.</w:t>
      </w:r>
    </w:p>
    <w:p w:rsidR="0088434D" w:rsidRPr="00D40B29" w:rsidRDefault="0088434D" w:rsidP="00B61FD8">
      <w:pPr>
        <w:tabs>
          <w:tab w:val="left" w:pos="0"/>
        </w:tabs>
        <w:suppressAutoHyphens/>
        <w:ind w:firstLine="851"/>
        <w:rPr>
          <w:lang w:eastAsia="ru-RU"/>
        </w:rPr>
      </w:pPr>
      <w:r w:rsidRPr="00D40B29">
        <w:rPr>
          <w:lang w:eastAsia="ru-RU"/>
        </w:rPr>
        <w:t xml:space="preserve">Для проектируемых зданий примем: а) 1-этажное: </w:t>
      </w:r>
      <w:r w:rsidRPr="00D40B29">
        <w:rPr>
          <w:i/>
          <w:lang w:eastAsia="ru-RU"/>
        </w:rPr>
        <w:t>L</w:t>
      </w:r>
      <w:r w:rsidRPr="00D40B29">
        <w:rPr>
          <w:lang w:eastAsia="ru-RU"/>
        </w:rPr>
        <w:t xml:space="preserve"> = </w:t>
      </w:r>
      <w:smartTag w:uri="urn:schemas-microsoft-com:office:smarttags" w:element="metricconverter">
        <w:smartTagPr>
          <w:attr w:name="ProductID" w:val="10 м"/>
        </w:smartTagPr>
        <w:r w:rsidRPr="00D40B29">
          <w:rPr>
            <w:lang w:eastAsia="ru-RU"/>
          </w:rPr>
          <w:t>10 м</w:t>
        </w:r>
      </w:smartTag>
      <w:r w:rsidRPr="00D40B29">
        <w:rPr>
          <w:lang w:eastAsia="ru-RU"/>
        </w:rPr>
        <w:t xml:space="preserve">; </w:t>
      </w:r>
      <w:r w:rsidRPr="00D40B29">
        <w:rPr>
          <w:i/>
          <w:lang w:eastAsia="ru-RU"/>
        </w:rPr>
        <w:t>H</w:t>
      </w:r>
      <w:r w:rsidRPr="00D40B29">
        <w:rPr>
          <w:lang w:eastAsia="ru-RU"/>
        </w:rPr>
        <w:t xml:space="preserve"> = </w:t>
      </w:r>
      <w:smartTag w:uri="urn:schemas-microsoft-com:office:smarttags" w:element="metricconverter">
        <w:smartTagPr>
          <w:attr w:name="ProductID" w:val="3 м"/>
        </w:smartTagPr>
        <w:r w:rsidRPr="00D40B29">
          <w:rPr>
            <w:lang w:eastAsia="ru-RU"/>
          </w:rPr>
          <w:t>3 м</w:t>
        </w:r>
      </w:smartTag>
      <w:r w:rsidRPr="00D40B29">
        <w:rPr>
          <w:lang w:eastAsia="ru-RU"/>
        </w:rPr>
        <w:t xml:space="preserve">.; б) 2-этажное: </w:t>
      </w:r>
      <w:r w:rsidRPr="00D40B29">
        <w:rPr>
          <w:i/>
          <w:lang w:eastAsia="ru-RU"/>
        </w:rPr>
        <w:t>L</w:t>
      </w:r>
      <w:r w:rsidRPr="00D40B29">
        <w:rPr>
          <w:lang w:eastAsia="ru-RU"/>
        </w:rPr>
        <w:t xml:space="preserve"> = </w:t>
      </w:r>
      <w:smartTag w:uri="urn:schemas-microsoft-com:office:smarttags" w:element="metricconverter">
        <w:smartTagPr>
          <w:attr w:name="ProductID" w:val="24 м"/>
        </w:smartTagPr>
        <w:r w:rsidRPr="00D40B29">
          <w:rPr>
            <w:lang w:eastAsia="ru-RU"/>
          </w:rPr>
          <w:t>24 м</w:t>
        </w:r>
      </w:smartTag>
      <w:r w:rsidRPr="00D40B29">
        <w:rPr>
          <w:lang w:eastAsia="ru-RU"/>
        </w:rPr>
        <w:t xml:space="preserve">; </w:t>
      </w:r>
      <w:r w:rsidRPr="00D40B29">
        <w:rPr>
          <w:i/>
          <w:lang w:eastAsia="ru-RU"/>
        </w:rPr>
        <w:t>H</w:t>
      </w:r>
      <w:r w:rsidRPr="00D40B29">
        <w:rPr>
          <w:lang w:eastAsia="ru-RU"/>
        </w:rPr>
        <w:t xml:space="preserve"> = 7 м; в) 5-этажное: </w:t>
      </w:r>
      <w:r w:rsidRPr="00D40B29">
        <w:rPr>
          <w:i/>
          <w:lang w:eastAsia="ru-RU"/>
        </w:rPr>
        <w:t>L</w:t>
      </w:r>
      <w:r w:rsidRPr="00D40B29">
        <w:rPr>
          <w:lang w:eastAsia="ru-RU"/>
        </w:rPr>
        <w:t xml:space="preserve"> = </w:t>
      </w:r>
      <w:smartTag w:uri="urn:schemas-microsoft-com:office:smarttags" w:element="metricconverter">
        <w:smartTagPr>
          <w:attr w:name="ProductID" w:val="24 м"/>
        </w:smartTagPr>
        <w:r w:rsidRPr="00D40B29">
          <w:rPr>
            <w:lang w:eastAsia="ru-RU"/>
          </w:rPr>
          <w:t>24 м</w:t>
        </w:r>
      </w:smartTag>
      <w:r w:rsidRPr="00D40B29">
        <w:rPr>
          <w:lang w:eastAsia="ru-RU"/>
        </w:rPr>
        <w:t xml:space="preserve">; </w:t>
      </w:r>
      <w:r w:rsidRPr="00D40B29">
        <w:rPr>
          <w:i/>
          <w:lang w:eastAsia="ru-RU"/>
        </w:rPr>
        <w:t>H</w:t>
      </w:r>
      <w:r w:rsidRPr="00D40B29">
        <w:rPr>
          <w:lang w:eastAsia="ru-RU"/>
        </w:rPr>
        <w:t xml:space="preserve"> = </w:t>
      </w:r>
      <w:smartTag w:uri="urn:schemas-microsoft-com:office:smarttags" w:element="metricconverter">
        <w:smartTagPr>
          <w:attr w:name="ProductID" w:val="15 м"/>
        </w:smartTagPr>
        <w:r w:rsidRPr="00D40B29">
          <w:rPr>
            <w:lang w:eastAsia="ru-RU"/>
          </w:rPr>
          <w:t>15 м</w:t>
        </w:r>
      </w:smartTag>
      <w:r w:rsidRPr="00D40B29">
        <w:rPr>
          <w:lang w:eastAsia="ru-RU"/>
        </w:rPr>
        <w:t>.</w:t>
      </w:r>
    </w:p>
    <w:p w:rsidR="0088434D" w:rsidRPr="00D40B29" w:rsidRDefault="0088434D" w:rsidP="00B61FD8">
      <w:pPr>
        <w:tabs>
          <w:tab w:val="left" w:pos="0"/>
        </w:tabs>
        <w:suppressAutoHyphens/>
        <w:ind w:firstLine="851"/>
        <w:rPr>
          <w:lang w:eastAsia="ru-RU"/>
        </w:rPr>
      </w:pPr>
      <w:r w:rsidRPr="00D40B29">
        <w:rPr>
          <w:lang w:eastAsia="ru-RU"/>
        </w:rPr>
        <w:t xml:space="preserve">Отсюда: </w:t>
      </w:r>
      <w:r w:rsidRPr="00D40B29">
        <w:rPr>
          <w:i/>
          <w:lang w:eastAsia="ru-RU"/>
        </w:rPr>
        <w:t>R*а</w:t>
      </w:r>
      <w:r w:rsidRPr="00D40B29">
        <w:rPr>
          <w:lang w:eastAsia="ru-RU"/>
        </w:rPr>
        <w:t xml:space="preserve"> = </w:t>
      </w:r>
      <w:smartTag w:uri="urn:schemas-microsoft-com:office:smarttags" w:element="metricconverter">
        <w:smartTagPr>
          <w:attr w:name="ProductID" w:val="5,5 м"/>
        </w:smartTagPr>
        <w:r w:rsidRPr="00D40B29">
          <w:rPr>
            <w:lang w:eastAsia="ru-RU"/>
          </w:rPr>
          <w:t>5,5 м</w:t>
        </w:r>
      </w:smartTag>
      <w:r w:rsidRPr="00D40B29">
        <w:rPr>
          <w:lang w:eastAsia="ru-RU"/>
        </w:rPr>
        <w:t xml:space="preserve">; </w:t>
      </w:r>
      <w:r w:rsidRPr="00D40B29">
        <w:rPr>
          <w:i/>
          <w:lang w:eastAsia="ru-RU"/>
        </w:rPr>
        <w:t>R*б</w:t>
      </w:r>
      <w:r w:rsidRPr="00D40B29">
        <w:rPr>
          <w:lang w:eastAsia="ru-RU"/>
        </w:rPr>
        <w:t xml:space="preserve"> = </w:t>
      </w:r>
      <w:smartTag w:uri="urn:schemas-microsoft-com:office:smarttags" w:element="metricconverter">
        <w:smartTagPr>
          <w:attr w:name="ProductID" w:val="13 м"/>
        </w:smartTagPr>
        <w:r w:rsidRPr="00D40B29">
          <w:rPr>
            <w:lang w:eastAsia="ru-RU"/>
          </w:rPr>
          <w:t>13 м</w:t>
        </w:r>
      </w:smartTag>
      <w:r w:rsidRPr="00D40B29">
        <w:rPr>
          <w:lang w:eastAsia="ru-RU"/>
        </w:rPr>
        <w:t xml:space="preserve">; </w:t>
      </w:r>
      <w:r w:rsidRPr="00D40B29">
        <w:rPr>
          <w:i/>
          <w:lang w:eastAsia="ru-RU"/>
        </w:rPr>
        <w:t>R*в</w:t>
      </w:r>
      <w:r w:rsidRPr="00D40B29">
        <w:rPr>
          <w:lang w:eastAsia="ru-RU"/>
        </w:rPr>
        <w:t xml:space="preserve"> = </w:t>
      </w:r>
      <w:smartTag w:uri="urn:schemas-microsoft-com:office:smarttags" w:element="metricconverter">
        <w:smartTagPr>
          <w:attr w:name="ProductID" w:val="19 м"/>
        </w:smartTagPr>
        <w:r w:rsidRPr="00D40B29">
          <w:rPr>
            <w:lang w:eastAsia="ru-RU"/>
          </w:rPr>
          <w:t>19 м</w:t>
        </w:r>
      </w:smartTag>
      <w:r w:rsidRPr="00D40B29">
        <w:rPr>
          <w:lang w:eastAsia="ru-RU"/>
        </w:rPr>
        <w:t>.</w:t>
      </w:r>
    </w:p>
    <w:p w:rsidR="0088434D" w:rsidRPr="00D40B29" w:rsidRDefault="0088434D" w:rsidP="00B61FD8">
      <w:pPr>
        <w:tabs>
          <w:tab w:val="left" w:pos="0"/>
        </w:tabs>
        <w:suppressAutoHyphens/>
        <w:ind w:firstLine="851"/>
        <w:rPr>
          <w:lang w:eastAsia="ru-RU"/>
        </w:rPr>
      </w:pPr>
      <w:r w:rsidRPr="00D40B29">
        <w:rPr>
          <w:lang w:eastAsia="ru-RU"/>
        </w:rPr>
        <w:t>Используя имеющиеся данные, произведем расчет зон теплового поражения и занесем их в таблицу.</w:t>
      </w:r>
    </w:p>
    <w:p w:rsidR="0088434D" w:rsidRPr="00E80D54" w:rsidRDefault="00AA3B0C" w:rsidP="00B61FD8">
      <w:pPr>
        <w:tabs>
          <w:tab w:val="left" w:pos="0"/>
        </w:tabs>
        <w:suppressAutoHyphens/>
        <w:ind w:firstLine="851"/>
        <w:rPr>
          <w:lang w:eastAsia="ru-RU"/>
        </w:rPr>
      </w:pPr>
      <w:r>
        <w:rPr>
          <w:lang w:eastAsia="ru-RU"/>
        </w:rPr>
        <w:t xml:space="preserve">Люди, </w:t>
      </w:r>
      <w:r w:rsidR="0088434D" w:rsidRPr="00E80D54">
        <w:rPr>
          <w:lang w:eastAsia="ru-RU"/>
        </w:rPr>
        <w:t xml:space="preserve">находящиеся в пределах зон представленных в таблице </w:t>
      </w:r>
      <w:r w:rsidR="0088434D">
        <w:rPr>
          <w:lang w:eastAsia="ru-RU"/>
        </w:rPr>
        <w:t>18</w:t>
      </w:r>
      <w:r w:rsidR="0088434D" w:rsidRPr="00E80D54">
        <w:rPr>
          <w:lang w:eastAsia="ru-RU"/>
        </w:rPr>
        <w:t xml:space="preserve"> могут получить ожоги, а на большем удалении, также могут пострадать от отравления угарным газом. В соответствии со </w:t>
      </w:r>
      <w:r>
        <w:rPr>
          <w:lang w:eastAsia="ru-RU"/>
        </w:rPr>
        <w:t>с</w:t>
      </w:r>
      <w:r w:rsidR="0088434D" w:rsidRPr="00E80D54">
        <w:rPr>
          <w:lang w:eastAsia="ru-RU"/>
        </w:rPr>
        <w:t xml:space="preserve">правочником </w:t>
      </w:r>
      <w:r>
        <w:rPr>
          <w:lang w:eastAsia="ru-RU"/>
        </w:rPr>
        <w:t>«</w:t>
      </w:r>
      <w:r w:rsidR="0088434D" w:rsidRPr="00E80D54">
        <w:rPr>
          <w:lang w:eastAsia="ru-RU"/>
        </w:rPr>
        <w:t xml:space="preserve">по противопожарной службе гражданской обороны (М., Воениздат МО, </w:t>
      </w:r>
      <w:smartTag w:uri="urn:schemas-microsoft-com:office:smarttags" w:element="metricconverter">
        <w:smartTagPr>
          <w:attr w:name="ProductID" w:val="1982 г"/>
        </w:smartTagPr>
        <w:r w:rsidR="0088434D" w:rsidRPr="00E80D54">
          <w:rPr>
            <w:lang w:eastAsia="ru-RU"/>
          </w:rPr>
          <w:t>1982 г</w:t>
        </w:r>
      </w:smartTag>
      <w:r>
        <w:rPr>
          <w:lang w:eastAsia="ru-RU"/>
        </w:rPr>
        <w:t xml:space="preserve">.) » </w:t>
      </w:r>
      <w:r w:rsidR="0088434D" w:rsidRPr="00E80D54">
        <w:rPr>
          <w:lang w:eastAsia="ru-RU"/>
        </w:rPr>
        <w:t>обычно вдыхаемый человеком воздух содержит около 17,6 % кислорода (О</w:t>
      </w:r>
      <w:r w:rsidR="0088434D" w:rsidRPr="00AA3B0C">
        <w:rPr>
          <w:vertAlign w:val="superscript"/>
          <w:lang w:eastAsia="ru-RU"/>
        </w:rPr>
        <w:t>2</w:t>
      </w:r>
      <w:r w:rsidR="0088434D" w:rsidRPr="00E80D54">
        <w:rPr>
          <w:lang w:eastAsia="ru-RU"/>
        </w:rPr>
        <w:t>) и около 4,4 % углекислоты (СО</w:t>
      </w:r>
      <w:r w:rsidR="0088434D" w:rsidRPr="00D40B29">
        <w:rPr>
          <w:lang w:eastAsia="ru-RU"/>
        </w:rPr>
        <w:t>2</w:t>
      </w:r>
      <w:r w:rsidR="0088434D" w:rsidRPr="00E80D54">
        <w:rPr>
          <w:lang w:eastAsia="ru-RU"/>
        </w:rPr>
        <w:t>). При понижении в результате пожара содержания кислорода во вдыхаемом воздухе до 17% у человека начинается одышка и сердцебиение. При 12-14 % кислорода дыхание становится очень затрудненным. При содержании кислорода ниже 12 % наступает смерть.</w:t>
      </w:r>
    </w:p>
    <w:p w:rsidR="0088434D" w:rsidRPr="00E80D54" w:rsidRDefault="0088434D" w:rsidP="00B61FD8">
      <w:pPr>
        <w:tabs>
          <w:tab w:val="left" w:pos="0"/>
        </w:tabs>
        <w:suppressAutoHyphens/>
        <w:ind w:firstLine="851"/>
        <w:rPr>
          <w:lang w:eastAsia="ru-RU"/>
        </w:rPr>
      </w:pPr>
      <w:r w:rsidRPr="00E80D54">
        <w:rPr>
          <w:lang w:eastAsia="ru-RU"/>
        </w:rPr>
        <w:t xml:space="preserve">Окись углерода угарный газ </w:t>
      </w:r>
      <w:r w:rsidR="00AA3B0C">
        <w:rPr>
          <w:lang w:eastAsia="ru-RU"/>
        </w:rPr>
        <w:t>(</w:t>
      </w:r>
      <w:r w:rsidRPr="00E80D54">
        <w:rPr>
          <w:lang w:eastAsia="ru-RU"/>
        </w:rPr>
        <w:t>СО</w:t>
      </w:r>
      <w:r w:rsidR="00AA3B0C">
        <w:rPr>
          <w:lang w:eastAsia="ru-RU"/>
        </w:rPr>
        <w:t xml:space="preserve">) </w:t>
      </w:r>
      <w:r w:rsidRPr="00E80D54">
        <w:rPr>
          <w:lang w:eastAsia="ru-RU"/>
        </w:rPr>
        <w:t xml:space="preserve"> – бесцветный газ, без вкуса и запаха, горит, очень ядовит. При содержании СО в воздухе 0,1 % пребывание человека в течение 45 минут вызывает слабое отравление и появляется легкая головная боль, тошнота и головокружение. При  пребывании в течение 45 минут </w:t>
      </w:r>
      <w:r w:rsidR="00C70C6B">
        <w:rPr>
          <w:lang w:eastAsia="ru-RU"/>
        </w:rPr>
        <w:t>на</w:t>
      </w:r>
      <w:r w:rsidRPr="00E80D54">
        <w:rPr>
          <w:lang w:eastAsia="ru-RU"/>
        </w:rPr>
        <w:t xml:space="preserve"> воздухе с содержанием 0,15 – 0,2 % окиси углерода наступает опасное отравление  и  человек  теряет  способность  двигаться.  При  содержании   СО  в  воздухе  0,5 % сильное отравление наступает через 15 минут, а при содержании ее 1% человек теряет сознание после нескольких вдохов и через 1-2 минуты наступает смертельное отравление.</w:t>
      </w:r>
    </w:p>
    <w:p w:rsidR="0088434D" w:rsidRDefault="0088434D" w:rsidP="00B61FD8">
      <w:pPr>
        <w:tabs>
          <w:tab w:val="left" w:pos="0"/>
        </w:tabs>
        <w:suppressAutoHyphens/>
        <w:ind w:firstLine="851"/>
        <w:rPr>
          <w:lang w:eastAsia="ru-RU"/>
        </w:rPr>
      </w:pPr>
      <w:r w:rsidRPr="00E80D54">
        <w:rPr>
          <w:lang w:eastAsia="ru-RU"/>
        </w:rPr>
        <w:t xml:space="preserve">Оценка параметров внешней среды при пожаре и ее воздействие на людей приведены на </w:t>
      </w:r>
      <w:r w:rsidRPr="00D40B29">
        <w:rPr>
          <w:lang w:eastAsia="ru-RU"/>
        </w:rPr>
        <w:t xml:space="preserve">рисунке </w:t>
      </w:r>
      <w:r>
        <w:rPr>
          <w:lang w:eastAsia="ru-RU"/>
        </w:rPr>
        <w:t>ниже</w:t>
      </w:r>
      <w:r w:rsidRPr="00D40B29">
        <w:rPr>
          <w:lang w:eastAsia="ru-RU"/>
        </w:rPr>
        <w:t>.</w:t>
      </w:r>
    </w:p>
    <w:p w:rsidR="0088434D" w:rsidRPr="009A7A8C" w:rsidRDefault="0088434D" w:rsidP="00B61FD8">
      <w:pPr>
        <w:pStyle w:val="af5"/>
        <w:keepNext/>
        <w:suppressAutoHyphens/>
        <w:spacing w:after="0"/>
        <w:jc w:val="both"/>
        <w:rPr>
          <w:bCs w:val="0"/>
          <w:color w:val="auto"/>
          <w:spacing w:val="-1"/>
          <w:sz w:val="20"/>
          <w:szCs w:val="20"/>
        </w:rPr>
      </w:pPr>
      <w:r w:rsidRPr="009A7A8C">
        <w:rPr>
          <w:color w:val="auto"/>
          <w:sz w:val="20"/>
          <w:szCs w:val="20"/>
        </w:rPr>
        <w:t xml:space="preserve">Рисунок </w:t>
      </w:r>
      <w:r w:rsidR="00FF2349" w:rsidRPr="009A7A8C">
        <w:rPr>
          <w:color w:val="auto"/>
          <w:sz w:val="20"/>
          <w:szCs w:val="20"/>
        </w:rPr>
        <w:fldChar w:fldCharType="begin"/>
      </w:r>
      <w:r w:rsidRPr="009A7A8C">
        <w:rPr>
          <w:color w:val="auto"/>
          <w:sz w:val="20"/>
          <w:szCs w:val="20"/>
        </w:rPr>
        <w:instrText xml:space="preserve"> SEQ Рисунок \* ARABIC </w:instrText>
      </w:r>
      <w:r w:rsidR="00FF2349" w:rsidRPr="009A7A8C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1</w:t>
      </w:r>
      <w:r w:rsidR="00FF2349" w:rsidRPr="009A7A8C">
        <w:rPr>
          <w:color w:val="auto"/>
          <w:sz w:val="20"/>
          <w:szCs w:val="20"/>
        </w:rPr>
        <w:fldChar w:fldCharType="end"/>
      </w:r>
      <w:r>
        <w:rPr>
          <w:color w:val="auto"/>
          <w:sz w:val="20"/>
          <w:szCs w:val="20"/>
        </w:rPr>
        <w:t xml:space="preserve"> –</w:t>
      </w:r>
      <w:r w:rsidRPr="009A7A8C">
        <w:rPr>
          <w:bCs w:val="0"/>
          <w:color w:val="auto"/>
          <w:spacing w:val="-1"/>
          <w:sz w:val="20"/>
          <w:szCs w:val="20"/>
        </w:rPr>
        <w:t xml:space="preserve"> График для оценки воздействия окиси углерода на человека</w:t>
      </w:r>
    </w:p>
    <w:p w:rsidR="0088434D" w:rsidRDefault="0088434D" w:rsidP="00B61FD8">
      <w:pPr>
        <w:tabs>
          <w:tab w:val="left" w:pos="0"/>
        </w:tabs>
        <w:suppressAutoHyphens/>
        <w:ind w:firstLine="0"/>
        <w:jc w:val="center"/>
        <w:rPr>
          <w:lang w:eastAsia="ru-RU"/>
        </w:rPr>
      </w:pPr>
      <w:r w:rsidRPr="00802F39">
        <w:rPr>
          <w:noProof/>
          <w:lang w:eastAsia="ru-RU"/>
        </w:rPr>
        <w:drawing>
          <wp:inline distT="0" distB="0" distL="0" distR="0">
            <wp:extent cx="4921360" cy="4001984"/>
            <wp:effectExtent l="19050" t="0" r="0" b="0"/>
            <wp:docPr id="9" name="Рисунок 51" descr="C:\Documents and Settings\Владелец\Рабочий стол\1233232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Documents and Settings\Владелец\Рабочий стол\123323232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47431" t="25177" r="16206" b="223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854" cy="40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434D" w:rsidRDefault="0088434D" w:rsidP="00B61FD8">
      <w:pPr>
        <w:pStyle w:val="a5"/>
        <w:tabs>
          <w:tab w:val="left" w:pos="426"/>
          <w:tab w:val="left" w:pos="8641"/>
        </w:tabs>
        <w:suppressAutoHyphens/>
        <w:ind w:left="0" w:firstLine="851"/>
        <w:jc w:val="left"/>
        <w:rPr>
          <w:b/>
          <w:sz w:val="30"/>
          <w:szCs w:val="30"/>
        </w:rPr>
      </w:pPr>
    </w:p>
    <w:p w:rsidR="0088434D" w:rsidRPr="00E80D54" w:rsidRDefault="0088434D" w:rsidP="00B61FD8">
      <w:pPr>
        <w:pStyle w:val="24"/>
        <w:suppressAutoHyphens/>
        <w:spacing w:after="0" w:line="360" w:lineRule="auto"/>
        <w:ind w:firstLine="567"/>
      </w:pPr>
      <w:r w:rsidRPr="00E80D54">
        <w:rPr>
          <w:lang w:val="en-US"/>
        </w:rPr>
        <w:t>I</w:t>
      </w:r>
      <w:r w:rsidRPr="00E80D54">
        <w:t xml:space="preserve"> – симптомов отравления нет;  </w:t>
      </w:r>
    </w:p>
    <w:p w:rsidR="0088434D" w:rsidRPr="00E80D54" w:rsidRDefault="0088434D" w:rsidP="00B61FD8">
      <w:pPr>
        <w:pStyle w:val="24"/>
        <w:suppressAutoHyphens/>
        <w:spacing w:after="0" w:line="360" w:lineRule="auto"/>
        <w:ind w:right="180" w:firstLine="567"/>
      </w:pPr>
      <w:r w:rsidRPr="00E80D54">
        <w:rPr>
          <w:lang w:val="en-US"/>
        </w:rPr>
        <w:t>II</w:t>
      </w:r>
      <w:r w:rsidRPr="00E80D54">
        <w:t xml:space="preserve"> – легкое отравление: боль в области лба и затылка, быстро исчезающая на свежем воздухе, возможно кратковременное обморочное состояние;   </w:t>
      </w:r>
    </w:p>
    <w:p w:rsidR="0088434D" w:rsidRPr="00E80D54" w:rsidRDefault="0088434D" w:rsidP="00B61FD8">
      <w:pPr>
        <w:pStyle w:val="24"/>
        <w:suppressAutoHyphens/>
        <w:spacing w:after="0" w:line="360" w:lineRule="auto"/>
        <w:ind w:right="180" w:firstLine="567"/>
      </w:pPr>
      <w:r w:rsidRPr="00E80D54">
        <w:rPr>
          <w:lang w:val="en-US"/>
        </w:rPr>
        <w:t>III</w:t>
      </w:r>
      <w:r w:rsidRPr="00E80D54">
        <w:t xml:space="preserve"> – отравление средней тяжести:  головная боль, тошнота, головокружение, наблюдаются провалы памяти;   </w:t>
      </w:r>
    </w:p>
    <w:p w:rsidR="0088434D" w:rsidRPr="00E80D54" w:rsidRDefault="0088434D" w:rsidP="00B61FD8">
      <w:pPr>
        <w:pStyle w:val="24"/>
        <w:suppressAutoHyphens/>
        <w:spacing w:after="0" w:line="360" w:lineRule="auto"/>
        <w:ind w:right="180" w:firstLine="567"/>
      </w:pPr>
      <w:r w:rsidRPr="00E80D54">
        <w:rPr>
          <w:lang w:val="en-US"/>
        </w:rPr>
        <w:t>IV</w:t>
      </w:r>
      <w:r w:rsidRPr="00E80D54">
        <w:t xml:space="preserve"> – тяжелое отравление:  рвота, потеря сознания, возможна остановка дыхания;   </w:t>
      </w:r>
    </w:p>
    <w:p w:rsidR="0088434D" w:rsidRPr="00E80D54" w:rsidRDefault="0088434D" w:rsidP="00B61FD8">
      <w:pPr>
        <w:pStyle w:val="24"/>
        <w:suppressAutoHyphens/>
        <w:spacing w:after="0" w:line="360" w:lineRule="auto"/>
        <w:ind w:right="180" w:firstLine="567"/>
      </w:pPr>
      <w:r w:rsidRPr="00E80D54">
        <w:rPr>
          <w:lang w:val="en-US"/>
        </w:rPr>
        <w:t>V</w:t>
      </w:r>
      <w:r w:rsidRPr="00E80D54">
        <w:t xml:space="preserve"> – отравление со смертельным исходом.</w:t>
      </w:r>
    </w:p>
    <w:p w:rsidR="0088434D" w:rsidRPr="0088434D" w:rsidRDefault="0088434D" w:rsidP="00B61FD8">
      <w:pPr>
        <w:pStyle w:val="24"/>
        <w:suppressAutoHyphens/>
        <w:spacing w:after="0" w:line="360" w:lineRule="auto"/>
        <w:ind w:right="180" w:firstLine="567"/>
      </w:pPr>
      <w:r>
        <w:rPr>
          <w:i/>
        </w:rPr>
        <w:t>Прим</w:t>
      </w:r>
      <w:r w:rsidRPr="0088434D">
        <w:rPr>
          <w:i/>
        </w:rPr>
        <w:t>е</w:t>
      </w:r>
      <w:r>
        <w:rPr>
          <w:i/>
        </w:rPr>
        <w:t>чани</w:t>
      </w:r>
      <w:r w:rsidRPr="0088434D">
        <w:rPr>
          <w:i/>
        </w:rPr>
        <w:t>е.</w:t>
      </w:r>
      <w:r w:rsidRPr="00E80D54">
        <w:t xml:space="preserve">  Приведенные данные действительны при отсутствии во вдыхаемом воздухе других вредностей и температуре среды не выше 30</w:t>
      </w:r>
      <w:r w:rsidRPr="00E80D54">
        <w:rPr>
          <w:vertAlign w:val="superscript"/>
        </w:rPr>
        <w:t>0</w:t>
      </w:r>
      <w:r w:rsidRPr="00E80D54">
        <w:t>С.</w:t>
      </w:r>
    </w:p>
    <w:p w:rsidR="0088434D" w:rsidRPr="000C1191" w:rsidRDefault="0088434D" w:rsidP="00B61FD8">
      <w:pPr>
        <w:suppressAutoHyphens/>
        <w:autoSpaceDE w:val="0"/>
        <w:autoSpaceDN w:val="0"/>
        <w:adjustRightInd w:val="0"/>
        <w:ind w:firstLine="851"/>
        <w:rPr>
          <w:b/>
        </w:rPr>
      </w:pPr>
      <w:r w:rsidRPr="000C1191">
        <w:rPr>
          <w:b/>
        </w:rPr>
        <w:t>Вывод.</w:t>
      </w:r>
    </w:p>
    <w:p w:rsidR="0088434D" w:rsidRPr="00497F47" w:rsidRDefault="0088434D" w:rsidP="00B61FD8">
      <w:pPr>
        <w:suppressAutoHyphens/>
        <w:autoSpaceDE w:val="0"/>
        <w:autoSpaceDN w:val="0"/>
        <w:adjustRightInd w:val="0"/>
        <w:ind w:firstLine="851"/>
      </w:pPr>
      <w:r w:rsidRPr="00497F47">
        <w:t xml:space="preserve">Средний уровень индивидуального риска при авариях </w:t>
      </w:r>
      <w:r>
        <w:t>с АХОВ на территории посёлка</w:t>
      </w:r>
      <w:r w:rsidRPr="00497F47">
        <w:t xml:space="preserve"> составляет 4,5*10</w:t>
      </w:r>
      <w:r w:rsidRPr="00497F47">
        <w:rPr>
          <w:vertAlign w:val="superscript"/>
        </w:rPr>
        <w:t>-5</w:t>
      </w:r>
      <w:r w:rsidRPr="00497F47">
        <w:t xml:space="preserve"> 1/год для наиболее опасного и 1*10</w:t>
      </w:r>
      <w:r w:rsidRPr="00497F47">
        <w:rPr>
          <w:vertAlign w:val="superscript"/>
        </w:rPr>
        <w:t>-5</w:t>
      </w:r>
      <w:r w:rsidRPr="00497F47">
        <w:t xml:space="preserve"> 1/год для наиболее вероятного сценария развития ЧС. </w:t>
      </w:r>
    </w:p>
    <w:p w:rsidR="0088434D" w:rsidRPr="00497F47" w:rsidRDefault="0088434D" w:rsidP="00B61FD8">
      <w:pPr>
        <w:suppressAutoHyphens/>
        <w:autoSpaceDE w:val="0"/>
        <w:autoSpaceDN w:val="0"/>
        <w:adjustRightInd w:val="0"/>
        <w:ind w:firstLine="851"/>
      </w:pPr>
      <w:r w:rsidRPr="00497F47">
        <w:t>Средний уровень индивидуального риска при авариях на взрыво- и пожароопасных объектах составляет 7,5*10</w:t>
      </w:r>
      <w:r w:rsidRPr="00497F47">
        <w:rPr>
          <w:vertAlign w:val="superscript"/>
        </w:rPr>
        <w:t>-5</w:t>
      </w:r>
      <w:r w:rsidRPr="00497F47">
        <w:t xml:space="preserve"> 1/год для наиболее опасного и 3*10</w:t>
      </w:r>
      <w:r w:rsidRPr="00497F47">
        <w:rPr>
          <w:vertAlign w:val="superscript"/>
        </w:rPr>
        <w:t>-5</w:t>
      </w:r>
      <w:r w:rsidRPr="00497F47">
        <w:t xml:space="preserve"> 1/год для наиболее вероятного сценария развития ЧС.</w:t>
      </w:r>
    </w:p>
    <w:p w:rsidR="0088434D" w:rsidRPr="00497F47" w:rsidRDefault="0088434D" w:rsidP="00B61FD8">
      <w:pPr>
        <w:suppressAutoHyphens/>
        <w:autoSpaceDE w:val="0"/>
        <w:autoSpaceDN w:val="0"/>
        <w:adjustRightInd w:val="0"/>
        <w:ind w:firstLine="851"/>
      </w:pPr>
      <w:r w:rsidRPr="00497F47">
        <w:t xml:space="preserve">Диаграмма социального риска (F/N) при авариях на взрыво- и пожароопасных опасных объектах </w:t>
      </w:r>
      <w:r>
        <w:t>п. Тёткино</w:t>
      </w:r>
      <w:r w:rsidRPr="00497F47">
        <w:t xml:space="preserve">  представлена на рисунке 3, диаграмма риска материальных потерь (F/G</w:t>
      </w:r>
      <w:r>
        <w:t>) - на рисунке 6</w:t>
      </w:r>
      <w:r w:rsidRPr="00497F47">
        <w:t xml:space="preserve">. </w:t>
      </w:r>
    </w:p>
    <w:p w:rsidR="0088434D" w:rsidRPr="0088434D" w:rsidRDefault="0088434D" w:rsidP="00B61FD8">
      <w:pPr>
        <w:pStyle w:val="af5"/>
        <w:keepNext/>
        <w:suppressAutoHyphens/>
        <w:spacing w:after="0"/>
        <w:jc w:val="both"/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t>Рис.6</w:t>
      </w:r>
      <w:r w:rsidRPr="0088434D">
        <w:rPr>
          <w:color w:val="auto"/>
          <w:sz w:val="20"/>
          <w:szCs w:val="20"/>
        </w:rPr>
        <w:t>. Диаграмма социального риск</w:t>
      </w:r>
      <w:r w:rsidR="00C70C6B">
        <w:rPr>
          <w:color w:val="auto"/>
          <w:sz w:val="20"/>
          <w:szCs w:val="20"/>
        </w:rPr>
        <w:t xml:space="preserve">а (F/N) при авариях на взрыва </w:t>
      </w:r>
      <w:r w:rsidRPr="0088434D">
        <w:rPr>
          <w:color w:val="auto"/>
          <w:sz w:val="20"/>
          <w:szCs w:val="20"/>
        </w:rPr>
        <w:t>- и пожароопасных опасных объектах</w:t>
      </w:r>
    </w:p>
    <w:p w:rsidR="0088434D" w:rsidRPr="0088434D" w:rsidRDefault="0088434D" w:rsidP="00B61FD8">
      <w:pPr>
        <w:pStyle w:val="af5"/>
        <w:suppressAutoHyphens/>
        <w:spacing w:after="0"/>
        <w:jc w:val="center"/>
        <w:rPr>
          <w:color w:val="auto"/>
          <w:sz w:val="20"/>
          <w:szCs w:val="20"/>
        </w:rPr>
      </w:pPr>
      <w:r w:rsidRPr="0088434D">
        <w:rPr>
          <w:color w:val="auto"/>
          <w:sz w:val="20"/>
          <w:szCs w:val="20"/>
        </w:rPr>
        <w:object w:dxaOrig="10814" w:dyaOrig="5716">
          <v:shape id="_x0000_i1032" type="#_x0000_t75" style="width:454.5pt;height:240pt" o:ole="">
            <v:imagedata r:id="rId35" o:title=""/>
          </v:shape>
          <o:OLEObject Type="Embed" ProgID="MSPhotoEd.3" ShapeID="_x0000_i1032" DrawAspect="Content" ObjectID="_1402817327" r:id="rId36"/>
        </w:object>
      </w:r>
    </w:p>
    <w:p w:rsidR="0088434D" w:rsidRDefault="0088434D" w:rsidP="00B61FD8">
      <w:pPr>
        <w:suppressAutoHyphens/>
      </w:pPr>
    </w:p>
    <w:p w:rsidR="0088434D" w:rsidRPr="0088434D" w:rsidRDefault="0088434D" w:rsidP="00B61FD8">
      <w:pPr>
        <w:pStyle w:val="af5"/>
        <w:keepNext/>
        <w:suppressAutoHyphens/>
        <w:spacing w:after="0"/>
        <w:jc w:val="both"/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t>Рис.7</w:t>
      </w:r>
      <w:r w:rsidRPr="0088434D">
        <w:rPr>
          <w:color w:val="auto"/>
          <w:sz w:val="20"/>
          <w:szCs w:val="20"/>
        </w:rPr>
        <w:t>. Диаграмма риска материальных потерь (F/G) при авариях на взрыво- и пожароопасных опасных объектах</w:t>
      </w:r>
    </w:p>
    <w:p w:rsidR="0088434D" w:rsidRPr="0088434D" w:rsidRDefault="0088434D" w:rsidP="00B61FD8">
      <w:pPr>
        <w:pStyle w:val="af5"/>
        <w:suppressAutoHyphens/>
        <w:spacing w:after="0"/>
        <w:jc w:val="center"/>
        <w:rPr>
          <w:color w:val="auto"/>
          <w:sz w:val="20"/>
          <w:szCs w:val="20"/>
        </w:rPr>
      </w:pPr>
      <w:r w:rsidRPr="0088434D">
        <w:rPr>
          <w:color w:val="auto"/>
          <w:sz w:val="20"/>
          <w:szCs w:val="20"/>
        </w:rPr>
        <w:object w:dxaOrig="10769" w:dyaOrig="5716">
          <v:shape id="_x0000_i1033" type="#_x0000_t75" style="width:452.25pt;height:240pt" o:ole="">
            <v:imagedata r:id="rId37" o:title=""/>
          </v:shape>
          <o:OLEObject Type="Embed" ProgID="MSPhotoEd.3" ShapeID="_x0000_i1033" DrawAspect="Content" ObjectID="_1402817328" r:id="rId38"/>
        </w:object>
      </w:r>
    </w:p>
    <w:p w:rsidR="000800B1" w:rsidRDefault="000800B1" w:rsidP="00C70C6B">
      <w:pPr>
        <w:pStyle w:val="a5"/>
        <w:keepNext/>
        <w:numPr>
          <w:ilvl w:val="1"/>
          <w:numId w:val="39"/>
        </w:numPr>
        <w:tabs>
          <w:tab w:val="left" w:pos="511"/>
          <w:tab w:val="left" w:pos="8641"/>
        </w:tabs>
        <w:ind w:left="0"/>
        <w:jc w:val="center"/>
        <w:outlineLvl w:val="0"/>
        <w:rPr>
          <w:b/>
          <w:sz w:val="30"/>
          <w:szCs w:val="30"/>
        </w:rPr>
      </w:pPr>
      <w:bookmarkStart w:id="64" w:name="_Toc328378042"/>
      <w:r w:rsidRPr="00C70C6B">
        <w:rPr>
          <w:b/>
          <w:sz w:val="30"/>
          <w:szCs w:val="30"/>
        </w:rPr>
        <w:t>При наложении поражающих факторов военных чрезвычайных ситуаций, в том числе зон возможной опасности  предусмотренных СНиП 2.01.51-90</w:t>
      </w:r>
      <w:bookmarkEnd w:id="64"/>
    </w:p>
    <w:p w:rsidR="00C70C6B" w:rsidRPr="00C70C6B" w:rsidRDefault="00C70C6B" w:rsidP="00C70C6B">
      <w:pPr>
        <w:keepNext/>
        <w:tabs>
          <w:tab w:val="left" w:pos="511"/>
          <w:tab w:val="left" w:pos="8641"/>
        </w:tabs>
        <w:ind w:firstLine="0"/>
        <w:jc w:val="center"/>
        <w:rPr>
          <w:b/>
          <w:sz w:val="30"/>
          <w:szCs w:val="30"/>
        </w:rPr>
      </w:pPr>
    </w:p>
    <w:p w:rsidR="0011349F" w:rsidRPr="0011349F" w:rsidRDefault="0011349F" w:rsidP="00E0190A">
      <w:pPr>
        <w:keepNext/>
        <w:tabs>
          <w:tab w:val="left" w:pos="0"/>
        </w:tabs>
        <w:rPr>
          <w:b/>
          <w:lang w:eastAsia="ru-RU"/>
        </w:rPr>
      </w:pPr>
      <w:r w:rsidRPr="0011349F">
        <w:rPr>
          <w:b/>
          <w:lang w:eastAsia="ru-RU"/>
        </w:rPr>
        <w:t>Зоны возможной опасности</w:t>
      </w:r>
    </w:p>
    <w:p w:rsidR="0011349F" w:rsidRPr="0011349F" w:rsidRDefault="0011349F" w:rsidP="00A03F77">
      <w:pPr>
        <w:pStyle w:val="af7"/>
        <w:keepNext/>
        <w:spacing w:after="0"/>
        <w:ind w:left="0" w:firstLine="851"/>
      </w:pPr>
      <w:r w:rsidRPr="0011349F">
        <w:t>Территория посёлка находится в зоне возможного сильного радиоактивного заражения (загрязнения) в случае аварии на Курской АЭС. Территория п. Тёткино не расположена в зонах возможных разрушений и  в зоне катастрофического затопления и расположена в загородной зоне.</w:t>
      </w:r>
    </w:p>
    <w:p w:rsidR="0011349F" w:rsidRPr="0011349F" w:rsidRDefault="0011349F" w:rsidP="00A03F77">
      <w:pPr>
        <w:pStyle w:val="af7"/>
        <w:keepNext/>
        <w:spacing w:after="0"/>
        <w:ind w:left="0" w:firstLine="851"/>
      </w:pPr>
      <w:r w:rsidRPr="0011349F">
        <w:t>Территория посёлка также не попадает в зоны возможного заражения при применении ОМП по категорированным городам области (по розе ветров)</w:t>
      </w:r>
    </w:p>
    <w:p w:rsidR="0011349F" w:rsidRPr="00A03F77" w:rsidRDefault="0011349F" w:rsidP="00A03F77">
      <w:pPr>
        <w:pStyle w:val="af7"/>
        <w:keepNext/>
        <w:spacing w:after="0"/>
        <w:ind w:left="0" w:firstLine="851"/>
      </w:pPr>
      <w:r w:rsidRPr="00A03F77">
        <w:t>Размещение в городском поселении района сосредоточения и эвакуации населения, размещение складов и баз восстановительного периода.</w:t>
      </w:r>
    </w:p>
    <w:p w:rsidR="0011349F" w:rsidRPr="0011349F" w:rsidRDefault="0011349F" w:rsidP="00A03F77">
      <w:pPr>
        <w:pStyle w:val="af7"/>
        <w:keepNext/>
        <w:spacing w:after="0"/>
        <w:ind w:left="0" w:firstLine="851"/>
      </w:pPr>
      <w:r w:rsidRPr="0011349F">
        <w:t xml:space="preserve">На территории посёлка складов и баз восстановительного периода не имеется и не планируется. </w:t>
      </w:r>
    </w:p>
    <w:p w:rsidR="0011349F" w:rsidRPr="0011349F" w:rsidRDefault="0011349F" w:rsidP="00A03F77">
      <w:pPr>
        <w:keepNext/>
        <w:ind w:firstLine="851"/>
      </w:pPr>
      <w:r w:rsidRPr="0011349F">
        <w:t>На территорию посёлка в особый период  и при аварии на Курской АЭС население не эвакуируется.</w:t>
      </w:r>
    </w:p>
    <w:p w:rsidR="0011349F" w:rsidRPr="0011349F" w:rsidRDefault="0011349F" w:rsidP="0011349F">
      <w:pPr>
        <w:keepNext/>
        <w:widowControl w:val="0"/>
        <w:ind w:firstLine="568"/>
      </w:pPr>
      <w:r w:rsidRPr="0011349F">
        <w:rPr>
          <w:b/>
          <w:i/>
        </w:rPr>
        <w:t>Вывод</w:t>
      </w:r>
      <w:r>
        <w:t xml:space="preserve">: </w:t>
      </w:r>
      <w:r w:rsidRPr="0011349F">
        <w:t>Влияние поражающих факторов источников военных ЧС (применение средств дистанционного поражения в обычном снаряжении) вызовет нарушение работы систем и объектов жизнеобеспечения.</w:t>
      </w:r>
    </w:p>
    <w:p w:rsidR="0011349F" w:rsidRPr="0011349F" w:rsidRDefault="0011349F" w:rsidP="0011349F">
      <w:pPr>
        <w:keepNext/>
        <w:widowControl w:val="0"/>
        <w:ind w:firstLine="568"/>
      </w:pPr>
      <w:r w:rsidRPr="0011349F">
        <w:t>В связи с нахождением территории посёлка в приграничной полосе высока вероятность полной эвакуации населения в особый период.</w:t>
      </w:r>
    </w:p>
    <w:p w:rsidR="0011349F" w:rsidRPr="0011349F" w:rsidRDefault="0011349F" w:rsidP="0011349F">
      <w:pPr>
        <w:keepNext/>
        <w:ind w:firstLine="568"/>
      </w:pPr>
      <w:r w:rsidRPr="0011349F">
        <w:t>Границы зон воздействия поражающих факторов источников ЧС техногенного характера отражены на Карте территорий, подверженных риску возникновения чрезвычайных ситуаций природного и техногенного характера.</w:t>
      </w:r>
    </w:p>
    <w:p w:rsidR="000800B1" w:rsidRDefault="000800B1" w:rsidP="000437A8">
      <w:pPr>
        <w:keepNext/>
        <w:tabs>
          <w:tab w:val="left" w:pos="0"/>
        </w:tabs>
        <w:rPr>
          <w:lang w:eastAsia="ru-RU"/>
        </w:rPr>
      </w:pPr>
    </w:p>
    <w:p w:rsidR="000800B1" w:rsidRPr="00E53DC7" w:rsidRDefault="000800B1" w:rsidP="000437A8">
      <w:pPr>
        <w:keepNext/>
        <w:tabs>
          <w:tab w:val="left" w:pos="0"/>
        </w:tabs>
        <w:jc w:val="center"/>
        <w:rPr>
          <w:b/>
          <w:sz w:val="28"/>
          <w:szCs w:val="28"/>
          <w:lang w:eastAsia="ru-RU"/>
        </w:rPr>
      </w:pPr>
    </w:p>
    <w:p w:rsidR="000800B1" w:rsidRDefault="000800B1" w:rsidP="000437A8">
      <w:pPr>
        <w:pStyle w:val="a5"/>
        <w:keepNext/>
        <w:numPr>
          <w:ilvl w:val="1"/>
          <w:numId w:val="39"/>
        </w:numPr>
        <w:tabs>
          <w:tab w:val="left" w:pos="511"/>
          <w:tab w:val="left" w:pos="8641"/>
        </w:tabs>
        <w:ind w:left="0"/>
        <w:jc w:val="center"/>
        <w:outlineLvl w:val="0"/>
        <w:rPr>
          <w:b/>
          <w:sz w:val="30"/>
          <w:szCs w:val="30"/>
        </w:rPr>
      </w:pPr>
      <w:bookmarkStart w:id="65" w:name="_Toc328378043"/>
      <w:r w:rsidRPr="00E53DC7">
        <w:rPr>
          <w:b/>
          <w:sz w:val="30"/>
          <w:szCs w:val="30"/>
        </w:rPr>
        <w:t>Характеристика факторов риска ЧС природного характера и воздействия их последствий на территорию посёлка</w:t>
      </w:r>
      <w:bookmarkEnd w:id="65"/>
    </w:p>
    <w:p w:rsidR="00A03F77" w:rsidRPr="00A03F77" w:rsidRDefault="00A03F77" w:rsidP="0059743F">
      <w:pPr>
        <w:keepNext/>
        <w:tabs>
          <w:tab w:val="left" w:pos="511"/>
          <w:tab w:val="left" w:pos="8641"/>
        </w:tabs>
        <w:ind w:firstLine="0"/>
        <w:jc w:val="center"/>
        <w:rPr>
          <w:b/>
          <w:sz w:val="30"/>
          <w:szCs w:val="30"/>
        </w:rPr>
      </w:pPr>
    </w:p>
    <w:p w:rsidR="00E0190A" w:rsidRPr="00497F47" w:rsidRDefault="00E0190A" w:rsidP="00B61FD8">
      <w:pPr>
        <w:suppressAutoHyphens/>
        <w:ind w:firstLine="851"/>
      </w:pPr>
      <w:r w:rsidRPr="00497F47">
        <w:t xml:space="preserve">Наиболее </w:t>
      </w:r>
      <w:r>
        <w:t>распространёнными источниками природных ЧС</w:t>
      </w:r>
      <w:r w:rsidRPr="00497F47">
        <w:t>,</w:t>
      </w:r>
      <w:r>
        <w:t xml:space="preserve"> требующими принятия превентивных защитных мер, являются следующие</w:t>
      </w:r>
      <w:r w:rsidRPr="00497F47">
        <w:t xml:space="preserve"> характерны</w:t>
      </w:r>
      <w:r>
        <w:t>е</w:t>
      </w:r>
      <w:r w:rsidRPr="00497F47">
        <w:t xml:space="preserve"> для территории </w:t>
      </w:r>
      <w:r>
        <w:t>Глушк</w:t>
      </w:r>
      <w:r w:rsidRPr="00497F47">
        <w:t>овского района</w:t>
      </w:r>
      <w:r w:rsidR="00A03F77">
        <w:t xml:space="preserve">, а, </w:t>
      </w:r>
      <w:r w:rsidR="00E42172">
        <w:t xml:space="preserve">следовательно, </w:t>
      </w:r>
      <w:r>
        <w:t>и для территории посёлка</w:t>
      </w:r>
      <w:r w:rsidRPr="00497F47">
        <w:t xml:space="preserve"> </w:t>
      </w:r>
      <w:r>
        <w:t>явления</w:t>
      </w:r>
      <w:r w:rsidR="00A03F77">
        <w:t xml:space="preserve">: </w:t>
      </w:r>
    </w:p>
    <w:p w:rsidR="00E0190A" w:rsidRPr="00497F47" w:rsidRDefault="00E0190A" w:rsidP="00B61FD8">
      <w:pPr>
        <w:pStyle w:val="52"/>
        <w:numPr>
          <w:ilvl w:val="0"/>
          <w:numId w:val="25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>сильные ветры (шквал) со скоростью 20-25 м/сек и более;</w:t>
      </w:r>
    </w:p>
    <w:p w:rsidR="00E0190A" w:rsidRPr="00497F47" w:rsidRDefault="00E0190A" w:rsidP="00B61FD8">
      <w:pPr>
        <w:pStyle w:val="52"/>
        <w:numPr>
          <w:ilvl w:val="0"/>
          <w:numId w:val="25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>смерч - наличие явления;</w:t>
      </w:r>
    </w:p>
    <w:p w:rsidR="00E0190A" w:rsidRPr="00497F47" w:rsidRDefault="00E0190A" w:rsidP="00B61FD8">
      <w:pPr>
        <w:pStyle w:val="52"/>
        <w:numPr>
          <w:ilvl w:val="0"/>
          <w:numId w:val="25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>грозы (</w:t>
      </w:r>
      <w:r>
        <w:rPr>
          <w:szCs w:val="24"/>
        </w:rPr>
        <w:t>2</w:t>
      </w:r>
      <w:r w:rsidRPr="00497F47">
        <w:rPr>
          <w:szCs w:val="24"/>
        </w:rPr>
        <w:t>0-</w:t>
      </w:r>
      <w:r>
        <w:rPr>
          <w:szCs w:val="24"/>
        </w:rPr>
        <w:t>3</w:t>
      </w:r>
      <w:r w:rsidRPr="00497F47">
        <w:rPr>
          <w:szCs w:val="24"/>
        </w:rPr>
        <w:t>0 часов в год);</w:t>
      </w:r>
    </w:p>
    <w:p w:rsidR="00E0190A" w:rsidRPr="00497F47" w:rsidRDefault="00E0190A" w:rsidP="00B61FD8">
      <w:pPr>
        <w:pStyle w:val="52"/>
        <w:numPr>
          <w:ilvl w:val="0"/>
          <w:numId w:val="25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 xml:space="preserve">град с диаметром частиц </w:t>
      </w:r>
      <w:smartTag w:uri="urn:schemas-microsoft-com:office:smarttags" w:element="metricconverter">
        <w:smartTagPr>
          <w:attr w:name="ProductID" w:val="15 мм"/>
        </w:smartTagPr>
        <w:r w:rsidRPr="00497F47">
          <w:rPr>
            <w:szCs w:val="24"/>
          </w:rPr>
          <w:t>15 мм</w:t>
        </w:r>
      </w:smartTag>
      <w:r w:rsidRPr="00497F47">
        <w:rPr>
          <w:szCs w:val="24"/>
        </w:rPr>
        <w:t>;</w:t>
      </w:r>
    </w:p>
    <w:p w:rsidR="00E0190A" w:rsidRPr="00497F47" w:rsidRDefault="00E0190A" w:rsidP="00B61FD8">
      <w:pPr>
        <w:pStyle w:val="52"/>
        <w:numPr>
          <w:ilvl w:val="0"/>
          <w:numId w:val="25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 xml:space="preserve">сильные ливни с интенсивностью </w:t>
      </w:r>
      <w:smartTag w:uri="urn:schemas-microsoft-com:office:smarttags" w:element="metricconverter">
        <w:smartTagPr>
          <w:attr w:name="ProductID" w:val="30 мм"/>
        </w:smartTagPr>
        <w:r w:rsidRPr="00497F47">
          <w:rPr>
            <w:szCs w:val="24"/>
          </w:rPr>
          <w:t>30 мм</w:t>
        </w:r>
      </w:smartTag>
      <w:r w:rsidRPr="00497F47">
        <w:rPr>
          <w:szCs w:val="24"/>
        </w:rPr>
        <w:t xml:space="preserve"> в час и более;</w:t>
      </w:r>
    </w:p>
    <w:p w:rsidR="00E0190A" w:rsidRPr="00497F47" w:rsidRDefault="00E0190A" w:rsidP="00B61FD8">
      <w:pPr>
        <w:pStyle w:val="52"/>
        <w:numPr>
          <w:ilvl w:val="0"/>
          <w:numId w:val="25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 xml:space="preserve">сильные снег с дождем - </w:t>
      </w:r>
      <w:smartTag w:uri="urn:schemas-microsoft-com:office:smarttags" w:element="metricconverter">
        <w:smartTagPr>
          <w:attr w:name="ProductID" w:val="50 мм"/>
        </w:smartTagPr>
        <w:r w:rsidRPr="00497F47">
          <w:rPr>
            <w:szCs w:val="24"/>
          </w:rPr>
          <w:t>50 мм</w:t>
        </w:r>
      </w:smartTag>
      <w:r w:rsidRPr="00497F47">
        <w:rPr>
          <w:szCs w:val="24"/>
        </w:rPr>
        <w:t xml:space="preserve"> в час;</w:t>
      </w:r>
    </w:p>
    <w:p w:rsidR="00E0190A" w:rsidRPr="00497F47" w:rsidRDefault="00E0190A" w:rsidP="00B61FD8">
      <w:pPr>
        <w:pStyle w:val="52"/>
        <w:numPr>
          <w:ilvl w:val="0"/>
          <w:numId w:val="25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>сильные продолжительные морозы (-30</w:t>
      </w:r>
      <w:r w:rsidRPr="00497F47">
        <w:rPr>
          <w:szCs w:val="24"/>
          <w:vertAlign w:val="superscript"/>
        </w:rPr>
        <w:t>о</w:t>
      </w:r>
      <w:r w:rsidRPr="00497F47">
        <w:rPr>
          <w:szCs w:val="24"/>
        </w:rPr>
        <w:t>С и ниже);</w:t>
      </w:r>
    </w:p>
    <w:p w:rsidR="00E0190A" w:rsidRPr="00497F47" w:rsidRDefault="00E0190A" w:rsidP="00B61FD8">
      <w:pPr>
        <w:pStyle w:val="52"/>
        <w:numPr>
          <w:ilvl w:val="0"/>
          <w:numId w:val="25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 xml:space="preserve">снегопады, превышающие </w:t>
      </w:r>
      <w:smartTag w:uri="urn:schemas-microsoft-com:office:smarttags" w:element="metricconverter">
        <w:smartTagPr>
          <w:attr w:name="ProductID" w:val="20 мм"/>
        </w:smartTagPr>
        <w:r w:rsidRPr="00497F47">
          <w:rPr>
            <w:szCs w:val="24"/>
          </w:rPr>
          <w:t>20 мм</w:t>
        </w:r>
      </w:smartTag>
      <w:r w:rsidRPr="00497F47">
        <w:rPr>
          <w:szCs w:val="24"/>
        </w:rPr>
        <w:t xml:space="preserve"> за 24 часа;</w:t>
      </w:r>
    </w:p>
    <w:p w:rsidR="00E0190A" w:rsidRPr="00497F47" w:rsidRDefault="00E0190A" w:rsidP="00B61FD8">
      <w:pPr>
        <w:pStyle w:val="52"/>
        <w:numPr>
          <w:ilvl w:val="0"/>
          <w:numId w:val="25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>сильная низовая метель при преобладающей скорости ветра более 15 м/сек;</w:t>
      </w:r>
    </w:p>
    <w:p w:rsidR="00E0190A" w:rsidRPr="00497F47" w:rsidRDefault="00E0190A" w:rsidP="00B61FD8">
      <w:pPr>
        <w:pStyle w:val="52"/>
        <w:numPr>
          <w:ilvl w:val="0"/>
          <w:numId w:val="25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>вес снежного покрова - 100 кг/м</w:t>
      </w:r>
      <w:r w:rsidRPr="00497F47">
        <w:rPr>
          <w:szCs w:val="24"/>
          <w:vertAlign w:val="superscript"/>
        </w:rPr>
        <w:t>2</w:t>
      </w:r>
      <w:r w:rsidRPr="00497F47">
        <w:rPr>
          <w:szCs w:val="24"/>
        </w:rPr>
        <w:t>;</w:t>
      </w:r>
    </w:p>
    <w:p w:rsidR="00E0190A" w:rsidRPr="00497F47" w:rsidRDefault="00E0190A" w:rsidP="00B61FD8">
      <w:pPr>
        <w:pStyle w:val="52"/>
        <w:numPr>
          <w:ilvl w:val="0"/>
          <w:numId w:val="25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 xml:space="preserve">гололед с диаметром отложений </w:t>
      </w:r>
      <w:smartTag w:uri="urn:schemas-microsoft-com:office:smarttags" w:element="metricconverter">
        <w:smartTagPr>
          <w:attr w:name="ProductID" w:val="20 мм"/>
        </w:smartTagPr>
        <w:r w:rsidRPr="00497F47">
          <w:rPr>
            <w:szCs w:val="24"/>
          </w:rPr>
          <w:t>20 мм</w:t>
        </w:r>
      </w:smartTag>
      <w:r w:rsidRPr="00497F47">
        <w:rPr>
          <w:szCs w:val="24"/>
        </w:rPr>
        <w:t>;</w:t>
      </w:r>
    </w:p>
    <w:p w:rsidR="00E0190A" w:rsidRPr="00497F47" w:rsidRDefault="00E0190A" w:rsidP="00B61FD8">
      <w:pPr>
        <w:pStyle w:val="52"/>
        <w:numPr>
          <w:ilvl w:val="0"/>
          <w:numId w:val="25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 xml:space="preserve">сложные отложения и налипания мокрого снега - </w:t>
      </w:r>
      <w:smartTag w:uri="urn:schemas-microsoft-com:office:smarttags" w:element="metricconverter">
        <w:smartTagPr>
          <w:attr w:name="ProductID" w:val="35 мм"/>
        </w:smartTagPr>
        <w:r w:rsidRPr="00497F47">
          <w:rPr>
            <w:szCs w:val="24"/>
          </w:rPr>
          <w:t>35 мм</w:t>
        </w:r>
      </w:smartTag>
      <w:r w:rsidRPr="00497F47">
        <w:rPr>
          <w:szCs w:val="24"/>
        </w:rPr>
        <w:t xml:space="preserve"> и более;</w:t>
      </w:r>
    </w:p>
    <w:p w:rsidR="00E0190A" w:rsidRPr="00497F47" w:rsidRDefault="00E0190A" w:rsidP="00B61FD8">
      <w:pPr>
        <w:pStyle w:val="52"/>
        <w:numPr>
          <w:ilvl w:val="0"/>
          <w:numId w:val="25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 xml:space="preserve">наибольшая глубина промерзания грунтов на открытой оголенной от снега площадке - </w:t>
      </w:r>
      <w:smartTag w:uri="urn:schemas-microsoft-com:office:smarttags" w:element="metricconverter">
        <w:smartTagPr>
          <w:attr w:name="ProductID" w:val="168 см"/>
        </w:smartTagPr>
        <w:r w:rsidRPr="00497F47">
          <w:rPr>
            <w:szCs w:val="24"/>
          </w:rPr>
          <w:t>168 см</w:t>
        </w:r>
      </w:smartTag>
      <w:r w:rsidRPr="00497F47">
        <w:rPr>
          <w:szCs w:val="24"/>
        </w:rPr>
        <w:t>;</w:t>
      </w:r>
    </w:p>
    <w:p w:rsidR="00E0190A" w:rsidRPr="00E0190A" w:rsidRDefault="00E0190A" w:rsidP="00B61FD8">
      <w:pPr>
        <w:pStyle w:val="52"/>
        <w:numPr>
          <w:ilvl w:val="0"/>
          <w:numId w:val="25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>сильная и продолжительная жара - температура воздуха +3</w:t>
      </w:r>
      <w:r>
        <w:rPr>
          <w:szCs w:val="24"/>
        </w:rPr>
        <w:t>0</w:t>
      </w:r>
      <w:r w:rsidRPr="00497F47">
        <w:rPr>
          <w:szCs w:val="24"/>
          <w:vertAlign w:val="superscript"/>
        </w:rPr>
        <w:t>о</w:t>
      </w:r>
      <w:r w:rsidRPr="00497F47">
        <w:rPr>
          <w:szCs w:val="24"/>
        </w:rPr>
        <w:t>С и более.</w:t>
      </w:r>
    </w:p>
    <w:p w:rsidR="00E0190A" w:rsidRPr="00E0190A" w:rsidRDefault="00E0190A" w:rsidP="00B61FD8">
      <w:pPr>
        <w:tabs>
          <w:tab w:val="left" w:pos="0"/>
        </w:tabs>
        <w:suppressAutoHyphens/>
        <w:spacing w:line="240" w:lineRule="auto"/>
        <w:ind w:firstLine="0"/>
      </w:pPr>
      <w:r w:rsidRPr="00E0190A">
        <w:t>Характеристики поражающих факторов чрезвычайн</w:t>
      </w:r>
      <w:r w:rsidR="00A03F77">
        <w:t>ых ситуаций приведены в таблице.</w:t>
      </w:r>
    </w:p>
    <w:p w:rsidR="00A03F77" w:rsidRPr="00E0190A" w:rsidRDefault="00A03F77" w:rsidP="00B61FD8">
      <w:pPr>
        <w:tabs>
          <w:tab w:val="left" w:pos="0"/>
        </w:tabs>
        <w:suppressAutoHyphens/>
        <w:spacing w:line="240" w:lineRule="auto"/>
        <w:ind w:firstLine="0"/>
        <w:rPr>
          <w:b/>
          <w:sz w:val="20"/>
          <w:szCs w:val="20"/>
        </w:rPr>
      </w:pPr>
    </w:p>
    <w:p w:rsidR="00A03F77" w:rsidRPr="00A03F77" w:rsidRDefault="00A03F77" w:rsidP="00B61FD8">
      <w:pPr>
        <w:pStyle w:val="af5"/>
        <w:suppressAutoHyphens/>
        <w:spacing w:after="0"/>
        <w:rPr>
          <w:color w:val="auto"/>
          <w:sz w:val="20"/>
          <w:szCs w:val="20"/>
        </w:rPr>
      </w:pPr>
      <w:r w:rsidRPr="00A03F77">
        <w:rPr>
          <w:color w:val="auto"/>
          <w:sz w:val="20"/>
          <w:szCs w:val="20"/>
        </w:rPr>
        <w:t xml:space="preserve">Таблица </w:t>
      </w:r>
      <w:r w:rsidR="00FF2349" w:rsidRPr="00A03F77">
        <w:rPr>
          <w:color w:val="auto"/>
          <w:sz w:val="20"/>
          <w:szCs w:val="20"/>
        </w:rPr>
        <w:fldChar w:fldCharType="begin"/>
      </w:r>
      <w:r w:rsidRPr="00A03F77">
        <w:rPr>
          <w:color w:val="auto"/>
          <w:sz w:val="20"/>
          <w:szCs w:val="20"/>
        </w:rPr>
        <w:instrText xml:space="preserve"> SEQ Таблица \* ARABIC </w:instrText>
      </w:r>
      <w:r w:rsidR="00FF2349" w:rsidRPr="00A03F77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21</w:t>
      </w:r>
      <w:r w:rsidR="00FF2349" w:rsidRPr="00A03F77">
        <w:rPr>
          <w:color w:val="auto"/>
          <w:sz w:val="20"/>
          <w:szCs w:val="20"/>
        </w:rPr>
        <w:fldChar w:fldCharType="end"/>
      </w:r>
      <w:r w:rsidRPr="00A03F77">
        <w:rPr>
          <w:color w:val="auto"/>
          <w:sz w:val="20"/>
          <w:szCs w:val="20"/>
        </w:rPr>
        <w:t>- Характеристики поражающих факторов чрезвычайных ситуаций</w:t>
      </w:r>
    </w:p>
    <w:tbl>
      <w:tblPr>
        <w:tblStyle w:val="aff2"/>
        <w:tblW w:w="5000" w:type="pct"/>
        <w:tblLook w:val="0000"/>
      </w:tblPr>
      <w:tblGrid>
        <w:gridCol w:w="3407"/>
        <w:gridCol w:w="6163"/>
      </w:tblGrid>
      <w:tr w:rsidR="00E0190A" w:rsidRPr="00E0190A" w:rsidTr="00B61FD8">
        <w:trPr>
          <w:trHeight w:val="248"/>
        </w:trPr>
        <w:tc>
          <w:tcPr>
            <w:tcW w:w="1780" w:type="pct"/>
            <w:vAlign w:val="center"/>
          </w:tcPr>
          <w:p w:rsidR="00E0190A" w:rsidRPr="00A03F77" w:rsidRDefault="00E0190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</w:rPr>
            </w:pPr>
            <w:r w:rsidRPr="00A03F77">
              <w:rPr>
                <w:b/>
              </w:rPr>
              <w:t>Источник ЧС</w:t>
            </w:r>
          </w:p>
        </w:tc>
        <w:tc>
          <w:tcPr>
            <w:tcW w:w="3220" w:type="pct"/>
            <w:vAlign w:val="center"/>
          </w:tcPr>
          <w:p w:rsidR="00E0190A" w:rsidRPr="00A03F77" w:rsidRDefault="00E0190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</w:rPr>
            </w:pPr>
            <w:r w:rsidRPr="00A03F77">
              <w:rPr>
                <w:b/>
              </w:rPr>
              <w:t>Характер воздействия поражающего фактора</w:t>
            </w:r>
          </w:p>
        </w:tc>
      </w:tr>
      <w:tr w:rsidR="00E0190A" w:rsidRPr="00E0190A" w:rsidTr="00B61FD8">
        <w:trPr>
          <w:trHeight w:val="521"/>
        </w:trPr>
        <w:tc>
          <w:tcPr>
            <w:tcW w:w="1780" w:type="pct"/>
            <w:vAlign w:val="center"/>
          </w:tcPr>
          <w:p w:rsidR="00E0190A" w:rsidRPr="00E0190A" w:rsidRDefault="00E0190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E0190A">
              <w:t>Сильный ветер</w:t>
            </w:r>
          </w:p>
        </w:tc>
        <w:tc>
          <w:tcPr>
            <w:tcW w:w="3220" w:type="pct"/>
            <w:vAlign w:val="center"/>
          </w:tcPr>
          <w:p w:rsidR="00E0190A" w:rsidRPr="00E0190A" w:rsidRDefault="00E0190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E0190A">
              <w:t>Ветровая нагрузка, аэродинамическое давление на ограждающие конструкции</w:t>
            </w:r>
            <w:r w:rsidR="00A03F77">
              <w:t>.</w:t>
            </w:r>
          </w:p>
        </w:tc>
      </w:tr>
      <w:tr w:rsidR="00E0190A" w:rsidRPr="00E0190A" w:rsidTr="00B61FD8">
        <w:trPr>
          <w:trHeight w:val="388"/>
        </w:trPr>
        <w:tc>
          <w:tcPr>
            <w:tcW w:w="1780" w:type="pct"/>
            <w:vAlign w:val="center"/>
          </w:tcPr>
          <w:p w:rsidR="00E0190A" w:rsidRPr="00E0190A" w:rsidRDefault="00E0190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E0190A">
              <w:t>Экстремальные атмосферные осадки (ливень, метель)</w:t>
            </w:r>
          </w:p>
        </w:tc>
        <w:tc>
          <w:tcPr>
            <w:tcW w:w="3220" w:type="pct"/>
            <w:vAlign w:val="center"/>
          </w:tcPr>
          <w:p w:rsidR="00E0190A" w:rsidRPr="00E0190A" w:rsidRDefault="00E0190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E0190A">
              <w:t>Затопление территории, подтопление фундаментов, снеговая нагрузка, ветровая нагрузка, снежные заносы</w:t>
            </w:r>
            <w:r w:rsidR="00A03F77">
              <w:t>.</w:t>
            </w:r>
          </w:p>
        </w:tc>
      </w:tr>
      <w:tr w:rsidR="00E0190A" w:rsidRPr="00E0190A" w:rsidTr="00B61FD8">
        <w:trPr>
          <w:trHeight w:val="240"/>
        </w:trPr>
        <w:tc>
          <w:tcPr>
            <w:tcW w:w="1780" w:type="pct"/>
            <w:vAlign w:val="center"/>
          </w:tcPr>
          <w:p w:rsidR="00E0190A" w:rsidRPr="00E0190A" w:rsidRDefault="00E0190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E0190A">
              <w:t>Град</w:t>
            </w:r>
          </w:p>
        </w:tc>
        <w:tc>
          <w:tcPr>
            <w:tcW w:w="3220" w:type="pct"/>
            <w:vAlign w:val="center"/>
          </w:tcPr>
          <w:p w:rsidR="00E0190A" w:rsidRPr="00E0190A" w:rsidRDefault="00E0190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E0190A">
              <w:t>Ударная динамическая нагрузка</w:t>
            </w:r>
            <w:r w:rsidR="00A03F77">
              <w:t>.</w:t>
            </w:r>
          </w:p>
        </w:tc>
      </w:tr>
      <w:tr w:rsidR="00E0190A" w:rsidRPr="00E0190A" w:rsidTr="00B61FD8">
        <w:trPr>
          <w:trHeight w:val="245"/>
        </w:trPr>
        <w:tc>
          <w:tcPr>
            <w:tcW w:w="1780" w:type="pct"/>
            <w:vAlign w:val="center"/>
          </w:tcPr>
          <w:p w:rsidR="00E0190A" w:rsidRPr="00E0190A" w:rsidRDefault="00E0190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E0190A">
              <w:t>Гроза</w:t>
            </w:r>
          </w:p>
        </w:tc>
        <w:tc>
          <w:tcPr>
            <w:tcW w:w="3220" w:type="pct"/>
            <w:vAlign w:val="center"/>
          </w:tcPr>
          <w:p w:rsidR="00E0190A" w:rsidRPr="00E0190A" w:rsidRDefault="00E0190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E0190A">
              <w:t>Электрические разряды</w:t>
            </w:r>
            <w:r w:rsidR="00A03F77">
              <w:t>.</w:t>
            </w:r>
          </w:p>
        </w:tc>
      </w:tr>
      <w:tr w:rsidR="00E0190A" w:rsidRPr="00E0190A" w:rsidTr="00B61FD8">
        <w:trPr>
          <w:trHeight w:val="518"/>
        </w:trPr>
        <w:tc>
          <w:tcPr>
            <w:tcW w:w="1780" w:type="pct"/>
            <w:vAlign w:val="center"/>
          </w:tcPr>
          <w:p w:rsidR="00E0190A" w:rsidRPr="00E0190A" w:rsidRDefault="00E0190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E0190A">
              <w:t>Морозы</w:t>
            </w:r>
          </w:p>
        </w:tc>
        <w:tc>
          <w:tcPr>
            <w:tcW w:w="3220" w:type="pct"/>
            <w:vAlign w:val="center"/>
          </w:tcPr>
          <w:p w:rsidR="00E0190A" w:rsidRPr="00E0190A" w:rsidRDefault="00E0190A" w:rsidP="00B61FD8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</w:pPr>
            <w:r w:rsidRPr="00E0190A">
              <w:t>Температурные деформации ограждающих конструкций, замораживание и разрыв коммуникаций</w:t>
            </w:r>
            <w:r w:rsidR="00A03F77">
              <w:t>.</w:t>
            </w:r>
          </w:p>
        </w:tc>
      </w:tr>
    </w:tbl>
    <w:p w:rsidR="00F21442" w:rsidRDefault="00E0190A" w:rsidP="00B61FD8">
      <w:pPr>
        <w:shd w:val="clear" w:color="auto" w:fill="FFFFFF"/>
        <w:suppressAutoHyphens/>
        <w:ind w:firstLine="851"/>
      </w:pPr>
      <w:r w:rsidRPr="000E5C3A">
        <w:rPr>
          <w:spacing w:val="-6"/>
        </w:rPr>
        <w:t xml:space="preserve">Сильный </w:t>
      </w:r>
      <w:r w:rsidRPr="000E5C3A">
        <w:rPr>
          <w:spacing w:val="-10"/>
        </w:rPr>
        <w:t xml:space="preserve">снегопад, сильные ветра, грозы, могут привести к поломке опор и обрыву линий электропередач, проводной связи, разрушению </w:t>
      </w:r>
      <w:r w:rsidRPr="000E5C3A">
        <w:rPr>
          <w:spacing w:val="-12"/>
        </w:rPr>
        <w:t>оконных проемов, крыш объектов, в том числе – вследствие падения деревьев.</w:t>
      </w:r>
    </w:p>
    <w:p w:rsidR="00F21442" w:rsidRDefault="00E0190A" w:rsidP="00B61FD8">
      <w:pPr>
        <w:shd w:val="clear" w:color="auto" w:fill="FFFFFF"/>
        <w:suppressAutoHyphens/>
        <w:ind w:firstLine="851"/>
      </w:pPr>
      <w:r w:rsidRPr="00497F47">
        <w:rPr>
          <w:b/>
          <w:snapToGrid w:val="0"/>
        </w:rPr>
        <w:t>Опасные гидрологические явления и процессы.</w:t>
      </w:r>
    </w:p>
    <w:p w:rsidR="00F21442" w:rsidRDefault="00E0190A" w:rsidP="00B61FD8">
      <w:pPr>
        <w:shd w:val="clear" w:color="auto" w:fill="FFFFFF"/>
        <w:suppressAutoHyphens/>
        <w:ind w:firstLine="851"/>
      </w:pPr>
      <w:r w:rsidRPr="00497F47">
        <w:rPr>
          <w:snapToGrid w:val="0"/>
        </w:rPr>
        <w:t xml:space="preserve">Наиболее характерными для территории </w:t>
      </w:r>
      <w:r>
        <w:rPr>
          <w:snapToGrid w:val="0"/>
        </w:rPr>
        <w:t>посёлка</w:t>
      </w:r>
      <w:r w:rsidRPr="00497F47">
        <w:rPr>
          <w:snapToGrid w:val="0"/>
        </w:rPr>
        <w:t xml:space="preserve"> являются </w:t>
      </w:r>
      <w:r w:rsidRPr="00497F47">
        <w:rPr>
          <w:b/>
          <w:i/>
          <w:snapToGrid w:val="0"/>
        </w:rPr>
        <w:t>весенние половодья</w:t>
      </w:r>
      <w:r w:rsidRPr="00497F47">
        <w:rPr>
          <w:snapToGrid w:val="0"/>
        </w:rPr>
        <w:t>.</w:t>
      </w:r>
    </w:p>
    <w:p w:rsidR="00F21442" w:rsidRDefault="00E0190A" w:rsidP="00B61FD8">
      <w:pPr>
        <w:shd w:val="clear" w:color="auto" w:fill="FFFFFF"/>
        <w:suppressAutoHyphens/>
        <w:ind w:firstLine="851"/>
      </w:pPr>
      <w:r w:rsidRPr="000E5C3A">
        <w:rPr>
          <w:spacing w:val="-11"/>
        </w:rPr>
        <w:t xml:space="preserve">Расположение застроенной территории посёлка в долине реки Сейм в зоне водосбора, </w:t>
      </w:r>
      <w:r>
        <w:rPr>
          <w:spacing w:val="-11"/>
        </w:rPr>
        <w:t>северной</w:t>
      </w:r>
      <w:r w:rsidRPr="000E5C3A">
        <w:rPr>
          <w:spacing w:val="-11"/>
        </w:rPr>
        <w:t xml:space="preserve"> и северо-западной части посёлка в пойменной части реки</w:t>
      </w:r>
      <w:r w:rsidRPr="000E5C3A">
        <w:rPr>
          <w:spacing w:val="-9"/>
        </w:rPr>
        <w:t xml:space="preserve">, при резком таянии снега, проливных дождях (за 12 часов более </w:t>
      </w:r>
      <w:smartTag w:uri="urn:schemas-microsoft-com:office:smarttags" w:element="metricconverter">
        <w:smartTagPr>
          <w:attr w:name="ProductID" w:val="50 мм"/>
        </w:smartTagPr>
        <w:r w:rsidRPr="000E5C3A">
          <w:rPr>
            <w:spacing w:val="-9"/>
          </w:rPr>
          <w:t>50 мм</w:t>
        </w:r>
      </w:smartTag>
      <w:r w:rsidRPr="000E5C3A">
        <w:rPr>
          <w:spacing w:val="-9"/>
        </w:rPr>
        <w:t xml:space="preserve"> осадков) обуславливают высокую вероятность </w:t>
      </w:r>
      <w:r w:rsidRPr="000E5C3A">
        <w:rPr>
          <w:spacing w:val="-6"/>
        </w:rPr>
        <w:t xml:space="preserve"> подтопления жилого фонда и других объектов</w:t>
      </w:r>
      <w:r>
        <w:rPr>
          <w:spacing w:val="-6"/>
        </w:rPr>
        <w:t>, повышения уровня грунтовых вод</w:t>
      </w:r>
      <w:r w:rsidRPr="000E5C3A">
        <w:rPr>
          <w:spacing w:val="-6"/>
        </w:rPr>
        <w:t>.</w:t>
      </w:r>
    </w:p>
    <w:p w:rsidR="00F21442" w:rsidRDefault="00E0190A" w:rsidP="00B61FD8">
      <w:pPr>
        <w:shd w:val="clear" w:color="auto" w:fill="FFFFFF"/>
        <w:suppressAutoHyphens/>
        <w:ind w:firstLine="851"/>
      </w:pPr>
      <w:r w:rsidRPr="00497F47">
        <w:t>Развитию весеннего половодья способствуют следующие факторы: аномально теплая погода, устойчивый снежный покров,  плотность снега, водозапас в снеге, глубина промерзания грунта, уровень зимнего межен</w:t>
      </w:r>
      <w:r w:rsidR="00A03F77">
        <w:t>и</w:t>
      </w:r>
      <w:r w:rsidRPr="00497F47">
        <w:t xml:space="preserve"> рек</w:t>
      </w:r>
      <w:r>
        <w:t>и</w:t>
      </w:r>
      <w:r w:rsidRPr="00497F47">
        <w:t xml:space="preserve">. </w:t>
      </w:r>
    </w:p>
    <w:p w:rsidR="00F21442" w:rsidRDefault="00E0190A" w:rsidP="00B61FD8">
      <w:pPr>
        <w:shd w:val="clear" w:color="auto" w:fill="FFFFFF"/>
        <w:suppressAutoHyphens/>
        <w:ind w:firstLine="851"/>
      </w:pPr>
      <w:r w:rsidRPr="00497F47">
        <w:t>Сроки начала весеннего снеготаяния на территории области приходятся в среднем на вторую- третью декаду марта.</w:t>
      </w:r>
    </w:p>
    <w:p w:rsidR="00F21442" w:rsidRDefault="00E0190A" w:rsidP="00B61FD8">
      <w:pPr>
        <w:shd w:val="clear" w:color="auto" w:fill="FFFFFF"/>
        <w:suppressAutoHyphens/>
        <w:ind w:firstLine="851"/>
      </w:pPr>
      <w:r w:rsidRPr="00497F47">
        <w:rPr>
          <w:b/>
          <w:snapToGrid w:val="0"/>
        </w:rPr>
        <w:t>Опасные метеорологические явления и процессы.</w:t>
      </w:r>
    </w:p>
    <w:p w:rsidR="00F21442" w:rsidRDefault="00E0190A" w:rsidP="00B61FD8">
      <w:pPr>
        <w:shd w:val="clear" w:color="auto" w:fill="FFFFFF"/>
        <w:suppressAutoHyphens/>
        <w:ind w:firstLine="851"/>
      </w:pPr>
      <w:r w:rsidRPr="00497F47">
        <w:rPr>
          <w:b/>
          <w:i/>
          <w:snapToGrid w:val="0"/>
        </w:rPr>
        <w:t>Ливневые дожди</w:t>
      </w:r>
      <w:r w:rsidRPr="00497F47">
        <w:rPr>
          <w:snapToGrid w:val="0"/>
        </w:rPr>
        <w:t xml:space="preserve"> </w:t>
      </w:r>
    </w:p>
    <w:p w:rsidR="00F21442" w:rsidRDefault="00E0190A" w:rsidP="00B61FD8">
      <w:pPr>
        <w:shd w:val="clear" w:color="auto" w:fill="FFFFFF"/>
        <w:suppressAutoHyphens/>
        <w:ind w:firstLine="851"/>
      </w:pPr>
      <w:r w:rsidRPr="00497F47">
        <w:t xml:space="preserve">Уровень опасности сильных дождей - высокий (повторяемость интенсивных осадков </w:t>
      </w:r>
      <w:smartTag w:uri="urn:schemas-microsoft-com:office:smarttags" w:element="metricconverter">
        <w:smartTagPr>
          <w:attr w:name="ProductID" w:val="20 мм"/>
        </w:smartTagPr>
        <w:r w:rsidRPr="00497F47">
          <w:t>20 мм</w:t>
        </w:r>
      </w:smartTag>
      <w:r w:rsidRPr="00497F47">
        <w:t xml:space="preserve"> и более в сутки </w:t>
      </w:r>
      <w:r>
        <w:t>–</w:t>
      </w:r>
      <w:r w:rsidRPr="00497F47">
        <w:t xml:space="preserve"> </w:t>
      </w:r>
      <w:r>
        <w:t>1-3</w:t>
      </w:r>
      <w:r w:rsidRPr="00497F47">
        <w:t xml:space="preserve"> раз</w:t>
      </w:r>
      <w:r>
        <w:t>а</w:t>
      </w:r>
      <w:r w:rsidRPr="00497F47">
        <w:t xml:space="preserve"> в год; возможно возникновение ЧС объектового и муниципального уровня). </w:t>
      </w:r>
    </w:p>
    <w:p w:rsidR="00F21442" w:rsidRDefault="00E0190A" w:rsidP="00B61FD8">
      <w:pPr>
        <w:shd w:val="clear" w:color="auto" w:fill="FFFFFF"/>
        <w:suppressAutoHyphens/>
        <w:ind w:firstLine="851"/>
      </w:pPr>
      <w:r w:rsidRPr="00497F47">
        <w:t xml:space="preserve">Воздействию ливневых дождей подвержена вся территория </w:t>
      </w:r>
      <w:r>
        <w:t>посёлка</w:t>
      </w:r>
      <w:r w:rsidRPr="00497F47">
        <w:t>. Основные направления движений фронтов с юго-востока на север и с</w:t>
      </w:r>
      <w:r>
        <w:t>е</w:t>
      </w:r>
      <w:r w:rsidRPr="00497F47">
        <w:t>веро-восток; с юго-запада на север; с юго-запада на северо-восток и с северо-запада на юго-восток.</w:t>
      </w:r>
    </w:p>
    <w:p w:rsidR="00F21442" w:rsidRDefault="00E0190A" w:rsidP="00B61FD8">
      <w:pPr>
        <w:shd w:val="clear" w:color="auto" w:fill="FFFFFF"/>
        <w:suppressAutoHyphens/>
        <w:ind w:firstLine="851"/>
      </w:pPr>
      <w:r w:rsidRPr="00497F47">
        <w:t>Наиболее часто ливневые дожди проходят в период с июня по сентябрь месяцы.</w:t>
      </w:r>
    </w:p>
    <w:p w:rsidR="00F21442" w:rsidRDefault="00E0190A" w:rsidP="00B61FD8">
      <w:pPr>
        <w:shd w:val="clear" w:color="auto" w:fill="FFFFFF"/>
        <w:suppressAutoHyphens/>
        <w:ind w:firstLine="851"/>
      </w:pPr>
      <w:r>
        <w:t>За период с 2009 – 2011г. интенсивность прохождения ливневых дождей</w:t>
      </w:r>
      <w:r w:rsidR="00EA5107">
        <w:t xml:space="preserve">, </w:t>
      </w:r>
      <w:r>
        <w:t xml:space="preserve"> со</w:t>
      </w:r>
      <w:r w:rsidR="00EA5107">
        <w:t xml:space="preserve">провождающихся сильными ветрами, </w:t>
      </w:r>
      <w:r>
        <w:t>увеличилась.</w:t>
      </w:r>
    </w:p>
    <w:p w:rsidR="00F21442" w:rsidRDefault="00E0190A" w:rsidP="00B61FD8">
      <w:pPr>
        <w:shd w:val="clear" w:color="auto" w:fill="FFFFFF"/>
        <w:suppressAutoHyphens/>
        <w:ind w:firstLine="851"/>
      </w:pPr>
      <w:r w:rsidRPr="00497F47">
        <w:t xml:space="preserve">Основное поражающее воздействие приходится на элементы электросетевых объектов, здания с </w:t>
      </w:r>
      <w:r>
        <w:t>шатровой</w:t>
      </w:r>
      <w:r w:rsidRPr="00497F47">
        <w:t xml:space="preserve"> поверхностью крыш, сельскохозяйственные посевы, дорожную сеть </w:t>
      </w:r>
      <w:r>
        <w:t>посёлка</w:t>
      </w:r>
      <w:r w:rsidRPr="00497F47">
        <w:t>.</w:t>
      </w:r>
    </w:p>
    <w:p w:rsidR="00E0190A" w:rsidRPr="00497F47" w:rsidRDefault="00E0190A" w:rsidP="00B61FD8">
      <w:pPr>
        <w:shd w:val="clear" w:color="auto" w:fill="FFFFFF"/>
        <w:suppressAutoHyphens/>
        <w:ind w:firstLine="851"/>
      </w:pPr>
      <w:r w:rsidRPr="00497F47">
        <w:t xml:space="preserve">В результате ливневых дождей увеличивается частота </w:t>
      </w:r>
      <w:r>
        <w:t xml:space="preserve">береговой эрозии (по р. Сейм) </w:t>
      </w:r>
      <w:r w:rsidRPr="00497F47">
        <w:t>эрозии оврагов</w:t>
      </w:r>
      <w:r>
        <w:t xml:space="preserve"> на прилегающей территории</w:t>
      </w:r>
      <w:r w:rsidRPr="00497F47">
        <w:t>, просадки грунтов, обрушения речных откосов.</w:t>
      </w:r>
    </w:p>
    <w:p w:rsidR="00E0190A" w:rsidRPr="00497F47" w:rsidRDefault="00E0190A" w:rsidP="00B61FD8">
      <w:pPr>
        <w:suppressAutoHyphens/>
        <w:ind w:firstLine="851"/>
      </w:pPr>
      <w:r>
        <w:rPr>
          <w:b/>
          <w:i/>
          <w:snapToGrid w:val="0"/>
        </w:rPr>
        <w:t>в</w:t>
      </w:r>
      <w:r w:rsidRPr="00497F47">
        <w:rPr>
          <w:b/>
          <w:i/>
          <w:snapToGrid w:val="0"/>
        </w:rPr>
        <w:t>етровые нагрузки</w:t>
      </w:r>
      <w:r w:rsidRPr="00497F47">
        <w:rPr>
          <w:snapToGrid w:val="0"/>
        </w:rPr>
        <w:t xml:space="preserve"> – </w:t>
      </w:r>
      <w:r w:rsidRPr="00497F47">
        <w:t>уровень опасности сильных ветров - высокий (среднее многолетнее число дней за год с сильным ветром 23 м/сек и более - более 1.0; возможно возникновение ЧС объектового, муниципального уровня в результате нарушения устойчивости функционирования линейных объектов энергоснабжения</w:t>
      </w:r>
      <w:r w:rsidR="00E42172">
        <w:t>)</w:t>
      </w:r>
      <w:r w:rsidRPr="00497F47">
        <w:t>.</w:t>
      </w:r>
      <w:r w:rsidR="00EA5107">
        <w:t xml:space="preserve"> </w:t>
      </w:r>
      <w:r w:rsidR="00E42172">
        <w:t xml:space="preserve"> </w:t>
      </w:r>
    </w:p>
    <w:p w:rsidR="00E42172" w:rsidRPr="00E42172" w:rsidRDefault="00E42172" w:rsidP="00B61FD8">
      <w:pPr>
        <w:pStyle w:val="af5"/>
        <w:suppressAutoHyphens/>
        <w:spacing w:after="0"/>
        <w:rPr>
          <w:color w:val="auto"/>
          <w:sz w:val="20"/>
          <w:szCs w:val="20"/>
        </w:rPr>
      </w:pPr>
      <w:r w:rsidRPr="00E42172">
        <w:rPr>
          <w:color w:val="auto"/>
          <w:sz w:val="20"/>
          <w:szCs w:val="20"/>
        </w:rPr>
        <w:t xml:space="preserve">Таблица </w:t>
      </w:r>
      <w:r w:rsidR="00FF2349" w:rsidRPr="00E42172">
        <w:rPr>
          <w:color w:val="auto"/>
          <w:sz w:val="20"/>
          <w:szCs w:val="20"/>
        </w:rPr>
        <w:fldChar w:fldCharType="begin"/>
      </w:r>
      <w:r w:rsidRPr="00E42172">
        <w:rPr>
          <w:color w:val="auto"/>
          <w:sz w:val="20"/>
          <w:szCs w:val="20"/>
        </w:rPr>
        <w:instrText xml:space="preserve"> SEQ Таблица \* ARABIC </w:instrText>
      </w:r>
      <w:r w:rsidR="00FF2349" w:rsidRPr="00E42172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22</w:t>
      </w:r>
      <w:r w:rsidR="00FF2349" w:rsidRPr="00E42172">
        <w:rPr>
          <w:color w:val="auto"/>
          <w:sz w:val="20"/>
          <w:szCs w:val="20"/>
        </w:rPr>
        <w:fldChar w:fldCharType="end"/>
      </w:r>
      <w:r w:rsidRPr="00E42172">
        <w:rPr>
          <w:color w:val="auto"/>
          <w:sz w:val="20"/>
          <w:szCs w:val="20"/>
        </w:rPr>
        <w:t>- Средняя месячная и годовая скорость ветра (м/сек)</w:t>
      </w:r>
    </w:p>
    <w:tbl>
      <w:tblPr>
        <w:tblStyle w:val="aff2"/>
        <w:tblW w:w="9356" w:type="dxa"/>
        <w:tblInd w:w="108" w:type="dxa"/>
        <w:tblLayout w:type="fixed"/>
        <w:tblLook w:val="0000"/>
      </w:tblPr>
      <w:tblGrid>
        <w:gridCol w:w="1026"/>
        <w:gridCol w:w="610"/>
        <w:gridCol w:w="611"/>
        <w:gridCol w:w="610"/>
        <w:gridCol w:w="611"/>
        <w:gridCol w:w="611"/>
        <w:gridCol w:w="610"/>
        <w:gridCol w:w="611"/>
        <w:gridCol w:w="610"/>
        <w:gridCol w:w="611"/>
        <w:gridCol w:w="611"/>
        <w:gridCol w:w="610"/>
        <w:gridCol w:w="611"/>
        <w:gridCol w:w="1003"/>
      </w:tblGrid>
      <w:tr w:rsidR="00F21442" w:rsidRPr="00F21442" w:rsidTr="000437A8">
        <w:trPr>
          <w:trHeight w:val="294"/>
        </w:trPr>
        <w:tc>
          <w:tcPr>
            <w:tcW w:w="1026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 xml:space="preserve"> Месяц</w:t>
            </w:r>
          </w:p>
        </w:tc>
        <w:tc>
          <w:tcPr>
            <w:tcW w:w="610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</w:t>
            </w:r>
          </w:p>
        </w:tc>
        <w:tc>
          <w:tcPr>
            <w:tcW w:w="611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2</w:t>
            </w:r>
          </w:p>
        </w:tc>
        <w:tc>
          <w:tcPr>
            <w:tcW w:w="610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3</w:t>
            </w:r>
          </w:p>
        </w:tc>
        <w:tc>
          <w:tcPr>
            <w:tcW w:w="611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4</w:t>
            </w:r>
          </w:p>
        </w:tc>
        <w:tc>
          <w:tcPr>
            <w:tcW w:w="611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5</w:t>
            </w:r>
          </w:p>
        </w:tc>
        <w:tc>
          <w:tcPr>
            <w:tcW w:w="610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6</w:t>
            </w:r>
          </w:p>
        </w:tc>
        <w:tc>
          <w:tcPr>
            <w:tcW w:w="611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7</w:t>
            </w:r>
          </w:p>
        </w:tc>
        <w:tc>
          <w:tcPr>
            <w:tcW w:w="610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8</w:t>
            </w:r>
          </w:p>
        </w:tc>
        <w:tc>
          <w:tcPr>
            <w:tcW w:w="611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9</w:t>
            </w:r>
          </w:p>
        </w:tc>
        <w:tc>
          <w:tcPr>
            <w:tcW w:w="611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10</w:t>
            </w:r>
          </w:p>
        </w:tc>
        <w:tc>
          <w:tcPr>
            <w:tcW w:w="610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11</w:t>
            </w:r>
          </w:p>
        </w:tc>
        <w:tc>
          <w:tcPr>
            <w:tcW w:w="611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12</w:t>
            </w:r>
          </w:p>
        </w:tc>
        <w:tc>
          <w:tcPr>
            <w:tcW w:w="1003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год</w:t>
            </w:r>
          </w:p>
        </w:tc>
      </w:tr>
      <w:tr w:rsidR="00F21442" w:rsidRPr="00F21442" w:rsidTr="000437A8">
        <w:trPr>
          <w:trHeight w:val="294"/>
        </w:trPr>
        <w:tc>
          <w:tcPr>
            <w:tcW w:w="1026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hфл=10м</w:t>
            </w:r>
          </w:p>
        </w:tc>
        <w:tc>
          <w:tcPr>
            <w:tcW w:w="610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4,8</w:t>
            </w:r>
          </w:p>
        </w:tc>
        <w:tc>
          <w:tcPr>
            <w:tcW w:w="611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5,2</w:t>
            </w:r>
          </w:p>
        </w:tc>
        <w:tc>
          <w:tcPr>
            <w:tcW w:w="610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5,0</w:t>
            </w:r>
          </w:p>
        </w:tc>
        <w:tc>
          <w:tcPr>
            <w:tcW w:w="611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4,6</w:t>
            </w:r>
          </w:p>
        </w:tc>
        <w:tc>
          <w:tcPr>
            <w:tcW w:w="611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4,2</w:t>
            </w:r>
          </w:p>
        </w:tc>
        <w:tc>
          <w:tcPr>
            <w:tcW w:w="610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3,8</w:t>
            </w:r>
          </w:p>
        </w:tc>
        <w:tc>
          <w:tcPr>
            <w:tcW w:w="611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3,5</w:t>
            </w:r>
          </w:p>
        </w:tc>
        <w:tc>
          <w:tcPr>
            <w:tcW w:w="610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3,4</w:t>
            </w:r>
          </w:p>
        </w:tc>
        <w:tc>
          <w:tcPr>
            <w:tcW w:w="611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3,9</w:t>
            </w:r>
          </w:p>
        </w:tc>
        <w:tc>
          <w:tcPr>
            <w:tcW w:w="611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4,5</w:t>
            </w:r>
          </w:p>
        </w:tc>
        <w:tc>
          <w:tcPr>
            <w:tcW w:w="610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4,8</w:t>
            </w:r>
          </w:p>
        </w:tc>
        <w:tc>
          <w:tcPr>
            <w:tcW w:w="611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5,2</w:t>
            </w:r>
          </w:p>
        </w:tc>
        <w:tc>
          <w:tcPr>
            <w:tcW w:w="1003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4,5</w:t>
            </w:r>
          </w:p>
        </w:tc>
      </w:tr>
    </w:tbl>
    <w:p w:rsidR="00E42172" w:rsidRPr="00E42172" w:rsidRDefault="00E42172" w:rsidP="00B61FD8">
      <w:pPr>
        <w:pStyle w:val="af5"/>
        <w:suppressAutoHyphens/>
        <w:spacing w:after="0"/>
        <w:rPr>
          <w:color w:val="auto"/>
          <w:sz w:val="20"/>
          <w:szCs w:val="20"/>
        </w:rPr>
      </w:pPr>
      <w:r w:rsidRPr="00E42172">
        <w:rPr>
          <w:color w:val="auto"/>
          <w:sz w:val="20"/>
          <w:szCs w:val="20"/>
        </w:rPr>
        <w:t xml:space="preserve">Таблица </w:t>
      </w:r>
      <w:r w:rsidR="00FF2349" w:rsidRPr="00E42172">
        <w:rPr>
          <w:color w:val="auto"/>
          <w:sz w:val="20"/>
          <w:szCs w:val="20"/>
        </w:rPr>
        <w:fldChar w:fldCharType="begin"/>
      </w:r>
      <w:r w:rsidRPr="00E42172">
        <w:rPr>
          <w:color w:val="auto"/>
          <w:sz w:val="20"/>
          <w:szCs w:val="20"/>
        </w:rPr>
        <w:instrText xml:space="preserve"> SEQ Таблица \* ARABIC </w:instrText>
      </w:r>
      <w:r w:rsidR="00FF2349" w:rsidRPr="00E42172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23</w:t>
      </w:r>
      <w:r w:rsidR="00FF2349" w:rsidRPr="00E42172">
        <w:rPr>
          <w:color w:val="auto"/>
          <w:sz w:val="20"/>
          <w:szCs w:val="20"/>
        </w:rPr>
        <w:fldChar w:fldCharType="end"/>
      </w:r>
      <w:r w:rsidRPr="00E42172">
        <w:rPr>
          <w:color w:val="auto"/>
          <w:sz w:val="20"/>
          <w:szCs w:val="20"/>
        </w:rPr>
        <w:t>- Повторяемость (%) направлений ветра и штилей по месяцам и за год</w:t>
      </w:r>
    </w:p>
    <w:tbl>
      <w:tblPr>
        <w:tblStyle w:val="aff2"/>
        <w:tblW w:w="9390" w:type="dxa"/>
        <w:tblInd w:w="108" w:type="dxa"/>
        <w:tblLayout w:type="fixed"/>
        <w:tblLook w:val="0000"/>
      </w:tblPr>
      <w:tblGrid>
        <w:gridCol w:w="1027"/>
        <w:gridCol w:w="619"/>
        <w:gridCol w:w="619"/>
        <w:gridCol w:w="619"/>
        <w:gridCol w:w="619"/>
        <w:gridCol w:w="619"/>
        <w:gridCol w:w="619"/>
        <w:gridCol w:w="619"/>
        <w:gridCol w:w="619"/>
        <w:gridCol w:w="619"/>
        <w:gridCol w:w="619"/>
        <w:gridCol w:w="619"/>
        <w:gridCol w:w="619"/>
        <w:gridCol w:w="935"/>
      </w:tblGrid>
      <w:tr w:rsidR="00F21442" w:rsidRPr="00F21442" w:rsidTr="000437A8">
        <w:trPr>
          <w:trHeight w:val="290"/>
        </w:trPr>
        <w:tc>
          <w:tcPr>
            <w:tcW w:w="1027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Месяц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I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II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III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IV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V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VI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VII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VIII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IX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X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XI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XII</w:t>
            </w:r>
          </w:p>
        </w:tc>
        <w:tc>
          <w:tcPr>
            <w:tcW w:w="935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год</w:t>
            </w:r>
          </w:p>
        </w:tc>
      </w:tr>
      <w:tr w:rsidR="00F21442" w:rsidRPr="00F21442" w:rsidTr="000437A8">
        <w:trPr>
          <w:trHeight w:val="230"/>
        </w:trPr>
        <w:tc>
          <w:tcPr>
            <w:tcW w:w="1027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С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7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7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9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9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12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14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14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12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11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7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5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5</w:t>
            </w:r>
          </w:p>
        </w:tc>
        <w:tc>
          <w:tcPr>
            <w:tcW w:w="935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9</w:t>
            </w:r>
          </w:p>
        </w:tc>
      </w:tr>
      <w:tr w:rsidR="00F21442" w:rsidRPr="00F21442" w:rsidTr="000437A8">
        <w:trPr>
          <w:trHeight w:val="230"/>
        </w:trPr>
        <w:tc>
          <w:tcPr>
            <w:tcW w:w="1027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СВ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14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12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12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13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15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16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16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17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10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11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8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10</w:t>
            </w:r>
          </w:p>
        </w:tc>
        <w:tc>
          <w:tcPr>
            <w:tcW w:w="935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13</w:t>
            </w:r>
          </w:p>
        </w:tc>
      </w:tr>
      <w:tr w:rsidR="00F21442" w:rsidRPr="00F21442" w:rsidTr="000437A8">
        <w:trPr>
          <w:trHeight w:val="230"/>
        </w:trPr>
        <w:tc>
          <w:tcPr>
            <w:tcW w:w="1027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В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13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13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12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13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12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11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10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11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8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11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14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15</w:t>
            </w:r>
          </w:p>
        </w:tc>
        <w:tc>
          <w:tcPr>
            <w:tcW w:w="935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12</w:t>
            </w:r>
          </w:p>
        </w:tc>
      </w:tr>
      <w:tr w:rsidR="00F21442" w:rsidRPr="00F21442" w:rsidTr="000437A8">
        <w:trPr>
          <w:trHeight w:val="230"/>
        </w:trPr>
        <w:tc>
          <w:tcPr>
            <w:tcW w:w="1027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ЮВ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15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17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13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16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12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10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9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9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8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12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23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18</w:t>
            </w:r>
          </w:p>
        </w:tc>
        <w:tc>
          <w:tcPr>
            <w:tcW w:w="935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14</w:t>
            </w:r>
          </w:p>
        </w:tc>
      </w:tr>
      <w:tr w:rsidR="00F21442" w:rsidRPr="00F21442" w:rsidTr="000437A8">
        <w:trPr>
          <w:trHeight w:val="230"/>
        </w:trPr>
        <w:tc>
          <w:tcPr>
            <w:tcW w:w="1027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Ю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8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9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11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9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9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7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5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5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8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7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11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11</w:t>
            </w:r>
          </w:p>
        </w:tc>
        <w:tc>
          <w:tcPr>
            <w:tcW w:w="935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8</w:t>
            </w:r>
          </w:p>
        </w:tc>
      </w:tr>
      <w:tr w:rsidR="00F21442" w:rsidRPr="00F21442" w:rsidTr="000437A8">
        <w:trPr>
          <w:trHeight w:val="230"/>
        </w:trPr>
        <w:tc>
          <w:tcPr>
            <w:tcW w:w="1027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Ю3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17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14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16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13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13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11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10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11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18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19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15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18</w:t>
            </w:r>
          </w:p>
        </w:tc>
        <w:tc>
          <w:tcPr>
            <w:tcW w:w="935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15</w:t>
            </w:r>
          </w:p>
        </w:tc>
      </w:tr>
      <w:tr w:rsidR="00F21442" w:rsidRPr="00F21442" w:rsidTr="000437A8">
        <w:trPr>
          <w:trHeight w:val="230"/>
        </w:trPr>
        <w:tc>
          <w:tcPr>
            <w:tcW w:w="1027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3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16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16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15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15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12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15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17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17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20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18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15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16</w:t>
            </w:r>
          </w:p>
        </w:tc>
        <w:tc>
          <w:tcPr>
            <w:tcW w:w="935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16</w:t>
            </w:r>
          </w:p>
        </w:tc>
      </w:tr>
      <w:tr w:rsidR="00F21442" w:rsidRPr="00F21442" w:rsidTr="000437A8">
        <w:trPr>
          <w:trHeight w:val="230"/>
        </w:trPr>
        <w:tc>
          <w:tcPr>
            <w:tcW w:w="1027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СЗ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10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12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12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12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15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16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19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18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17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15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9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7</w:t>
            </w:r>
          </w:p>
        </w:tc>
        <w:tc>
          <w:tcPr>
            <w:tcW w:w="935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13</w:t>
            </w:r>
          </w:p>
        </w:tc>
      </w:tr>
      <w:tr w:rsidR="00F21442" w:rsidRPr="00F21442" w:rsidTr="000437A8">
        <w:trPr>
          <w:trHeight w:val="230"/>
        </w:trPr>
        <w:tc>
          <w:tcPr>
            <w:tcW w:w="1027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штиль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3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3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3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4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3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5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5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8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7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4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3</w:t>
            </w:r>
          </w:p>
        </w:tc>
        <w:tc>
          <w:tcPr>
            <w:tcW w:w="619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3</w:t>
            </w:r>
          </w:p>
        </w:tc>
        <w:tc>
          <w:tcPr>
            <w:tcW w:w="935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4</w:t>
            </w:r>
          </w:p>
        </w:tc>
      </w:tr>
    </w:tbl>
    <w:p w:rsidR="00F21442" w:rsidRPr="00497F47" w:rsidRDefault="00F21442" w:rsidP="00B61FD8">
      <w:pPr>
        <w:suppressAutoHyphens/>
        <w:ind w:firstLine="851"/>
      </w:pPr>
      <w:r w:rsidRPr="00497F47">
        <w:t>Основному поражающему воздействию  сильных ветров подвержены линейные объекты систем энергоснабжения и кровли зданий различного назначения.</w:t>
      </w:r>
    </w:p>
    <w:p w:rsidR="00F21442" w:rsidRPr="00497F47" w:rsidRDefault="00F21442" w:rsidP="00B61FD8">
      <w:pPr>
        <w:suppressAutoHyphens/>
        <w:ind w:firstLine="851"/>
      </w:pPr>
      <w:r w:rsidRPr="00497F47">
        <w:t xml:space="preserve">В </w:t>
      </w:r>
      <w:smartTag w:uri="urn:schemas-microsoft-com:office:smarttags" w:element="metricconverter">
        <w:smartTagPr>
          <w:attr w:name="ProductID" w:val="2007 г"/>
        </w:smartTagPr>
        <w:r w:rsidRPr="00497F47">
          <w:t>2007 г</w:t>
        </w:r>
      </w:smartTag>
      <w:r w:rsidRPr="00497F47">
        <w:t>.- 20</w:t>
      </w:r>
      <w:r>
        <w:t>10</w:t>
      </w:r>
      <w:r w:rsidRPr="00497F47">
        <w:t>г.</w:t>
      </w:r>
      <w:r w:rsidRPr="00497F47">
        <w:rPr>
          <w:szCs w:val="28"/>
        </w:rPr>
        <w:t xml:space="preserve"> п</w:t>
      </w:r>
      <w:r w:rsidRPr="00497F47">
        <w:t xml:space="preserve">ри прохождении атмосферных фронтов и развитии внутримассовой конвективной облачности в летний период отмечались дожди различной интенсивности с грозами, в отдельные дни с градом и шквалистым усилением ветра. По данным наблюдательной сети ГУ </w:t>
      </w:r>
      <w:r w:rsidR="008357C9">
        <w:t>«</w:t>
      </w:r>
      <w:r w:rsidRPr="00497F47">
        <w:t>Курский ЦГМС-Р</w:t>
      </w:r>
      <w:r w:rsidR="008357C9">
        <w:t>»</w:t>
      </w:r>
      <w:r w:rsidRPr="00497F47">
        <w:t xml:space="preserve"> интенсивность явлений не всегда достигала указанных критериев.</w:t>
      </w:r>
    </w:p>
    <w:p w:rsidR="00F21442" w:rsidRPr="00497F47" w:rsidRDefault="00F21442" w:rsidP="00B61FD8">
      <w:pPr>
        <w:suppressAutoHyphens/>
        <w:ind w:firstLine="851"/>
      </w:pPr>
      <w:r w:rsidRPr="00497F47">
        <w:t>В то же время в течении летнего периода в 2 раза возросла интенсивность прохождения опасных гидрометеорологических явлений (сильные ветры, дождь).</w:t>
      </w:r>
    </w:p>
    <w:p w:rsidR="000437A8" w:rsidRPr="000437A8" w:rsidRDefault="000437A8" w:rsidP="00B61FD8">
      <w:pPr>
        <w:pStyle w:val="af5"/>
        <w:suppressAutoHyphens/>
        <w:spacing w:after="0"/>
        <w:rPr>
          <w:color w:val="auto"/>
          <w:sz w:val="20"/>
          <w:szCs w:val="20"/>
        </w:rPr>
      </w:pPr>
      <w:r w:rsidRPr="000437A8">
        <w:rPr>
          <w:color w:val="auto"/>
          <w:sz w:val="20"/>
          <w:szCs w:val="20"/>
        </w:rPr>
        <w:t xml:space="preserve">Таблица </w:t>
      </w:r>
      <w:r w:rsidR="00FF2349" w:rsidRPr="000437A8">
        <w:rPr>
          <w:color w:val="auto"/>
          <w:sz w:val="20"/>
          <w:szCs w:val="20"/>
        </w:rPr>
        <w:fldChar w:fldCharType="begin"/>
      </w:r>
      <w:r w:rsidRPr="000437A8">
        <w:rPr>
          <w:color w:val="auto"/>
          <w:sz w:val="20"/>
          <w:szCs w:val="20"/>
        </w:rPr>
        <w:instrText xml:space="preserve"> SEQ Таблица \* ARABIC </w:instrText>
      </w:r>
      <w:r w:rsidR="00FF2349" w:rsidRPr="000437A8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24</w:t>
      </w:r>
      <w:r w:rsidR="00FF2349" w:rsidRPr="000437A8">
        <w:rPr>
          <w:color w:val="auto"/>
          <w:sz w:val="20"/>
          <w:szCs w:val="20"/>
        </w:rPr>
        <w:fldChar w:fldCharType="end"/>
      </w:r>
      <w:r w:rsidRPr="000437A8">
        <w:rPr>
          <w:color w:val="auto"/>
          <w:sz w:val="20"/>
          <w:szCs w:val="20"/>
        </w:rPr>
        <w:t>- Степень разрушения зданий и сооружений при ураганах</w:t>
      </w:r>
    </w:p>
    <w:tbl>
      <w:tblPr>
        <w:tblStyle w:val="aff2"/>
        <w:tblW w:w="0" w:type="auto"/>
        <w:tblInd w:w="108" w:type="dxa"/>
        <w:tblLayout w:type="fixed"/>
        <w:tblLook w:val="0000"/>
      </w:tblPr>
      <w:tblGrid>
        <w:gridCol w:w="567"/>
        <w:gridCol w:w="4820"/>
        <w:gridCol w:w="992"/>
        <w:gridCol w:w="992"/>
        <w:gridCol w:w="993"/>
        <w:gridCol w:w="992"/>
      </w:tblGrid>
      <w:tr w:rsidR="00F21442" w:rsidRPr="00F21442" w:rsidTr="00DD68F9">
        <w:tc>
          <w:tcPr>
            <w:tcW w:w="567" w:type="dxa"/>
            <w:vMerge w:val="restart"/>
          </w:tcPr>
          <w:p w:rsidR="00F21442" w:rsidRPr="00DD68F9" w:rsidRDefault="00F21442" w:rsidP="00B61FD8">
            <w:pPr>
              <w:pStyle w:val="36"/>
              <w:suppressAutoHyphens/>
              <w:jc w:val="center"/>
              <w:rPr>
                <w:b/>
              </w:rPr>
            </w:pPr>
            <w:r w:rsidRPr="00DD68F9">
              <w:rPr>
                <w:b/>
              </w:rPr>
              <w:t>№</w:t>
            </w:r>
          </w:p>
          <w:p w:rsidR="00F21442" w:rsidRPr="00DD68F9" w:rsidRDefault="00F21442" w:rsidP="00B61FD8">
            <w:pPr>
              <w:pStyle w:val="36"/>
              <w:suppressAutoHyphens/>
              <w:jc w:val="center"/>
              <w:rPr>
                <w:b/>
              </w:rPr>
            </w:pPr>
            <w:r w:rsidRPr="00DD68F9">
              <w:rPr>
                <w:b/>
              </w:rPr>
              <w:t>п/п</w:t>
            </w:r>
          </w:p>
          <w:p w:rsidR="00F21442" w:rsidRPr="00DD68F9" w:rsidRDefault="00F21442" w:rsidP="00B61FD8">
            <w:pPr>
              <w:pStyle w:val="36"/>
              <w:suppressAutoHyphens/>
              <w:jc w:val="center"/>
              <w:rPr>
                <w:b/>
              </w:rPr>
            </w:pPr>
          </w:p>
        </w:tc>
        <w:tc>
          <w:tcPr>
            <w:tcW w:w="4820" w:type="dxa"/>
            <w:vMerge w:val="restart"/>
          </w:tcPr>
          <w:p w:rsidR="00F21442" w:rsidRPr="00DD68F9" w:rsidRDefault="00F21442" w:rsidP="00B61FD8">
            <w:pPr>
              <w:pStyle w:val="36"/>
              <w:suppressAutoHyphens/>
              <w:jc w:val="center"/>
              <w:rPr>
                <w:b/>
              </w:rPr>
            </w:pPr>
            <w:r w:rsidRPr="00DD68F9">
              <w:rPr>
                <w:b/>
              </w:rPr>
              <w:t>Типы конструктивных решений здани</w:t>
            </w:r>
            <w:r w:rsidR="00DD68F9" w:rsidRPr="00DD68F9">
              <w:rPr>
                <w:b/>
              </w:rPr>
              <w:t>й</w:t>
            </w:r>
            <w:r w:rsidRPr="00DD68F9">
              <w:rPr>
                <w:b/>
              </w:rPr>
              <w:t>,</w:t>
            </w:r>
          </w:p>
          <w:p w:rsidR="00F21442" w:rsidRPr="00DD68F9" w:rsidRDefault="00F21442" w:rsidP="00B61FD8">
            <w:pPr>
              <w:pStyle w:val="36"/>
              <w:suppressAutoHyphens/>
              <w:jc w:val="center"/>
              <w:rPr>
                <w:b/>
              </w:rPr>
            </w:pPr>
            <w:r w:rsidRPr="00DD68F9">
              <w:rPr>
                <w:b/>
              </w:rPr>
              <w:t>сооружени</w:t>
            </w:r>
            <w:r w:rsidR="00DD68F9" w:rsidRPr="00DD68F9">
              <w:rPr>
                <w:b/>
              </w:rPr>
              <w:t>й</w:t>
            </w:r>
            <w:r w:rsidRPr="00DD68F9">
              <w:rPr>
                <w:b/>
              </w:rPr>
              <w:t xml:space="preserve"> и оборудования</w:t>
            </w:r>
          </w:p>
        </w:tc>
        <w:tc>
          <w:tcPr>
            <w:tcW w:w="3969" w:type="dxa"/>
            <w:gridSpan w:val="4"/>
          </w:tcPr>
          <w:p w:rsidR="00F21442" w:rsidRPr="00DD68F9" w:rsidRDefault="00F21442" w:rsidP="00B61FD8">
            <w:pPr>
              <w:pStyle w:val="36"/>
              <w:suppressAutoHyphens/>
              <w:jc w:val="center"/>
              <w:rPr>
                <w:b/>
              </w:rPr>
            </w:pPr>
            <w:r w:rsidRPr="00DD68F9">
              <w:rPr>
                <w:b/>
              </w:rPr>
              <w:t>Скорость ветра, м/с</w:t>
            </w:r>
          </w:p>
        </w:tc>
      </w:tr>
      <w:tr w:rsidR="00F21442" w:rsidRPr="00F21442" w:rsidTr="00DD68F9">
        <w:tc>
          <w:tcPr>
            <w:tcW w:w="567" w:type="dxa"/>
            <w:vMerge/>
          </w:tcPr>
          <w:p w:rsidR="00F21442" w:rsidRPr="00DD68F9" w:rsidRDefault="00F21442" w:rsidP="00B61FD8">
            <w:pPr>
              <w:pStyle w:val="36"/>
              <w:suppressAutoHyphens/>
              <w:jc w:val="center"/>
              <w:rPr>
                <w:b/>
              </w:rPr>
            </w:pPr>
          </w:p>
        </w:tc>
        <w:tc>
          <w:tcPr>
            <w:tcW w:w="4820" w:type="dxa"/>
            <w:vMerge/>
          </w:tcPr>
          <w:p w:rsidR="00F21442" w:rsidRPr="00DD68F9" w:rsidRDefault="00F21442" w:rsidP="00B61FD8">
            <w:pPr>
              <w:pStyle w:val="36"/>
              <w:suppressAutoHyphens/>
              <w:jc w:val="center"/>
              <w:rPr>
                <w:b/>
              </w:rPr>
            </w:pPr>
          </w:p>
        </w:tc>
        <w:tc>
          <w:tcPr>
            <w:tcW w:w="3969" w:type="dxa"/>
            <w:gridSpan w:val="4"/>
          </w:tcPr>
          <w:p w:rsidR="00F21442" w:rsidRPr="00DD68F9" w:rsidRDefault="00F21442" w:rsidP="00B61FD8">
            <w:pPr>
              <w:pStyle w:val="36"/>
              <w:suppressAutoHyphens/>
              <w:jc w:val="center"/>
              <w:rPr>
                <w:b/>
              </w:rPr>
            </w:pPr>
            <w:r w:rsidRPr="00DD68F9">
              <w:rPr>
                <w:b/>
              </w:rPr>
              <w:t>Степень разрушения</w:t>
            </w:r>
          </w:p>
        </w:tc>
      </w:tr>
      <w:tr w:rsidR="00F21442" w:rsidRPr="00F21442" w:rsidTr="00DD68F9">
        <w:tc>
          <w:tcPr>
            <w:tcW w:w="567" w:type="dxa"/>
            <w:vMerge/>
          </w:tcPr>
          <w:p w:rsidR="00F21442" w:rsidRPr="00DD68F9" w:rsidRDefault="00F21442" w:rsidP="00B61FD8">
            <w:pPr>
              <w:pStyle w:val="36"/>
              <w:suppressAutoHyphens/>
              <w:jc w:val="center"/>
              <w:rPr>
                <w:b/>
              </w:rPr>
            </w:pPr>
          </w:p>
        </w:tc>
        <w:tc>
          <w:tcPr>
            <w:tcW w:w="4820" w:type="dxa"/>
            <w:vMerge/>
          </w:tcPr>
          <w:p w:rsidR="00F21442" w:rsidRPr="00DD68F9" w:rsidRDefault="00F21442" w:rsidP="00B61FD8">
            <w:pPr>
              <w:pStyle w:val="36"/>
              <w:suppressAutoHyphens/>
              <w:jc w:val="center"/>
              <w:rPr>
                <w:b/>
              </w:rPr>
            </w:pPr>
          </w:p>
        </w:tc>
        <w:tc>
          <w:tcPr>
            <w:tcW w:w="992" w:type="dxa"/>
          </w:tcPr>
          <w:p w:rsidR="00F21442" w:rsidRPr="00DD68F9" w:rsidRDefault="00F21442" w:rsidP="00B61FD8">
            <w:pPr>
              <w:pStyle w:val="36"/>
              <w:suppressAutoHyphens/>
              <w:jc w:val="center"/>
              <w:rPr>
                <w:b/>
              </w:rPr>
            </w:pPr>
            <w:r w:rsidRPr="00DD68F9">
              <w:rPr>
                <w:b/>
              </w:rPr>
              <w:t>слабая</w:t>
            </w:r>
          </w:p>
        </w:tc>
        <w:tc>
          <w:tcPr>
            <w:tcW w:w="992" w:type="dxa"/>
          </w:tcPr>
          <w:p w:rsidR="00F21442" w:rsidRPr="00DD68F9" w:rsidRDefault="00F21442" w:rsidP="00B61FD8">
            <w:pPr>
              <w:pStyle w:val="36"/>
              <w:suppressAutoHyphens/>
              <w:jc w:val="center"/>
              <w:rPr>
                <w:b/>
              </w:rPr>
            </w:pPr>
            <w:r w:rsidRPr="00DD68F9">
              <w:rPr>
                <w:b/>
              </w:rPr>
              <w:t>средняя</w:t>
            </w:r>
          </w:p>
        </w:tc>
        <w:tc>
          <w:tcPr>
            <w:tcW w:w="993" w:type="dxa"/>
          </w:tcPr>
          <w:p w:rsidR="00F21442" w:rsidRPr="00DD68F9" w:rsidRDefault="00F21442" w:rsidP="00B61FD8">
            <w:pPr>
              <w:pStyle w:val="36"/>
              <w:suppressAutoHyphens/>
              <w:jc w:val="center"/>
              <w:rPr>
                <w:b/>
              </w:rPr>
            </w:pPr>
            <w:r w:rsidRPr="00DD68F9">
              <w:rPr>
                <w:b/>
              </w:rPr>
              <w:t>сильная</w:t>
            </w:r>
          </w:p>
        </w:tc>
        <w:tc>
          <w:tcPr>
            <w:tcW w:w="992" w:type="dxa"/>
          </w:tcPr>
          <w:p w:rsidR="00F21442" w:rsidRPr="00DD68F9" w:rsidRDefault="00F21442" w:rsidP="00B61FD8">
            <w:pPr>
              <w:pStyle w:val="36"/>
              <w:suppressAutoHyphens/>
              <w:jc w:val="center"/>
              <w:rPr>
                <w:b/>
              </w:rPr>
            </w:pPr>
            <w:r w:rsidRPr="00DD68F9">
              <w:rPr>
                <w:b/>
              </w:rPr>
              <w:t>полная</w:t>
            </w:r>
          </w:p>
        </w:tc>
      </w:tr>
      <w:tr w:rsidR="00F21442" w:rsidRPr="00F21442" w:rsidTr="00DD68F9">
        <w:tc>
          <w:tcPr>
            <w:tcW w:w="567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</w:t>
            </w:r>
          </w:p>
        </w:tc>
        <w:tc>
          <w:tcPr>
            <w:tcW w:w="4820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Кирпичные малоэтажные здания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20-25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25-40</w:t>
            </w:r>
          </w:p>
        </w:tc>
        <w:tc>
          <w:tcPr>
            <w:tcW w:w="993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40-60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&gt;60</w:t>
            </w:r>
          </w:p>
        </w:tc>
      </w:tr>
      <w:tr w:rsidR="00F21442" w:rsidRPr="00F21442" w:rsidTr="00DD68F9">
        <w:tc>
          <w:tcPr>
            <w:tcW w:w="567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2</w:t>
            </w:r>
          </w:p>
        </w:tc>
        <w:tc>
          <w:tcPr>
            <w:tcW w:w="4820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Складские кирпичные здания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25-30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30-45</w:t>
            </w:r>
          </w:p>
        </w:tc>
        <w:tc>
          <w:tcPr>
            <w:tcW w:w="993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45-55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&gt;55</w:t>
            </w:r>
          </w:p>
        </w:tc>
      </w:tr>
      <w:tr w:rsidR="00F21442" w:rsidRPr="00F21442" w:rsidTr="00DD68F9">
        <w:tc>
          <w:tcPr>
            <w:tcW w:w="567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3</w:t>
            </w:r>
          </w:p>
        </w:tc>
        <w:tc>
          <w:tcPr>
            <w:tcW w:w="4820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 xml:space="preserve">Склады-навесы с металлическим каркасом 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15-20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20-45</w:t>
            </w:r>
          </w:p>
        </w:tc>
        <w:tc>
          <w:tcPr>
            <w:tcW w:w="993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45-60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&gt;60</w:t>
            </w:r>
          </w:p>
        </w:tc>
      </w:tr>
      <w:tr w:rsidR="00F21442" w:rsidRPr="00F21442" w:rsidTr="00DD68F9">
        <w:tc>
          <w:tcPr>
            <w:tcW w:w="567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4</w:t>
            </w:r>
          </w:p>
        </w:tc>
        <w:tc>
          <w:tcPr>
            <w:tcW w:w="4820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Трансформаторные подстанции закрыт. типа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35-45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45-70</w:t>
            </w:r>
          </w:p>
        </w:tc>
        <w:tc>
          <w:tcPr>
            <w:tcW w:w="993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70-100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&gt;100</w:t>
            </w:r>
          </w:p>
        </w:tc>
      </w:tr>
      <w:tr w:rsidR="00F21442" w:rsidRPr="00F21442" w:rsidTr="00DD68F9">
        <w:tc>
          <w:tcPr>
            <w:tcW w:w="567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5</w:t>
            </w:r>
          </w:p>
        </w:tc>
        <w:tc>
          <w:tcPr>
            <w:tcW w:w="4820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Насосные станции наземные железобетонные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25-35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35-45</w:t>
            </w:r>
          </w:p>
        </w:tc>
        <w:tc>
          <w:tcPr>
            <w:tcW w:w="993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45-55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&gt;55</w:t>
            </w:r>
          </w:p>
        </w:tc>
      </w:tr>
      <w:tr w:rsidR="00F21442" w:rsidRPr="00F21442" w:rsidTr="00DD68F9">
        <w:tc>
          <w:tcPr>
            <w:tcW w:w="567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6</w:t>
            </w:r>
          </w:p>
        </w:tc>
        <w:tc>
          <w:tcPr>
            <w:tcW w:w="4820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Кабельные наземные линии связи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20-25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25-35</w:t>
            </w:r>
          </w:p>
        </w:tc>
        <w:tc>
          <w:tcPr>
            <w:tcW w:w="993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 xml:space="preserve">35-50 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&gt;50</w:t>
            </w:r>
          </w:p>
        </w:tc>
      </w:tr>
      <w:tr w:rsidR="00F21442" w:rsidRPr="00F21442" w:rsidTr="00DD68F9">
        <w:tc>
          <w:tcPr>
            <w:tcW w:w="567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7</w:t>
            </w:r>
          </w:p>
        </w:tc>
        <w:tc>
          <w:tcPr>
            <w:tcW w:w="4820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Кабельные наземные линии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25-30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30-40</w:t>
            </w:r>
          </w:p>
        </w:tc>
        <w:tc>
          <w:tcPr>
            <w:tcW w:w="993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 xml:space="preserve">40-50 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&gt;50</w:t>
            </w:r>
          </w:p>
        </w:tc>
      </w:tr>
      <w:tr w:rsidR="00F21442" w:rsidRPr="00F21442" w:rsidTr="00DD68F9">
        <w:tc>
          <w:tcPr>
            <w:tcW w:w="567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8</w:t>
            </w:r>
          </w:p>
        </w:tc>
        <w:tc>
          <w:tcPr>
            <w:tcW w:w="4820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Воздушные линии низкого напряжения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25-30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30-45</w:t>
            </w:r>
          </w:p>
        </w:tc>
        <w:tc>
          <w:tcPr>
            <w:tcW w:w="993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 xml:space="preserve">45-60 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&gt;60</w:t>
            </w:r>
          </w:p>
        </w:tc>
      </w:tr>
      <w:tr w:rsidR="00F21442" w:rsidRPr="00F21442" w:rsidTr="00DD68F9">
        <w:tc>
          <w:tcPr>
            <w:tcW w:w="567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9</w:t>
            </w:r>
          </w:p>
        </w:tc>
        <w:tc>
          <w:tcPr>
            <w:tcW w:w="4820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Контрольно-измерительные приборы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20-25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25-35</w:t>
            </w:r>
          </w:p>
        </w:tc>
        <w:tc>
          <w:tcPr>
            <w:tcW w:w="993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35-45</w:t>
            </w:r>
          </w:p>
        </w:tc>
        <w:tc>
          <w:tcPr>
            <w:tcW w:w="992" w:type="dxa"/>
          </w:tcPr>
          <w:p w:rsidR="00F21442" w:rsidRPr="00F21442" w:rsidRDefault="00F21442" w:rsidP="00B61FD8">
            <w:pPr>
              <w:pStyle w:val="36"/>
              <w:suppressAutoHyphens/>
              <w:jc w:val="both"/>
            </w:pPr>
            <w:r w:rsidRPr="00F21442">
              <w:t>&gt;45</w:t>
            </w:r>
          </w:p>
        </w:tc>
      </w:tr>
    </w:tbl>
    <w:p w:rsidR="00800BD1" w:rsidRPr="00800BD1" w:rsidRDefault="00800BD1" w:rsidP="00B61FD8">
      <w:pPr>
        <w:tabs>
          <w:tab w:val="left" w:pos="511"/>
          <w:tab w:val="left" w:pos="8641"/>
        </w:tabs>
        <w:suppressAutoHyphens/>
        <w:ind w:firstLine="0"/>
        <w:rPr>
          <w:b/>
          <w:sz w:val="30"/>
          <w:szCs w:val="30"/>
        </w:rPr>
      </w:pPr>
    </w:p>
    <w:p w:rsidR="00800BD1" w:rsidRDefault="00800BD1" w:rsidP="00B61FD8">
      <w:pPr>
        <w:suppressAutoHyphens/>
        <w:ind w:firstLine="851"/>
        <w:rPr>
          <w:snapToGrid w:val="0"/>
        </w:rPr>
      </w:pPr>
      <w:r w:rsidRPr="00800BD1">
        <w:rPr>
          <w:b/>
          <w:noProof/>
          <w:sz w:val="30"/>
          <w:szCs w:val="30"/>
          <w:lang w:eastAsia="ru-RU"/>
        </w:rPr>
        <w:drawing>
          <wp:inline distT="0" distB="0" distL="0" distR="0">
            <wp:extent cx="4248785" cy="3601720"/>
            <wp:effectExtent l="0" t="0" r="0" b="0"/>
            <wp:docPr id="4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785" cy="3601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0BD1" w:rsidRPr="00800BD1" w:rsidRDefault="00800BD1" w:rsidP="00B61FD8">
      <w:pPr>
        <w:suppressAutoHyphens/>
        <w:ind w:firstLine="851"/>
        <w:rPr>
          <w:snapToGrid w:val="0"/>
        </w:rPr>
      </w:pPr>
      <w:r w:rsidRPr="00800BD1">
        <w:rPr>
          <w:snapToGrid w:val="0"/>
        </w:rPr>
        <w:t xml:space="preserve"> </w:t>
      </w:r>
      <w:r w:rsidRPr="00497F47">
        <w:rPr>
          <w:snapToGrid w:val="0"/>
        </w:rPr>
        <w:t xml:space="preserve">В соответствии с требованиями СНиП 2.01.07-85* </w:t>
      </w:r>
      <w:r w:rsidR="008357C9">
        <w:rPr>
          <w:snapToGrid w:val="0"/>
        </w:rPr>
        <w:t>«</w:t>
      </w:r>
      <w:r w:rsidRPr="00497F47">
        <w:rPr>
          <w:snapToGrid w:val="0"/>
        </w:rPr>
        <w:t>Нагрузки и воздействия</w:t>
      </w:r>
      <w:r w:rsidR="008357C9">
        <w:rPr>
          <w:snapToGrid w:val="0"/>
        </w:rPr>
        <w:t>»</w:t>
      </w:r>
      <w:r w:rsidRPr="00497F47">
        <w:rPr>
          <w:snapToGrid w:val="0"/>
        </w:rPr>
        <w:t xml:space="preserve"> элементы сооружений должны рассчитываться на восприятие ветровых нагрузок при скорости ветра 23 м/с и полностью удовлетворять требованиям для данного климатического района. </w:t>
      </w:r>
    </w:p>
    <w:p w:rsidR="00800BD1" w:rsidRPr="00497F47" w:rsidRDefault="00800BD1" w:rsidP="00B61FD8">
      <w:pPr>
        <w:suppressAutoHyphens/>
        <w:ind w:firstLine="851"/>
        <w:rPr>
          <w:snapToGrid w:val="0"/>
        </w:rPr>
      </w:pPr>
      <w:r w:rsidRPr="00497F47">
        <w:rPr>
          <w:b/>
          <w:i/>
          <w:snapToGrid w:val="0"/>
        </w:rPr>
        <w:t>Выпадение снега</w:t>
      </w:r>
      <w:r w:rsidRPr="00497F47">
        <w:rPr>
          <w:snapToGrid w:val="0"/>
        </w:rPr>
        <w:t xml:space="preserve"> </w:t>
      </w:r>
    </w:p>
    <w:p w:rsidR="00800BD1" w:rsidRPr="00497F47" w:rsidRDefault="00800BD1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 xml:space="preserve">Явление распространено на всей территории  </w:t>
      </w:r>
      <w:r>
        <w:rPr>
          <w:snapToGrid w:val="0"/>
        </w:rPr>
        <w:t>посёлка</w:t>
      </w:r>
      <w:r w:rsidRPr="00497F47">
        <w:rPr>
          <w:snapToGrid w:val="0"/>
        </w:rPr>
        <w:t xml:space="preserve"> в период с ноября по март месяцы. Интенсивность выпадения осадков носит различный характер (0.5-1 месячной нормы, частота таких проявлений  1-3 случая в зимний период), направление движения совпадает с направлением движения ветров.</w:t>
      </w:r>
    </w:p>
    <w:p w:rsidR="00800BD1" w:rsidRPr="00497F47" w:rsidRDefault="00800BD1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>Прогнозируется возникновение источников ЧС объектового и муниципального уровня.</w:t>
      </w:r>
    </w:p>
    <w:p w:rsidR="00800BD1" w:rsidRPr="00497F47" w:rsidRDefault="00800BD1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 xml:space="preserve">Основными поражающими факторами сильных снегопадов, сопровождающихся морозами и ветрами являются обрывы линий электропередач и возникновение снежных заносов. Обрушения кровель зданий под воздействием снеговой нагрузки </w:t>
      </w:r>
      <w:r>
        <w:rPr>
          <w:snapToGrid w:val="0"/>
        </w:rPr>
        <w:t xml:space="preserve">не </w:t>
      </w:r>
      <w:r w:rsidRPr="00497F47">
        <w:rPr>
          <w:snapToGrid w:val="0"/>
        </w:rPr>
        <w:t>регистрировалось.</w:t>
      </w:r>
    </w:p>
    <w:p w:rsidR="00800BD1" w:rsidRPr="00497F47" w:rsidRDefault="00800BD1" w:rsidP="00B61FD8">
      <w:pPr>
        <w:suppressAutoHyphens/>
        <w:ind w:firstLine="851"/>
        <w:rPr>
          <w:snapToGrid w:val="0"/>
        </w:rPr>
      </w:pPr>
      <w:r w:rsidRPr="00497F47">
        <w:rPr>
          <w:b/>
          <w:i/>
          <w:snapToGrid w:val="0"/>
        </w:rPr>
        <w:t>Сильные морозы</w:t>
      </w:r>
      <w:r w:rsidRPr="00497F47">
        <w:rPr>
          <w:snapToGrid w:val="0"/>
        </w:rPr>
        <w:t xml:space="preserve"> </w:t>
      </w:r>
    </w:p>
    <w:p w:rsidR="00800BD1" w:rsidRPr="00497F47" w:rsidRDefault="00800BD1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>Явление распространено на всей территории</w:t>
      </w:r>
      <w:r>
        <w:rPr>
          <w:snapToGrid w:val="0"/>
        </w:rPr>
        <w:t xml:space="preserve"> посёлка</w:t>
      </w:r>
      <w:r w:rsidRPr="00497F47">
        <w:rPr>
          <w:snapToGrid w:val="0"/>
        </w:rPr>
        <w:t>. Частота явления не высокая 1-3 случая в период с ноября по февраль месяцы, наибольшая длительность явления 3-5 дней в период с декабря по февраль месяцы.</w:t>
      </w:r>
    </w:p>
    <w:p w:rsidR="00800BD1" w:rsidRPr="00497F47" w:rsidRDefault="00800BD1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 xml:space="preserve"> С 2006 года наблюдается снижение как частоты явления так и длительности.</w:t>
      </w:r>
    </w:p>
    <w:p w:rsidR="00800BD1" w:rsidRPr="00497F47" w:rsidRDefault="00800BD1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>Основным поражающим фактором сильных морозов является воздействие на линейные объекты систем энергоснабжения. Источниками чрезвычайных ситуаций являются порывы инженерных систем, обрывы проводов линий электропередач замерзание природного газа в наружных сетях газопроводов низкого давления.</w:t>
      </w:r>
    </w:p>
    <w:p w:rsidR="00800BD1" w:rsidRPr="00497F47" w:rsidRDefault="00800BD1" w:rsidP="00B61FD8">
      <w:pPr>
        <w:suppressAutoHyphens/>
        <w:ind w:firstLine="851"/>
        <w:rPr>
          <w:snapToGrid w:val="0"/>
        </w:rPr>
      </w:pPr>
      <w:r w:rsidRPr="00497F47">
        <w:rPr>
          <w:b/>
          <w:i/>
          <w:snapToGrid w:val="0"/>
        </w:rPr>
        <w:t>Грозовые разряды</w:t>
      </w:r>
      <w:r w:rsidRPr="00497F47">
        <w:rPr>
          <w:snapToGrid w:val="0"/>
        </w:rPr>
        <w:t xml:space="preserve"> </w:t>
      </w:r>
    </w:p>
    <w:p w:rsidR="00800BD1" w:rsidRPr="00497F47" w:rsidRDefault="00800BD1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>Указанное явление сопровождает, как правило, прохождение ливневых дождей с сильными ветрами и имеет распространение на всей территории области.</w:t>
      </w:r>
    </w:p>
    <w:p w:rsidR="00800BD1" w:rsidRPr="00497F47" w:rsidRDefault="00800BD1" w:rsidP="00B61FD8">
      <w:pPr>
        <w:suppressAutoHyphens/>
        <w:ind w:firstLine="851"/>
        <w:rPr>
          <w:snapToGrid w:val="0"/>
        </w:rPr>
      </w:pPr>
      <w:r w:rsidRPr="00497F47">
        <w:rPr>
          <w:snapToGrid w:val="0"/>
        </w:rPr>
        <w:t>Наибольшему поражающему воздействию по статистической оценке  подвержены линейные и точечные электросетевые объекты (комплектные трансформаторные подстанции, линии электропередач 10-35кВ).</w:t>
      </w:r>
    </w:p>
    <w:p w:rsidR="00800BD1" w:rsidRPr="00497F47" w:rsidRDefault="00800BD1" w:rsidP="00B61FD8">
      <w:pPr>
        <w:suppressAutoHyphens/>
        <w:ind w:firstLine="851"/>
      </w:pPr>
      <w:r w:rsidRPr="00497F47">
        <w:t>Для данного района удельная плотность ударов молнии в землю составляет более 5.1 ударов на 1 км</w:t>
      </w:r>
      <w:r w:rsidRPr="00497F47">
        <w:rPr>
          <w:vertAlign w:val="superscript"/>
        </w:rPr>
        <w:t>2</w:t>
      </w:r>
      <w:r w:rsidRPr="00497F47">
        <w:t xml:space="preserve"> в год (исходя из среднегодовой продолжительности гроз - 50 часов в год).</w:t>
      </w:r>
    </w:p>
    <w:p w:rsidR="00800BD1" w:rsidRPr="00497F47" w:rsidRDefault="00800BD1" w:rsidP="00B61FD8">
      <w:pPr>
        <w:suppressAutoHyphens/>
        <w:ind w:firstLine="851"/>
        <w:rPr>
          <w:sz w:val="16"/>
          <w:szCs w:val="16"/>
        </w:rPr>
      </w:pPr>
    </w:p>
    <w:p w:rsidR="00800BD1" w:rsidRPr="00DD68F9" w:rsidRDefault="00800BD1" w:rsidP="00B61FD8">
      <w:pPr>
        <w:suppressAutoHyphens/>
        <w:ind w:firstLine="851"/>
        <w:rPr>
          <w:b/>
          <w:i/>
        </w:rPr>
      </w:pPr>
      <w:r w:rsidRPr="00DD68F9">
        <w:rPr>
          <w:b/>
          <w:i/>
        </w:rPr>
        <w:t>Опасные геологические процессы</w:t>
      </w:r>
    </w:p>
    <w:p w:rsidR="00800BD1" w:rsidRPr="00497F47" w:rsidRDefault="00800BD1" w:rsidP="00B61FD8">
      <w:pPr>
        <w:pStyle w:val="52"/>
        <w:suppressAutoHyphens/>
        <w:spacing w:line="360" w:lineRule="auto"/>
        <w:ind w:firstLine="851"/>
        <w:jc w:val="both"/>
        <w:rPr>
          <w:snapToGrid w:val="0"/>
        </w:rPr>
      </w:pPr>
      <w:r w:rsidRPr="00497F47">
        <w:rPr>
          <w:snapToGrid w:val="0"/>
        </w:rPr>
        <w:t xml:space="preserve">Согласно </w:t>
      </w:r>
      <w:r w:rsidR="008357C9">
        <w:rPr>
          <w:snapToGrid w:val="0"/>
        </w:rPr>
        <w:t>«</w:t>
      </w:r>
      <w:r w:rsidRPr="00497F47">
        <w:rPr>
          <w:snapToGrid w:val="0"/>
        </w:rPr>
        <w:t>Карте опасных природных и техноприродных процессов в России</w:t>
      </w:r>
      <w:r w:rsidR="008357C9">
        <w:rPr>
          <w:snapToGrid w:val="0"/>
        </w:rPr>
        <w:t>»</w:t>
      </w:r>
      <w:r w:rsidRPr="00497F47">
        <w:rPr>
          <w:snapToGrid w:val="0"/>
        </w:rPr>
        <w:t xml:space="preserve">, разработанной Институтом геоэкологии РАН, </w:t>
      </w:r>
      <w:r>
        <w:rPr>
          <w:snapToGrid w:val="0"/>
        </w:rPr>
        <w:t xml:space="preserve">и </w:t>
      </w:r>
      <w:r>
        <w:rPr>
          <w:snapToGrid w:val="0"/>
          <w:szCs w:val="24"/>
        </w:rPr>
        <w:t xml:space="preserve"> материалов доклада «О состоянии и охране окружающей среды на территории Курской области в 2009 году»</w:t>
      </w:r>
      <w:r w:rsidRPr="00D5695E">
        <w:rPr>
          <w:snapToGrid w:val="0"/>
          <w:szCs w:val="24"/>
        </w:rPr>
        <w:t xml:space="preserve"> </w:t>
      </w:r>
      <w:r w:rsidRPr="00497F47">
        <w:rPr>
          <w:snapToGrid w:val="0"/>
        </w:rPr>
        <w:t xml:space="preserve">природные явления, способные привести к возникновению ЧС </w:t>
      </w:r>
      <w:r>
        <w:rPr>
          <w:snapToGrid w:val="0"/>
        </w:rPr>
        <w:t>на территории посёлка</w:t>
      </w:r>
      <w:r w:rsidRPr="00497F47">
        <w:rPr>
          <w:snapToGrid w:val="0"/>
        </w:rPr>
        <w:t>, приведены в таб</w:t>
      </w:r>
      <w:r w:rsidR="004A3000">
        <w:rPr>
          <w:snapToGrid w:val="0"/>
        </w:rPr>
        <w:t>лице 25</w:t>
      </w:r>
      <w:r w:rsidR="00DD68F9">
        <w:rPr>
          <w:snapToGrid w:val="0"/>
        </w:rPr>
        <w:t xml:space="preserve">. </w:t>
      </w:r>
    </w:p>
    <w:p w:rsidR="00DD68F9" w:rsidRPr="00DD68F9" w:rsidRDefault="00DD68F9" w:rsidP="00B61FD8">
      <w:pPr>
        <w:pStyle w:val="af5"/>
        <w:suppressAutoHyphens/>
        <w:spacing w:after="0"/>
        <w:rPr>
          <w:color w:val="auto"/>
          <w:sz w:val="20"/>
          <w:szCs w:val="20"/>
        </w:rPr>
      </w:pPr>
      <w:r w:rsidRPr="00DD68F9">
        <w:rPr>
          <w:color w:val="auto"/>
          <w:sz w:val="20"/>
          <w:szCs w:val="20"/>
        </w:rPr>
        <w:t xml:space="preserve">Таблица </w:t>
      </w:r>
      <w:r w:rsidR="00FF2349" w:rsidRPr="00DD68F9">
        <w:rPr>
          <w:color w:val="auto"/>
          <w:sz w:val="20"/>
          <w:szCs w:val="20"/>
        </w:rPr>
        <w:fldChar w:fldCharType="begin"/>
      </w:r>
      <w:r w:rsidRPr="00DD68F9">
        <w:rPr>
          <w:color w:val="auto"/>
          <w:sz w:val="20"/>
          <w:szCs w:val="20"/>
        </w:rPr>
        <w:instrText xml:space="preserve"> SEQ Таблица \* ARABIC </w:instrText>
      </w:r>
      <w:r w:rsidR="00FF2349" w:rsidRPr="00DD68F9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25</w:t>
      </w:r>
      <w:r w:rsidR="00FF2349" w:rsidRPr="00DD68F9">
        <w:rPr>
          <w:color w:val="auto"/>
          <w:sz w:val="20"/>
          <w:szCs w:val="20"/>
        </w:rPr>
        <w:fldChar w:fldCharType="end"/>
      </w:r>
      <w:r w:rsidRPr="00DD68F9">
        <w:rPr>
          <w:color w:val="auto"/>
          <w:sz w:val="20"/>
          <w:szCs w:val="20"/>
        </w:rPr>
        <w:t>-Опасные природные процессы</w:t>
      </w:r>
    </w:p>
    <w:tbl>
      <w:tblPr>
        <w:tblStyle w:val="aff2"/>
        <w:tblW w:w="4888" w:type="pct"/>
        <w:tblInd w:w="108" w:type="dxa"/>
        <w:tblLook w:val="0000"/>
      </w:tblPr>
      <w:tblGrid>
        <w:gridCol w:w="511"/>
        <w:gridCol w:w="4017"/>
        <w:gridCol w:w="4828"/>
      </w:tblGrid>
      <w:tr w:rsidR="004A3000" w:rsidRPr="004A3000" w:rsidTr="00DD68F9">
        <w:trPr>
          <w:trHeight w:val="248"/>
        </w:trPr>
        <w:tc>
          <w:tcPr>
            <w:tcW w:w="273" w:type="pct"/>
          </w:tcPr>
          <w:p w:rsidR="004A3000" w:rsidRPr="00DD68F9" w:rsidRDefault="004A3000" w:rsidP="00B61FD8">
            <w:pPr>
              <w:pStyle w:val="36"/>
              <w:suppressAutoHyphens/>
              <w:jc w:val="center"/>
              <w:rPr>
                <w:b/>
              </w:rPr>
            </w:pPr>
            <w:r w:rsidRPr="00DD68F9">
              <w:rPr>
                <w:b/>
              </w:rPr>
              <w:t>№ п/п</w:t>
            </w:r>
          </w:p>
        </w:tc>
        <w:tc>
          <w:tcPr>
            <w:tcW w:w="2147" w:type="pct"/>
          </w:tcPr>
          <w:p w:rsidR="004A3000" w:rsidRPr="00DD68F9" w:rsidRDefault="004A3000" w:rsidP="00B61FD8">
            <w:pPr>
              <w:pStyle w:val="36"/>
              <w:suppressAutoHyphens/>
              <w:jc w:val="center"/>
              <w:rPr>
                <w:b/>
              </w:rPr>
            </w:pPr>
            <w:r w:rsidRPr="00DD68F9">
              <w:rPr>
                <w:b/>
              </w:rPr>
              <w:t>Наименование опасных</w:t>
            </w:r>
          </w:p>
          <w:p w:rsidR="004A3000" w:rsidRPr="00DD68F9" w:rsidRDefault="004A3000" w:rsidP="00B61FD8">
            <w:pPr>
              <w:pStyle w:val="36"/>
              <w:suppressAutoHyphens/>
              <w:jc w:val="center"/>
              <w:rPr>
                <w:b/>
              </w:rPr>
            </w:pPr>
            <w:r w:rsidRPr="00DD68F9">
              <w:rPr>
                <w:b/>
              </w:rPr>
              <w:t>природных процессов</w:t>
            </w:r>
          </w:p>
        </w:tc>
        <w:tc>
          <w:tcPr>
            <w:tcW w:w="2580" w:type="pct"/>
          </w:tcPr>
          <w:p w:rsidR="004A3000" w:rsidRPr="00DD68F9" w:rsidRDefault="004A3000" w:rsidP="00B61FD8">
            <w:pPr>
              <w:pStyle w:val="36"/>
              <w:suppressAutoHyphens/>
              <w:jc w:val="center"/>
              <w:rPr>
                <w:b/>
              </w:rPr>
            </w:pPr>
            <w:r w:rsidRPr="00DD68F9">
              <w:rPr>
                <w:b/>
              </w:rPr>
              <w:t>Категория опасности процессов</w:t>
            </w:r>
          </w:p>
          <w:p w:rsidR="004A3000" w:rsidRPr="00DD68F9" w:rsidRDefault="004A3000" w:rsidP="00B61FD8">
            <w:pPr>
              <w:pStyle w:val="36"/>
              <w:suppressAutoHyphens/>
              <w:jc w:val="center"/>
              <w:rPr>
                <w:b/>
              </w:rPr>
            </w:pPr>
            <w:r w:rsidRPr="00DD68F9">
              <w:rPr>
                <w:b/>
              </w:rPr>
              <w:t>по СНиП 22-01-95</w:t>
            </w:r>
          </w:p>
        </w:tc>
      </w:tr>
      <w:tr w:rsidR="004A3000" w:rsidRPr="004A3000" w:rsidTr="00DD68F9">
        <w:trPr>
          <w:trHeight w:val="78"/>
        </w:trPr>
        <w:tc>
          <w:tcPr>
            <w:tcW w:w="273" w:type="pct"/>
          </w:tcPr>
          <w:p w:rsidR="004A3000" w:rsidRPr="004A3000" w:rsidRDefault="004A3000" w:rsidP="00B61FD8">
            <w:pPr>
              <w:pStyle w:val="36"/>
              <w:suppressAutoHyphens/>
              <w:jc w:val="both"/>
            </w:pPr>
            <w:r w:rsidRPr="004A3000">
              <w:t>1.</w:t>
            </w:r>
          </w:p>
        </w:tc>
        <w:tc>
          <w:tcPr>
            <w:tcW w:w="2147" w:type="pct"/>
          </w:tcPr>
          <w:p w:rsidR="004A3000" w:rsidRPr="004A3000" w:rsidRDefault="004A3000" w:rsidP="00B61FD8">
            <w:pPr>
              <w:pStyle w:val="36"/>
              <w:suppressAutoHyphens/>
              <w:jc w:val="both"/>
            </w:pPr>
            <w:r w:rsidRPr="004A3000">
              <w:t>Подтопление территории</w:t>
            </w:r>
          </w:p>
        </w:tc>
        <w:tc>
          <w:tcPr>
            <w:tcW w:w="2580" w:type="pct"/>
          </w:tcPr>
          <w:p w:rsidR="004A3000" w:rsidRPr="004A3000" w:rsidRDefault="004A3000" w:rsidP="00B61FD8">
            <w:pPr>
              <w:pStyle w:val="36"/>
              <w:suppressAutoHyphens/>
              <w:jc w:val="both"/>
            </w:pPr>
            <w:r w:rsidRPr="004A3000">
              <w:t>Умеренно опасные</w:t>
            </w:r>
          </w:p>
        </w:tc>
      </w:tr>
      <w:tr w:rsidR="004A3000" w:rsidRPr="004A3000" w:rsidTr="00DD68F9">
        <w:trPr>
          <w:trHeight w:val="82"/>
        </w:trPr>
        <w:tc>
          <w:tcPr>
            <w:tcW w:w="273" w:type="pct"/>
          </w:tcPr>
          <w:p w:rsidR="004A3000" w:rsidRPr="004A3000" w:rsidRDefault="004A3000" w:rsidP="00B61FD8">
            <w:pPr>
              <w:pStyle w:val="36"/>
              <w:suppressAutoHyphens/>
              <w:jc w:val="both"/>
            </w:pPr>
            <w:r w:rsidRPr="004A3000">
              <w:t>2.</w:t>
            </w:r>
          </w:p>
        </w:tc>
        <w:tc>
          <w:tcPr>
            <w:tcW w:w="2147" w:type="pct"/>
          </w:tcPr>
          <w:p w:rsidR="004A3000" w:rsidRPr="004A3000" w:rsidRDefault="004A3000" w:rsidP="00B61FD8">
            <w:pPr>
              <w:pStyle w:val="36"/>
              <w:suppressAutoHyphens/>
              <w:jc w:val="both"/>
            </w:pPr>
            <w:r w:rsidRPr="004A3000">
              <w:t>Карст</w:t>
            </w:r>
          </w:p>
        </w:tc>
        <w:tc>
          <w:tcPr>
            <w:tcW w:w="2580" w:type="pct"/>
          </w:tcPr>
          <w:p w:rsidR="004A3000" w:rsidRPr="004A3000" w:rsidRDefault="004A3000" w:rsidP="00B61FD8">
            <w:pPr>
              <w:pStyle w:val="36"/>
              <w:suppressAutoHyphens/>
              <w:jc w:val="both"/>
            </w:pPr>
            <w:r w:rsidRPr="004A3000">
              <w:t>Мало опасные</w:t>
            </w:r>
          </w:p>
        </w:tc>
      </w:tr>
      <w:tr w:rsidR="004A3000" w:rsidRPr="004A3000" w:rsidTr="00DD68F9">
        <w:trPr>
          <w:trHeight w:val="240"/>
        </w:trPr>
        <w:tc>
          <w:tcPr>
            <w:tcW w:w="273" w:type="pct"/>
          </w:tcPr>
          <w:p w:rsidR="004A3000" w:rsidRPr="004A3000" w:rsidRDefault="004A3000" w:rsidP="00B61FD8">
            <w:pPr>
              <w:pStyle w:val="36"/>
              <w:suppressAutoHyphens/>
              <w:jc w:val="both"/>
            </w:pPr>
            <w:r w:rsidRPr="004A3000">
              <w:t>3.</w:t>
            </w:r>
          </w:p>
        </w:tc>
        <w:tc>
          <w:tcPr>
            <w:tcW w:w="2147" w:type="pct"/>
          </w:tcPr>
          <w:p w:rsidR="004A3000" w:rsidRPr="004A3000" w:rsidRDefault="004A3000" w:rsidP="00B61FD8">
            <w:pPr>
              <w:pStyle w:val="36"/>
              <w:suppressAutoHyphens/>
              <w:jc w:val="both"/>
            </w:pPr>
            <w:r w:rsidRPr="004A3000">
              <w:t>Пучение</w:t>
            </w:r>
          </w:p>
        </w:tc>
        <w:tc>
          <w:tcPr>
            <w:tcW w:w="2580" w:type="pct"/>
          </w:tcPr>
          <w:p w:rsidR="004A3000" w:rsidRPr="004A3000" w:rsidRDefault="004A3000" w:rsidP="00B61FD8">
            <w:pPr>
              <w:pStyle w:val="36"/>
              <w:suppressAutoHyphens/>
              <w:jc w:val="both"/>
            </w:pPr>
            <w:r w:rsidRPr="004A3000">
              <w:t>Умеренно опасные</w:t>
            </w:r>
          </w:p>
        </w:tc>
      </w:tr>
      <w:tr w:rsidR="004A3000" w:rsidRPr="004A3000" w:rsidTr="00DD68F9">
        <w:trPr>
          <w:trHeight w:val="245"/>
        </w:trPr>
        <w:tc>
          <w:tcPr>
            <w:tcW w:w="273" w:type="pct"/>
          </w:tcPr>
          <w:p w:rsidR="004A3000" w:rsidRPr="004A3000" w:rsidRDefault="004A3000" w:rsidP="00B61FD8">
            <w:pPr>
              <w:pStyle w:val="36"/>
              <w:suppressAutoHyphens/>
              <w:jc w:val="both"/>
            </w:pPr>
            <w:r w:rsidRPr="004A3000">
              <w:t>4.</w:t>
            </w:r>
          </w:p>
        </w:tc>
        <w:tc>
          <w:tcPr>
            <w:tcW w:w="2147" w:type="pct"/>
          </w:tcPr>
          <w:p w:rsidR="004A3000" w:rsidRPr="004A3000" w:rsidRDefault="004A3000" w:rsidP="00B61FD8">
            <w:pPr>
              <w:pStyle w:val="36"/>
              <w:suppressAutoHyphens/>
              <w:jc w:val="both"/>
            </w:pPr>
            <w:r w:rsidRPr="004A3000">
              <w:t>Оползни</w:t>
            </w:r>
          </w:p>
        </w:tc>
        <w:tc>
          <w:tcPr>
            <w:tcW w:w="2580" w:type="pct"/>
          </w:tcPr>
          <w:p w:rsidR="004A3000" w:rsidRPr="004A3000" w:rsidRDefault="004A3000" w:rsidP="00B61FD8">
            <w:pPr>
              <w:pStyle w:val="36"/>
              <w:suppressAutoHyphens/>
              <w:jc w:val="both"/>
            </w:pPr>
            <w:r w:rsidRPr="004A3000">
              <w:t>Мало опасные</w:t>
            </w:r>
          </w:p>
        </w:tc>
      </w:tr>
      <w:tr w:rsidR="004A3000" w:rsidRPr="004A3000" w:rsidTr="00DD68F9">
        <w:trPr>
          <w:trHeight w:val="72"/>
        </w:trPr>
        <w:tc>
          <w:tcPr>
            <w:tcW w:w="273" w:type="pct"/>
          </w:tcPr>
          <w:p w:rsidR="004A3000" w:rsidRPr="004A3000" w:rsidRDefault="004A3000" w:rsidP="00B61FD8">
            <w:pPr>
              <w:pStyle w:val="36"/>
              <w:suppressAutoHyphens/>
              <w:jc w:val="both"/>
            </w:pPr>
            <w:r w:rsidRPr="004A3000">
              <w:t>5.</w:t>
            </w:r>
          </w:p>
        </w:tc>
        <w:tc>
          <w:tcPr>
            <w:tcW w:w="2147" w:type="pct"/>
          </w:tcPr>
          <w:p w:rsidR="004A3000" w:rsidRPr="004A3000" w:rsidRDefault="004A3000" w:rsidP="00B61FD8">
            <w:pPr>
              <w:pStyle w:val="36"/>
              <w:suppressAutoHyphens/>
              <w:jc w:val="both"/>
            </w:pPr>
            <w:r w:rsidRPr="004A3000">
              <w:t>Суффозия</w:t>
            </w:r>
          </w:p>
        </w:tc>
        <w:tc>
          <w:tcPr>
            <w:tcW w:w="2580" w:type="pct"/>
          </w:tcPr>
          <w:p w:rsidR="004A3000" w:rsidRPr="004A3000" w:rsidRDefault="004A3000" w:rsidP="00B61FD8">
            <w:pPr>
              <w:pStyle w:val="36"/>
              <w:suppressAutoHyphens/>
              <w:jc w:val="both"/>
            </w:pPr>
            <w:r w:rsidRPr="004A3000">
              <w:t>Мало опасные</w:t>
            </w:r>
          </w:p>
        </w:tc>
      </w:tr>
      <w:tr w:rsidR="004A3000" w:rsidRPr="004A3000" w:rsidTr="00DD68F9">
        <w:trPr>
          <w:trHeight w:val="72"/>
        </w:trPr>
        <w:tc>
          <w:tcPr>
            <w:tcW w:w="273" w:type="pct"/>
          </w:tcPr>
          <w:p w:rsidR="004A3000" w:rsidRPr="004A3000" w:rsidRDefault="004A3000" w:rsidP="00B61FD8">
            <w:pPr>
              <w:pStyle w:val="36"/>
              <w:suppressAutoHyphens/>
              <w:jc w:val="both"/>
            </w:pPr>
            <w:r w:rsidRPr="004A3000">
              <w:t>6.</w:t>
            </w:r>
          </w:p>
        </w:tc>
        <w:tc>
          <w:tcPr>
            <w:tcW w:w="2147" w:type="pct"/>
          </w:tcPr>
          <w:p w:rsidR="004A3000" w:rsidRPr="004A3000" w:rsidRDefault="004A3000" w:rsidP="00B61FD8">
            <w:pPr>
              <w:pStyle w:val="36"/>
              <w:suppressAutoHyphens/>
              <w:jc w:val="both"/>
            </w:pPr>
            <w:r w:rsidRPr="004A3000">
              <w:t>Просадки лессовых пород</w:t>
            </w:r>
          </w:p>
        </w:tc>
        <w:tc>
          <w:tcPr>
            <w:tcW w:w="2580" w:type="pct"/>
          </w:tcPr>
          <w:p w:rsidR="004A3000" w:rsidRPr="004A3000" w:rsidRDefault="004A3000" w:rsidP="00B61FD8">
            <w:pPr>
              <w:pStyle w:val="36"/>
              <w:suppressAutoHyphens/>
              <w:jc w:val="both"/>
            </w:pPr>
            <w:r w:rsidRPr="004A3000">
              <w:t>Мало опасные</w:t>
            </w:r>
          </w:p>
        </w:tc>
      </w:tr>
      <w:tr w:rsidR="004A3000" w:rsidRPr="004A3000" w:rsidTr="00DD68F9">
        <w:trPr>
          <w:trHeight w:val="72"/>
        </w:trPr>
        <w:tc>
          <w:tcPr>
            <w:tcW w:w="273" w:type="pct"/>
          </w:tcPr>
          <w:p w:rsidR="004A3000" w:rsidRPr="004A3000" w:rsidRDefault="004A3000" w:rsidP="00B61FD8">
            <w:pPr>
              <w:pStyle w:val="36"/>
              <w:suppressAutoHyphens/>
              <w:jc w:val="both"/>
            </w:pPr>
            <w:r w:rsidRPr="004A3000">
              <w:t>7.</w:t>
            </w:r>
          </w:p>
        </w:tc>
        <w:tc>
          <w:tcPr>
            <w:tcW w:w="2147" w:type="pct"/>
          </w:tcPr>
          <w:p w:rsidR="004A3000" w:rsidRPr="004A3000" w:rsidRDefault="004A3000" w:rsidP="00B61FD8">
            <w:pPr>
              <w:pStyle w:val="36"/>
              <w:suppressAutoHyphens/>
              <w:jc w:val="both"/>
            </w:pPr>
            <w:r w:rsidRPr="004A3000">
              <w:t>Эрозия плоскостная и овражная</w:t>
            </w:r>
          </w:p>
        </w:tc>
        <w:tc>
          <w:tcPr>
            <w:tcW w:w="2580" w:type="pct"/>
          </w:tcPr>
          <w:p w:rsidR="004A3000" w:rsidRPr="004A3000" w:rsidRDefault="004A3000" w:rsidP="00B61FD8">
            <w:pPr>
              <w:pStyle w:val="36"/>
              <w:suppressAutoHyphens/>
              <w:jc w:val="both"/>
            </w:pPr>
            <w:r w:rsidRPr="004A3000">
              <w:t>Умеренно опасные</w:t>
            </w:r>
          </w:p>
        </w:tc>
      </w:tr>
    </w:tbl>
    <w:p w:rsidR="008E6C43" w:rsidRDefault="008E6C43" w:rsidP="00B61FD8">
      <w:pPr>
        <w:suppressAutoHyphens/>
        <w:ind w:firstLine="851"/>
      </w:pPr>
    </w:p>
    <w:p w:rsidR="008E6C43" w:rsidRPr="00497F47" w:rsidRDefault="008E6C43" w:rsidP="00B61FD8">
      <w:pPr>
        <w:suppressAutoHyphens/>
        <w:ind w:firstLine="851"/>
      </w:pPr>
      <w:r w:rsidRPr="00497F47">
        <w:t xml:space="preserve">Уровень </w:t>
      </w:r>
      <w:r w:rsidRPr="00497F47">
        <w:rPr>
          <w:b/>
          <w:i/>
        </w:rPr>
        <w:t xml:space="preserve">землетрясения </w:t>
      </w:r>
      <w:r w:rsidR="00DD68F9">
        <w:t xml:space="preserve">- незначительно опасный. </w:t>
      </w:r>
      <w:r w:rsidRPr="00497F47">
        <w:t xml:space="preserve">На территории </w:t>
      </w:r>
      <w:r>
        <w:t>посёлка</w:t>
      </w:r>
      <w:r w:rsidRPr="00497F47">
        <w:t xml:space="preserve"> не регистрировались.</w:t>
      </w:r>
    </w:p>
    <w:p w:rsidR="008E6C43" w:rsidRPr="00497F47" w:rsidRDefault="008E6C43" w:rsidP="00B61FD8">
      <w:pPr>
        <w:suppressAutoHyphens/>
        <w:ind w:firstLine="851"/>
      </w:pPr>
      <w:r w:rsidRPr="00497F47">
        <w:t xml:space="preserve">Уровень опасности </w:t>
      </w:r>
      <w:r w:rsidRPr="00497F47">
        <w:rPr>
          <w:b/>
          <w:i/>
        </w:rPr>
        <w:t>оползней</w:t>
      </w:r>
      <w:r w:rsidR="00DD68F9">
        <w:t xml:space="preserve"> – умеренно - и малоопасный. </w:t>
      </w:r>
      <w:r w:rsidRPr="00497F47">
        <w:t>На возникновение оползней оказывают влияние подземные (в т.ч. грунтовые) воды и различные техногенные воздействия. Однако они проявляются преимущественно локально, в основном по берег</w:t>
      </w:r>
      <w:r>
        <w:t>у р. Сейм в северной и северо-западной части посёлка</w:t>
      </w:r>
      <w:r w:rsidRPr="00497F47">
        <w:t>, выражены обрушением незначительных масс грунта береговых откосов  и в период весеннего половодья.</w:t>
      </w:r>
    </w:p>
    <w:p w:rsidR="008E6C43" w:rsidRPr="00497F47" w:rsidRDefault="008E6C43" w:rsidP="00B61FD8">
      <w:pPr>
        <w:suppressAutoHyphens/>
        <w:ind w:firstLine="851"/>
      </w:pPr>
      <w:r w:rsidRPr="00497F47">
        <w:t xml:space="preserve">Уровень опасности </w:t>
      </w:r>
      <w:r w:rsidRPr="00497F47">
        <w:rPr>
          <w:b/>
          <w:i/>
        </w:rPr>
        <w:t>карстового процесса</w:t>
      </w:r>
      <w:r w:rsidRPr="00497F47">
        <w:t xml:space="preserve"> - малоопасный (пораженность территории - локальная, 1-3%)..</w:t>
      </w:r>
    </w:p>
    <w:p w:rsidR="008E6C43" w:rsidRPr="00497F47" w:rsidRDefault="008E6C43" w:rsidP="00B61FD8">
      <w:pPr>
        <w:suppressAutoHyphens/>
        <w:ind w:firstLine="851"/>
      </w:pPr>
      <w:r w:rsidRPr="00497F47">
        <w:t>Необходимо учитывать при проектировании расположения объектов и магистральных инженерных сетей.</w:t>
      </w:r>
    </w:p>
    <w:p w:rsidR="008E6C43" w:rsidRPr="00497F47" w:rsidRDefault="008E6C43" w:rsidP="00B61FD8">
      <w:pPr>
        <w:suppressAutoHyphens/>
        <w:ind w:firstLine="851"/>
      </w:pPr>
      <w:r w:rsidRPr="00497F47">
        <w:t xml:space="preserve">Уровень опасности </w:t>
      </w:r>
      <w:r w:rsidRPr="00497F47">
        <w:rPr>
          <w:b/>
          <w:i/>
        </w:rPr>
        <w:t>просадок лессовых грунтов</w:t>
      </w:r>
      <w:r w:rsidRPr="00497F47">
        <w:t xml:space="preserve"> - незначительный и малоопасный (пораженность территории - 2-10%). </w:t>
      </w:r>
    </w:p>
    <w:p w:rsidR="008E6C43" w:rsidRPr="00497F47" w:rsidRDefault="008E6C43" w:rsidP="00B61FD8">
      <w:pPr>
        <w:suppressAutoHyphens/>
        <w:ind w:firstLine="851"/>
      </w:pPr>
      <w:r w:rsidRPr="00497F47">
        <w:t xml:space="preserve">Лёссовые грунты на территории </w:t>
      </w:r>
      <w:r>
        <w:t>посёлка</w:t>
      </w:r>
      <w:r w:rsidRPr="00497F47">
        <w:t xml:space="preserve"> представлены лёссовидными суглинками 1-й категории с незначительной просадкой – до </w:t>
      </w:r>
      <w:smartTag w:uri="urn:schemas-microsoft-com:office:smarttags" w:element="metricconverter">
        <w:smartTagPr>
          <w:attr w:name="ProductID" w:val="5 см"/>
        </w:smartTagPr>
        <w:r w:rsidRPr="00497F47">
          <w:t>5 см</w:t>
        </w:r>
      </w:smartTag>
      <w:r w:rsidRPr="00497F47">
        <w:t xml:space="preserve">. Толщина грунтов колеблется на разных участках от 1 до 15м. </w:t>
      </w:r>
    </w:p>
    <w:p w:rsidR="008E6C43" w:rsidRPr="00497F47" w:rsidRDefault="008E6C43" w:rsidP="00B61FD8">
      <w:pPr>
        <w:suppressAutoHyphens/>
        <w:ind w:firstLine="851"/>
      </w:pPr>
      <w:r w:rsidRPr="00497F47">
        <w:t>Расположены  на террас</w:t>
      </w:r>
      <w:r>
        <w:t>е</w:t>
      </w:r>
      <w:r w:rsidRPr="00497F47">
        <w:t xml:space="preserve"> Сейма</w:t>
      </w:r>
      <w:r>
        <w:t>.</w:t>
      </w:r>
    </w:p>
    <w:p w:rsidR="008E6C43" w:rsidRPr="00497F47" w:rsidRDefault="008E6C43" w:rsidP="00B61FD8">
      <w:pPr>
        <w:suppressAutoHyphens/>
        <w:ind w:firstLine="851"/>
      </w:pPr>
      <w:r w:rsidRPr="00497F47">
        <w:t>Основной поражающий фактор – снижение прочности при просачивании грунтовых вод.</w:t>
      </w:r>
    </w:p>
    <w:p w:rsidR="008E6C43" w:rsidRPr="00497F47" w:rsidRDefault="008E6C43" w:rsidP="00B61FD8">
      <w:pPr>
        <w:suppressAutoHyphens/>
        <w:ind w:firstLine="851"/>
      </w:pPr>
      <w:r w:rsidRPr="00497F47">
        <w:t xml:space="preserve">Уровень опасности </w:t>
      </w:r>
      <w:r w:rsidRPr="00497F47">
        <w:rPr>
          <w:b/>
          <w:i/>
        </w:rPr>
        <w:t>овражной эрозии</w:t>
      </w:r>
      <w:r w:rsidRPr="00497F47">
        <w:t xml:space="preserve"> - умеренно опасный (балл - 2-3; плотность оврагов - 2.1-5 ед./кв.км). Основной причиной проявления является воздействие поверхностных вод в ходе таяния снега, выпадения осадков в виде дождя.</w:t>
      </w:r>
    </w:p>
    <w:p w:rsidR="008E6C43" w:rsidRPr="00497F47" w:rsidRDefault="008E6C43" w:rsidP="00B61FD8">
      <w:pPr>
        <w:suppressAutoHyphens/>
        <w:ind w:firstLine="851"/>
      </w:pPr>
      <w:r w:rsidRPr="00497F47">
        <w:t xml:space="preserve"> Наибольше количество оврагов расположено в границах водосбора </w:t>
      </w:r>
      <w:r>
        <w:t>р. Сейм</w:t>
      </w:r>
      <w:r w:rsidRPr="00497F47">
        <w:t>.</w:t>
      </w:r>
    </w:p>
    <w:p w:rsidR="008E6C43" w:rsidRDefault="008E6C43" w:rsidP="00B61FD8">
      <w:pPr>
        <w:suppressAutoHyphens/>
        <w:ind w:firstLine="851"/>
      </w:pPr>
      <w:r w:rsidRPr="00497F47">
        <w:t>Основной поражающий фактор овражной эрозии – обрушение грунтов, влияющее на устойчивость строений и дорожной сети.</w:t>
      </w:r>
    </w:p>
    <w:p w:rsidR="008E6C43" w:rsidRPr="00497F47" w:rsidRDefault="008E6C43" w:rsidP="00B61FD8">
      <w:pPr>
        <w:suppressAutoHyphens/>
        <w:ind w:firstLine="851"/>
      </w:pPr>
      <w:r>
        <w:t>Уровень вероятности активации эрозионных процессов на территории посёлка – средний.</w:t>
      </w:r>
    </w:p>
    <w:p w:rsidR="008E6C43" w:rsidRPr="00497F47" w:rsidRDefault="008E6C43" w:rsidP="00B61FD8">
      <w:pPr>
        <w:suppressAutoHyphens/>
        <w:ind w:firstLine="851"/>
      </w:pPr>
      <w:r w:rsidRPr="00497F47">
        <w:t xml:space="preserve">Уровень опасности </w:t>
      </w:r>
      <w:r w:rsidRPr="00497F47">
        <w:rPr>
          <w:b/>
          <w:i/>
        </w:rPr>
        <w:t>геокриологических процессов</w:t>
      </w:r>
      <w:r w:rsidRPr="00497F47">
        <w:t xml:space="preserve"> - умеренно опасные - (термокарст, тепловая осадка грунтов - 0.1-0.3 м/год; морозное пучение грунтов - 0.1-0.3 м/год). </w:t>
      </w:r>
    </w:p>
    <w:p w:rsidR="008E6C43" w:rsidRPr="00497F47" w:rsidRDefault="008E6C43" w:rsidP="00B61FD8">
      <w:pPr>
        <w:suppressAutoHyphens/>
        <w:ind w:firstLine="851"/>
      </w:pPr>
      <w:r w:rsidRPr="00497F47">
        <w:t xml:space="preserve">Распространены по всей территории </w:t>
      </w:r>
      <w:r>
        <w:t>посёлк</w:t>
      </w:r>
      <w:r w:rsidRPr="00497F47">
        <w:t>а. Наименее выражены процессы термокарста.</w:t>
      </w:r>
    </w:p>
    <w:p w:rsidR="008E6C43" w:rsidRPr="00497F47" w:rsidRDefault="008E6C43" w:rsidP="00B61FD8">
      <w:pPr>
        <w:suppressAutoHyphens/>
        <w:ind w:firstLine="851"/>
      </w:pPr>
      <w:r w:rsidRPr="00497F47">
        <w:t>Основной поражающий фактор – воздействие на строительные конструкции фундаментов объектов ленточного типа.</w:t>
      </w:r>
    </w:p>
    <w:p w:rsidR="008E6C43" w:rsidRPr="00BF37D0" w:rsidRDefault="008E6C43" w:rsidP="00B61FD8">
      <w:pPr>
        <w:suppressAutoHyphens/>
        <w:ind w:firstLine="851"/>
      </w:pPr>
      <w:r>
        <w:t xml:space="preserve">Границы районов воздействия опасных геологических процессов на территории посёлка отражены на  </w:t>
      </w:r>
      <w:r w:rsidRPr="00BF37D0">
        <w:t>Карт</w:t>
      </w:r>
      <w:r>
        <w:t>е</w:t>
      </w:r>
      <w:r w:rsidRPr="00BF37D0">
        <w:t xml:space="preserve"> анализа комплексного развития территории и размещения объектов местного значения и Карте территорий, подверженных риску возникновения чрезвычайных ситуаций природного и техногенного характера</w:t>
      </w:r>
      <w:r>
        <w:t>.</w:t>
      </w:r>
    </w:p>
    <w:p w:rsidR="008E6C43" w:rsidRPr="00DD68F9" w:rsidRDefault="00DD68F9" w:rsidP="00B61FD8">
      <w:pPr>
        <w:suppressAutoHyphens/>
        <w:ind w:firstLine="851"/>
        <w:rPr>
          <w:b/>
          <w:i/>
        </w:rPr>
      </w:pPr>
      <w:r>
        <w:rPr>
          <w:b/>
          <w:i/>
        </w:rPr>
        <w:t>Природные пожары</w:t>
      </w:r>
    </w:p>
    <w:p w:rsidR="008E6C43" w:rsidRDefault="008E6C43" w:rsidP="00B61FD8">
      <w:pPr>
        <w:suppressAutoHyphens/>
      </w:pPr>
      <w:r w:rsidRPr="00420564">
        <w:t>Уязвимость территории посёлка к природным пожарам (лесным, торфяным, Ландшафтным) оценивается как ниже среднего по Курской области. Объекты жилой, социальной сфер, производственные здания и сооружения угрозе природных пожаров не подвергались.</w:t>
      </w:r>
    </w:p>
    <w:p w:rsidR="008E6C43" w:rsidRPr="00420564" w:rsidRDefault="008E6C43" w:rsidP="00B61FD8">
      <w:pPr>
        <w:suppressAutoHyphens/>
      </w:pPr>
      <w:r>
        <w:t>Наиболее высока вероятность возникновения пожаров в застроенной части посёлка (ул. Урицкого)</w:t>
      </w:r>
    </w:p>
    <w:p w:rsidR="008E6C43" w:rsidRPr="00420564" w:rsidRDefault="008E6C43" w:rsidP="00B61FD8">
      <w:pPr>
        <w:suppressAutoHyphens/>
      </w:pPr>
      <w:r>
        <w:t xml:space="preserve"> Непосредственно прилегающей к зоне лесной и кустарниковой растительности. </w:t>
      </w:r>
      <w:r w:rsidRPr="00420564">
        <w:t>Высока вероятность возникновения источников природных пожаров (палы сухой травы, возгорания мусора) а также пожнивных остат</w:t>
      </w:r>
      <w:r>
        <w:t>ков, сухой травы, возгораний в п</w:t>
      </w:r>
      <w:r w:rsidRPr="00420564">
        <w:t>олосах отвода дорог на территории, прилегающей к застройке посёлка.</w:t>
      </w:r>
    </w:p>
    <w:p w:rsidR="00DD68F9" w:rsidRPr="00DD68F9" w:rsidRDefault="00DD68F9" w:rsidP="00B4793E">
      <w:pPr>
        <w:pStyle w:val="af5"/>
        <w:keepNext/>
        <w:suppressAutoHyphens/>
        <w:spacing w:after="0"/>
        <w:rPr>
          <w:color w:val="auto"/>
          <w:sz w:val="20"/>
          <w:szCs w:val="20"/>
        </w:rPr>
      </w:pPr>
      <w:r w:rsidRPr="00DD68F9">
        <w:rPr>
          <w:color w:val="auto"/>
          <w:sz w:val="20"/>
          <w:szCs w:val="20"/>
        </w:rPr>
        <w:t xml:space="preserve">Таблица </w:t>
      </w:r>
      <w:r w:rsidR="00FF2349" w:rsidRPr="00DD68F9">
        <w:rPr>
          <w:color w:val="auto"/>
          <w:sz w:val="20"/>
          <w:szCs w:val="20"/>
        </w:rPr>
        <w:fldChar w:fldCharType="begin"/>
      </w:r>
      <w:r w:rsidRPr="00DD68F9">
        <w:rPr>
          <w:color w:val="auto"/>
          <w:sz w:val="20"/>
          <w:szCs w:val="20"/>
        </w:rPr>
        <w:instrText xml:space="preserve"> SEQ Таблица \* ARABIC </w:instrText>
      </w:r>
      <w:r w:rsidR="00FF2349" w:rsidRPr="00DD68F9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26</w:t>
      </w:r>
      <w:r w:rsidR="00FF2349" w:rsidRPr="00DD68F9">
        <w:rPr>
          <w:color w:val="auto"/>
          <w:sz w:val="20"/>
          <w:szCs w:val="20"/>
        </w:rPr>
        <w:fldChar w:fldCharType="end"/>
      </w:r>
      <w:r w:rsidRPr="00DD68F9">
        <w:rPr>
          <w:color w:val="auto"/>
          <w:sz w:val="20"/>
          <w:szCs w:val="20"/>
        </w:rPr>
        <w:t>- Показатели риска природных ЧРЕЗВЫЧАЙНЫХ СИТУАЦИЙ(при наиболее опасном сценарии развития чрезвычайных ситуаций)</w:t>
      </w:r>
    </w:p>
    <w:tbl>
      <w:tblPr>
        <w:tblW w:w="494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342"/>
        <w:gridCol w:w="932"/>
        <w:gridCol w:w="932"/>
        <w:gridCol w:w="1432"/>
        <w:gridCol w:w="1286"/>
        <w:gridCol w:w="854"/>
        <w:gridCol w:w="852"/>
        <w:gridCol w:w="833"/>
      </w:tblGrid>
      <w:tr w:rsidR="00DD68F9" w:rsidRPr="008E6C43" w:rsidTr="00B4793E">
        <w:trPr>
          <w:trHeight w:val="566"/>
        </w:trPr>
        <w:tc>
          <w:tcPr>
            <w:tcW w:w="1238" w:type="pct"/>
            <w:vMerge w:val="restart"/>
            <w:vAlign w:val="center"/>
          </w:tcPr>
          <w:p w:rsidR="008E6C43" w:rsidRPr="00DD68F9" w:rsidRDefault="008E6C43" w:rsidP="00B4793E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DD68F9">
              <w:rPr>
                <w:b/>
                <w:sz w:val="20"/>
                <w:szCs w:val="20"/>
              </w:rPr>
              <w:t>Виды опасных</w:t>
            </w:r>
          </w:p>
          <w:p w:rsidR="008E6C43" w:rsidRPr="00DD68F9" w:rsidRDefault="008E6C43" w:rsidP="00B4793E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DD68F9">
              <w:rPr>
                <w:b/>
                <w:sz w:val="20"/>
                <w:szCs w:val="20"/>
              </w:rPr>
              <w:t>природных явлений</w:t>
            </w:r>
          </w:p>
        </w:tc>
        <w:tc>
          <w:tcPr>
            <w:tcW w:w="492" w:type="pct"/>
            <w:vMerge w:val="restart"/>
            <w:textDirection w:val="btLr"/>
            <w:vAlign w:val="center"/>
          </w:tcPr>
          <w:p w:rsidR="008E6C43" w:rsidRPr="00DD68F9" w:rsidRDefault="008E6C43" w:rsidP="00B4793E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DD68F9">
              <w:rPr>
                <w:b/>
                <w:sz w:val="20"/>
                <w:szCs w:val="20"/>
              </w:rPr>
              <w:t>Интенсивность</w:t>
            </w:r>
          </w:p>
          <w:p w:rsidR="008E6C43" w:rsidRPr="00DD68F9" w:rsidRDefault="008E6C43" w:rsidP="00B4793E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DD68F9">
              <w:rPr>
                <w:b/>
                <w:sz w:val="20"/>
                <w:szCs w:val="20"/>
              </w:rPr>
              <w:t>природного явления</w:t>
            </w:r>
          </w:p>
        </w:tc>
        <w:tc>
          <w:tcPr>
            <w:tcW w:w="492" w:type="pct"/>
            <w:vMerge w:val="restart"/>
            <w:textDirection w:val="btLr"/>
            <w:vAlign w:val="center"/>
          </w:tcPr>
          <w:p w:rsidR="008E6C43" w:rsidRPr="00DD68F9" w:rsidRDefault="008E6C43" w:rsidP="00B4793E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DD68F9">
              <w:rPr>
                <w:b/>
                <w:sz w:val="20"/>
                <w:szCs w:val="20"/>
              </w:rPr>
              <w:t>Частота природного</w:t>
            </w:r>
          </w:p>
          <w:p w:rsidR="008E6C43" w:rsidRPr="00DD68F9" w:rsidRDefault="008E6C43" w:rsidP="00B4793E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DD68F9">
              <w:rPr>
                <w:b/>
                <w:sz w:val="20"/>
                <w:szCs w:val="20"/>
              </w:rPr>
              <w:t>явления, год-1</w:t>
            </w:r>
          </w:p>
        </w:tc>
        <w:tc>
          <w:tcPr>
            <w:tcW w:w="757" w:type="pct"/>
            <w:vMerge w:val="restart"/>
            <w:textDirection w:val="btLr"/>
            <w:vAlign w:val="center"/>
          </w:tcPr>
          <w:p w:rsidR="008E6C43" w:rsidRPr="00DD68F9" w:rsidRDefault="008E6C43" w:rsidP="00B4793E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DD68F9">
              <w:rPr>
                <w:b/>
                <w:sz w:val="20"/>
                <w:szCs w:val="20"/>
              </w:rPr>
              <w:t>Частота наступления чрезвычайных ситуаций при возникновении природного явления, год-1</w:t>
            </w:r>
          </w:p>
        </w:tc>
        <w:tc>
          <w:tcPr>
            <w:tcW w:w="680" w:type="pct"/>
            <w:vMerge w:val="restart"/>
            <w:textDirection w:val="btLr"/>
            <w:vAlign w:val="center"/>
          </w:tcPr>
          <w:p w:rsidR="008E6C43" w:rsidRPr="00DD68F9" w:rsidRDefault="008E6C43" w:rsidP="00B4793E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DD68F9">
              <w:rPr>
                <w:b/>
                <w:sz w:val="20"/>
                <w:szCs w:val="20"/>
              </w:rPr>
              <w:t>Возможная площадь воздействия территории, %</w:t>
            </w:r>
          </w:p>
        </w:tc>
        <w:tc>
          <w:tcPr>
            <w:tcW w:w="1340" w:type="pct"/>
            <w:gridSpan w:val="3"/>
            <w:vAlign w:val="center"/>
          </w:tcPr>
          <w:p w:rsidR="008E6C43" w:rsidRPr="00DD68F9" w:rsidRDefault="008E6C43" w:rsidP="00B4793E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DD68F9">
              <w:rPr>
                <w:b/>
                <w:sz w:val="20"/>
                <w:szCs w:val="20"/>
              </w:rPr>
              <w:t>Социально-экономические последствия</w:t>
            </w:r>
          </w:p>
        </w:tc>
      </w:tr>
      <w:tr w:rsidR="00DD68F9" w:rsidRPr="008E6C43" w:rsidTr="00B4793E">
        <w:trPr>
          <w:trHeight w:val="2293"/>
        </w:trPr>
        <w:tc>
          <w:tcPr>
            <w:tcW w:w="1238" w:type="pct"/>
            <w:vMerge/>
            <w:vAlign w:val="center"/>
          </w:tcPr>
          <w:p w:rsidR="008E6C43" w:rsidRPr="00DD68F9" w:rsidRDefault="008E6C43" w:rsidP="00B4793E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92" w:type="pct"/>
            <w:vMerge/>
            <w:vAlign w:val="center"/>
          </w:tcPr>
          <w:p w:rsidR="008E6C43" w:rsidRPr="00DD68F9" w:rsidRDefault="008E6C43" w:rsidP="00B4793E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92" w:type="pct"/>
            <w:vMerge/>
            <w:vAlign w:val="center"/>
          </w:tcPr>
          <w:p w:rsidR="008E6C43" w:rsidRPr="00DD68F9" w:rsidRDefault="008E6C43" w:rsidP="00B4793E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57" w:type="pct"/>
            <w:vMerge/>
            <w:vAlign w:val="center"/>
          </w:tcPr>
          <w:p w:rsidR="008E6C43" w:rsidRPr="00DD68F9" w:rsidRDefault="008E6C43" w:rsidP="00B4793E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80" w:type="pct"/>
            <w:vMerge/>
            <w:vAlign w:val="center"/>
          </w:tcPr>
          <w:p w:rsidR="008E6C43" w:rsidRPr="00DD68F9" w:rsidRDefault="008E6C43" w:rsidP="00B4793E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51" w:type="pct"/>
            <w:textDirection w:val="btLr"/>
            <w:vAlign w:val="center"/>
          </w:tcPr>
          <w:p w:rsidR="008E6C43" w:rsidRPr="00DD68F9" w:rsidRDefault="008E6C43" w:rsidP="00B4793E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DD68F9">
              <w:rPr>
                <w:b/>
                <w:sz w:val="20"/>
                <w:szCs w:val="20"/>
              </w:rPr>
              <w:t>Возможное число погибших, чел.</w:t>
            </w:r>
          </w:p>
        </w:tc>
        <w:tc>
          <w:tcPr>
            <w:tcW w:w="450" w:type="pct"/>
            <w:textDirection w:val="btLr"/>
            <w:vAlign w:val="center"/>
          </w:tcPr>
          <w:p w:rsidR="008E6C43" w:rsidRPr="00DD68F9" w:rsidRDefault="008E6C43" w:rsidP="00B4793E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DD68F9">
              <w:rPr>
                <w:b/>
                <w:sz w:val="20"/>
                <w:szCs w:val="20"/>
              </w:rPr>
              <w:t>Возможное число пострадавших, чел.</w:t>
            </w:r>
          </w:p>
        </w:tc>
        <w:tc>
          <w:tcPr>
            <w:tcW w:w="440" w:type="pct"/>
            <w:textDirection w:val="btLr"/>
            <w:vAlign w:val="center"/>
          </w:tcPr>
          <w:p w:rsidR="008E6C43" w:rsidRPr="00DD68F9" w:rsidRDefault="008E6C43" w:rsidP="00B4793E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DD68F9">
              <w:rPr>
                <w:b/>
                <w:sz w:val="20"/>
                <w:szCs w:val="20"/>
              </w:rPr>
              <w:t>Возможный ущерб, тыс. руб.</w:t>
            </w:r>
          </w:p>
        </w:tc>
      </w:tr>
      <w:tr w:rsidR="00DD68F9" w:rsidRPr="008E6C43" w:rsidTr="00B4793E">
        <w:trPr>
          <w:trHeight w:val="20"/>
        </w:trPr>
        <w:tc>
          <w:tcPr>
            <w:tcW w:w="1238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1. Землетрясения, балл</w:t>
            </w:r>
          </w:p>
        </w:tc>
        <w:tc>
          <w:tcPr>
            <w:tcW w:w="492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7-8</w:t>
            </w:r>
          </w:p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8-9</w:t>
            </w:r>
          </w:p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&gt;9</w:t>
            </w:r>
          </w:p>
        </w:tc>
        <w:tc>
          <w:tcPr>
            <w:tcW w:w="492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-</w:t>
            </w:r>
          </w:p>
        </w:tc>
        <w:tc>
          <w:tcPr>
            <w:tcW w:w="757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-</w:t>
            </w:r>
          </w:p>
        </w:tc>
        <w:tc>
          <w:tcPr>
            <w:tcW w:w="68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-</w:t>
            </w:r>
          </w:p>
        </w:tc>
        <w:tc>
          <w:tcPr>
            <w:tcW w:w="451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-</w:t>
            </w:r>
          </w:p>
        </w:tc>
        <w:tc>
          <w:tcPr>
            <w:tcW w:w="45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-</w:t>
            </w:r>
          </w:p>
        </w:tc>
        <w:tc>
          <w:tcPr>
            <w:tcW w:w="44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-</w:t>
            </w:r>
          </w:p>
        </w:tc>
      </w:tr>
      <w:tr w:rsidR="00DD68F9" w:rsidRPr="008E6C43" w:rsidTr="00B4793E">
        <w:trPr>
          <w:trHeight w:val="20"/>
        </w:trPr>
        <w:tc>
          <w:tcPr>
            <w:tcW w:w="1238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2. Оползни, м</w:t>
            </w:r>
          </w:p>
        </w:tc>
        <w:tc>
          <w:tcPr>
            <w:tcW w:w="492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92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5*10-4</w:t>
            </w:r>
          </w:p>
        </w:tc>
        <w:tc>
          <w:tcPr>
            <w:tcW w:w="757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5*10-5</w:t>
            </w:r>
          </w:p>
        </w:tc>
        <w:tc>
          <w:tcPr>
            <w:tcW w:w="68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-</w:t>
            </w:r>
          </w:p>
        </w:tc>
        <w:tc>
          <w:tcPr>
            <w:tcW w:w="451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-</w:t>
            </w:r>
          </w:p>
        </w:tc>
        <w:tc>
          <w:tcPr>
            <w:tcW w:w="45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-</w:t>
            </w:r>
          </w:p>
        </w:tc>
        <w:tc>
          <w:tcPr>
            <w:tcW w:w="44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-</w:t>
            </w:r>
          </w:p>
        </w:tc>
      </w:tr>
      <w:tr w:rsidR="00DD68F9" w:rsidRPr="008E6C43" w:rsidTr="00B4793E">
        <w:trPr>
          <w:trHeight w:val="20"/>
        </w:trPr>
        <w:tc>
          <w:tcPr>
            <w:tcW w:w="1238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3. Сильные дожди, сильные (штормовые) ветра, м/с</w:t>
            </w:r>
          </w:p>
        </w:tc>
        <w:tc>
          <w:tcPr>
            <w:tcW w:w="492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&gt;2</w:t>
            </w:r>
          </w:p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</w:p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</w:p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20-25м/с</w:t>
            </w:r>
          </w:p>
        </w:tc>
        <w:tc>
          <w:tcPr>
            <w:tcW w:w="492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5*10-2 – 10-3</w:t>
            </w:r>
          </w:p>
        </w:tc>
        <w:tc>
          <w:tcPr>
            <w:tcW w:w="757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5*10 - 3</w:t>
            </w:r>
          </w:p>
        </w:tc>
        <w:tc>
          <w:tcPr>
            <w:tcW w:w="68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до 60</w:t>
            </w:r>
          </w:p>
        </w:tc>
        <w:tc>
          <w:tcPr>
            <w:tcW w:w="451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1</w:t>
            </w:r>
          </w:p>
        </w:tc>
        <w:tc>
          <w:tcPr>
            <w:tcW w:w="45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24-70</w:t>
            </w:r>
          </w:p>
        </w:tc>
        <w:tc>
          <w:tcPr>
            <w:tcW w:w="44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20 - 250</w:t>
            </w:r>
          </w:p>
        </w:tc>
      </w:tr>
      <w:tr w:rsidR="00DD68F9" w:rsidRPr="008E6C43" w:rsidTr="00B4793E">
        <w:trPr>
          <w:trHeight w:val="20"/>
        </w:trPr>
        <w:tc>
          <w:tcPr>
            <w:tcW w:w="1238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4. Бури, м/с</w:t>
            </w:r>
          </w:p>
        </w:tc>
        <w:tc>
          <w:tcPr>
            <w:tcW w:w="492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&gt;32</w:t>
            </w:r>
          </w:p>
        </w:tc>
        <w:tc>
          <w:tcPr>
            <w:tcW w:w="492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-</w:t>
            </w:r>
          </w:p>
        </w:tc>
        <w:tc>
          <w:tcPr>
            <w:tcW w:w="757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-</w:t>
            </w:r>
          </w:p>
        </w:tc>
        <w:tc>
          <w:tcPr>
            <w:tcW w:w="68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-</w:t>
            </w:r>
          </w:p>
        </w:tc>
        <w:tc>
          <w:tcPr>
            <w:tcW w:w="451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-</w:t>
            </w:r>
          </w:p>
        </w:tc>
        <w:tc>
          <w:tcPr>
            <w:tcW w:w="45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-</w:t>
            </w:r>
          </w:p>
        </w:tc>
        <w:tc>
          <w:tcPr>
            <w:tcW w:w="44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-</w:t>
            </w:r>
          </w:p>
        </w:tc>
      </w:tr>
      <w:tr w:rsidR="00DD68F9" w:rsidRPr="008E6C43" w:rsidTr="00B4793E">
        <w:trPr>
          <w:trHeight w:val="20"/>
        </w:trPr>
        <w:tc>
          <w:tcPr>
            <w:tcW w:w="1238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9. Град, мм</w:t>
            </w:r>
          </w:p>
        </w:tc>
        <w:tc>
          <w:tcPr>
            <w:tcW w:w="492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20-31</w:t>
            </w:r>
          </w:p>
        </w:tc>
        <w:tc>
          <w:tcPr>
            <w:tcW w:w="492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0,2</w:t>
            </w:r>
          </w:p>
        </w:tc>
        <w:tc>
          <w:tcPr>
            <w:tcW w:w="757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0,2</w:t>
            </w:r>
          </w:p>
        </w:tc>
        <w:tc>
          <w:tcPr>
            <w:tcW w:w="68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До 65</w:t>
            </w:r>
          </w:p>
        </w:tc>
        <w:tc>
          <w:tcPr>
            <w:tcW w:w="451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-</w:t>
            </w:r>
          </w:p>
        </w:tc>
        <w:tc>
          <w:tcPr>
            <w:tcW w:w="45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-</w:t>
            </w:r>
          </w:p>
        </w:tc>
        <w:tc>
          <w:tcPr>
            <w:tcW w:w="44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45-110</w:t>
            </w:r>
          </w:p>
        </w:tc>
      </w:tr>
      <w:tr w:rsidR="00DD68F9" w:rsidRPr="008E6C43" w:rsidTr="00B4793E">
        <w:trPr>
          <w:trHeight w:val="20"/>
        </w:trPr>
        <w:tc>
          <w:tcPr>
            <w:tcW w:w="1238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11. Половодья, м</w:t>
            </w:r>
          </w:p>
        </w:tc>
        <w:tc>
          <w:tcPr>
            <w:tcW w:w="492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1</w:t>
            </w:r>
          </w:p>
        </w:tc>
        <w:tc>
          <w:tcPr>
            <w:tcW w:w="492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5*10-4</w:t>
            </w:r>
          </w:p>
        </w:tc>
        <w:tc>
          <w:tcPr>
            <w:tcW w:w="757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5*10-4</w:t>
            </w:r>
          </w:p>
        </w:tc>
        <w:tc>
          <w:tcPr>
            <w:tcW w:w="68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До 15, в пойменной части р. Сейм</w:t>
            </w:r>
          </w:p>
        </w:tc>
        <w:tc>
          <w:tcPr>
            <w:tcW w:w="451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-</w:t>
            </w:r>
          </w:p>
        </w:tc>
        <w:tc>
          <w:tcPr>
            <w:tcW w:w="45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36-60</w:t>
            </w:r>
          </w:p>
        </w:tc>
        <w:tc>
          <w:tcPr>
            <w:tcW w:w="44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24 -130</w:t>
            </w:r>
          </w:p>
        </w:tc>
      </w:tr>
      <w:tr w:rsidR="00DD68F9" w:rsidRPr="008E6C43" w:rsidTr="00B4793E">
        <w:trPr>
          <w:trHeight w:val="20"/>
        </w:trPr>
        <w:tc>
          <w:tcPr>
            <w:tcW w:w="1238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12. Подтопления, м</w:t>
            </w:r>
          </w:p>
        </w:tc>
        <w:tc>
          <w:tcPr>
            <w:tcW w:w="492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&gt;3</w:t>
            </w:r>
          </w:p>
        </w:tc>
        <w:tc>
          <w:tcPr>
            <w:tcW w:w="492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5*10-4</w:t>
            </w:r>
          </w:p>
        </w:tc>
        <w:tc>
          <w:tcPr>
            <w:tcW w:w="757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5*10 - 5</w:t>
            </w:r>
          </w:p>
        </w:tc>
        <w:tc>
          <w:tcPr>
            <w:tcW w:w="68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При таянии снега, половодье, проливных дождях</w:t>
            </w:r>
          </w:p>
        </w:tc>
        <w:tc>
          <w:tcPr>
            <w:tcW w:w="451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-</w:t>
            </w:r>
          </w:p>
        </w:tc>
        <w:tc>
          <w:tcPr>
            <w:tcW w:w="45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110-260</w:t>
            </w:r>
          </w:p>
        </w:tc>
        <w:tc>
          <w:tcPr>
            <w:tcW w:w="44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80-210</w:t>
            </w:r>
          </w:p>
        </w:tc>
      </w:tr>
      <w:tr w:rsidR="00DD68F9" w:rsidRPr="008E6C43" w:rsidTr="00B4793E">
        <w:trPr>
          <w:trHeight w:val="20"/>
        </w:trPr>
        <w:tc>
          <w:tcPr>
            <w:tcW w:w="1238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13. Пожары природные, га</w:t>
            </w:r>
          </w:p>
        </w:tc>
        <w:tc>
          <w:tcPr>
            <w:tcW w:w="492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92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6,5</w:t>
            </w:r>
          </w:p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*10-5</w:t>
            </w:r>
          </w:p>
        </w:tc>
        <w:tc>
          <w:tcPr>
            <w:tcW w:w="757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4,8</w:t>
            </w:r>
          </w:p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*10-6</w:t>
            </w:r>
          </w:p>
        </w:tc>
        <w:tc>
          <w:tcPr>
            <w:tcW w:w="68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до 12</w:t>
            </w:r>
          </w:p>
        </w:tc>
        <w:tc>
          <w:tcPr>
            <w:tcW w:w="451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0</w:t>
            </w:r>
          </w:p>
        </w:tc>
        <w:tc>
          <w:tcPr>
            <w:tcW w:w="45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5-15</w:t>
            </w:r>
          </w:p>
        </w:tc>
        <w:tc>
          <w:tcPr>
            <w:tcW w:w="440" w:type="pct"/>
            <w:vAlign w:val="center"/>
          </w:tcPr>
          <w:p w:rsidR="008E6C43" w:rsidRPr="008E6C43" w:rsidRDefault="008E6C43" w:rsidP="00B4793E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E6C43">
              <w:rPr>
                <w:sz w:val="20"/>
                <w:szCs w:val="20"/>
              </w:rPr>
              <w:t>90-264</w:t>
            </w:r>
          </w:p>
        </w:tc>
      </w:tr>
    </w:tbl>
    <w:p w:rsidR="008E6C43" w:rsidRPr="00497F47" w:rsidRDefault="008E6C43" w:rsidP="00B61FD8">
      <w:pPr>
        <w:suppressAutoHyphens/>
        <w:autoSpaceDE w:val="0"/>
        <w:autoSpaceDN w:val="0"/>
        <w:adjustRightInd w:val="0"/>
        <w:ind w:firstLine="851"/>
        <w:rPr>
          <w:b/>
          <w:bCs/>
        </w:rPr>
      </w:pPr>
    </w:p>
    <w:p w:rsidR="002715F2" w:rsidRPr="00943065" w:rsidRDefault="002715F2" w:rsidP="00B61FD8">
      <w:pPr>
        <w:suppressAutoHyphens/>
        <w:rPr>
          <w:b/>
          <w:i/>
        </w:rPr>
      </w:pPr>
      <w:r w:rsidRPr="00943065">
        <w:rPr>
          <w:b/>
          <w:i/>
        </w:rPr>
        <w:t>В</w:t>
      </w:r>
      <w:r w:rsidR="00943065">
        <w:rPr>
          <w:b/>
          <w:i/>
        </w:rPr>
        <w:t>ывод:</w:t>
      </w:r>
    </w:p>
    <w:p w:rsidR="002715F2" w:rsidRDefault="002715F2" w:rsidP="00B61FD8">
      <w:pPr>
        <w:suppressAutoHyphens/>
      </w:pPr>
      <w:r>
        <w:t>Показатель риска природных ЧС по опасным метеорологическим явлениям составляет 10</w:t>
      </w:r>
      <w:r>
        <w:rPr>
          <w:vertAlign w:val="superscript"/>
        </w:rPr>
        <w:t>-2</w:t>
      </w:r>
      <w:r>
        <w:t xml:space="preserve"> – 10</w:t>
      </w:r>
      <w:r>
        <w:rPr>
          <w:vertAlign w:val="superscript"/>
        </w:rPr>
        <w:t xml:space="preserve">-3  </w:t>
      </w:r>
      <w:r>
        <w:t xml:space="preserve"> (штормовые ветра, ливневые дожди, вся территория посёлка) территория находится в зоне неприемлемого риска, требуется  принятие неотложных мер по снижению риска.</w:t>
      </w:r>
    </w:p>
    <w:p w:rsidR="002715F2" w:rsidRDefault="002715F2" w:rsidP="00B61FD8">
      <w:pPr>
        <w:suppressAutoHyphens/>
      </w:pPr>
      <w:r>
        <w:t xml:space="preserve"> Показатель риска природных ЧС по опасным гидрологическим процессам составляет 10 </w:t>
      </w:r>
      <w:r>
        <w:rPr>
          <w:vertAlign w:val="superscript"/>
        </w:rPr>
        <w:t xml:space="preserve">-4 </w:t>
      </w:r>
      <w:r>
        <w:t xml:space="preserve">– 10 </w:t>
      </w:r>
      <w:r>
        <w:rPr>
          <w:vertAlign w:val="superscript"/>
        </w:rPr>
        <w:t xml:space="preserve">-5 </w:t>
      </w:r>
      <w:r>
        <w:t xml:space="preserve"> (подтопление территории при весеннем половодье, северо-западная часть, территория, расположенная в пойменной части р. Сейм, уровень условно-приемлемого риска, жёсткого контроля)</w:t>
      </w:r>
      <w:r>
        <w:rPr>
          <w:vertAlign w:val="superscript"/>
        </w:rPr>
        <w:t xml:space="preserve">, </w:t>
      </w:r>
      <w:r>
        <w:t>требуется оценка целесообразности мер, принимаемых по снижению риска.</w:t>
      </w:r>
      <w:r w:rsidRPr="006C3894">
        <w:t xml:space="preserve"> </w:t>
      </w:r>
    </w:p>
    <w:p w:rsidR="002715F2" w:rsidRDefault="002715F2" w:rsidP="00B61FD8">
      <w:pPr>
        <w:suppressAutoHyphens/>
      </w:pPr>
      <w:r>
        <w:t xml:space="preserve">Показатель риска природных ЧС по опасным геологическим процессам составляет 10 </w:t>
      </w:r>
      <w:r>
        <w:rPr>
          <w:vertAlign w:val="superscript"/>
        </w:rPr>
        <w:t xml:space="preserve">-4 </w:t>
      </w:r>
      <w:r>
        <w:t xml:space="preserve">– 10 </w:t>
      </w:r>
      <w:r>
        <w:rPr>
          <w:vertAlign w:val="superscript"/>
        </w:rPr>
        <w:t xml:space="preserve">-5 </w:t>
      </w:r>
      <w:r>
        <w:t xml:space="preserve"> (территория, расположенная в пойменной части р. Сейм, северная и северо-западная части посёлка, по активации оползней и овражной эрозии), уровень условно-приемлемого риска, жёсткого контроля,  требуется оценка целесообразности мер, принимаемых по снижению риска от указанных процессов.</w:t>
      </w:r>
    </w:p>
    <w:p w:rsidR="002715F2" w:rsidRDefault="002715F2" w:rsidP="00B61FD8">
      <w:pPr>
        <w:suppressAutoHyphens/>
      </w:pPr>
      <w:r>
        <w:t>Для большей части территории посёлка, расположенной южнее ул. Ленина, (за исключением штормовых ветров и сильных дождей)</w:t>
      </w:r>
      <w:r w:rsidRPr="00B61E59">
        <w:t xml:space="preserve"> </w:t>
      </w:r>
      <w:r>
        <w:t>уровень риска природных ЧС  является приемлемым.</w:t>
      </w:r>
    </w:p>
    <w:p w:rsidR="00800BD1" w:rsidRDefault="002715F2" w:rsidP="00B61FD8">
      <w:pPr>
        <w:suppressAutoHyphens/>
        <w:ind w:firstLine="720"/>
      </w:pPr>
      <w:r>
        <w:t xml:space="preserve">В целом, с учётом указанных выше факторов при дальнейшей застройке посёлка требуется учитывать положения СНиП </w:t>
      </w:r>
      <w:r w:rsidRPr="006E3053">
        <w:t>2.01.15-90 «Инженерная защита территорий, зданий и сооружений от опасных геологических процессов. Основные положения проектирования»;</w:t>
      </w:r>
      <w:r>
        <w:t xml:space="preserve"> для защиты от подтоплений – положений СНиП </w:t>
      </w:r>
      <w:r w:rsidRPr="006E3053">
        <w:t>2.06.15-85 «Инженерная защита территор</w:t>
      </w:r>
      <w:r>
        <w:t>ии от подтопления и затопления».</w:t>
      </w:r>
    </w:p>
    <w:p w:rsidR="00DD68F9" w:rsidRDefault="00DD68F9" w:rsidP="00B4793E">
      <w:pPr>
        <w:keepNext/>
        <w:suppressAutoHyphens/>
        <w:ind w:firstLine="0"/>
      </w:pPr>
    </w:p>
    <w:p w:rsidR="00DD68F9" w:rsidRPr="00943065" w:rsidRDefault="00DD68F9" w:rsidP="00B4793E">
      <w:pPr>
        <w:keepNext/>
        <w:suppressAutoHyphens/>
        <w:ind w:firstLine="0"/>
      </w:pPr>
    </w:p>
    <w:p w:rsidR="000800B1" w:rsidRPr="00DD68F9" w:rsidRDefault="000800B1" w:rsidP="00B4793E">
      <w:pPr>
        <w:pStyle w:val="a5"/>
        <w:keepNext/>
        <w:numPr>
          <w:ilvl w:val="1"/>
          <w:numId w:val="41"/>
        </w:numPr>
        <w:suppressAutoHyphens/>
        <w:autoSpaceDE w:val="0"/>
        <w:autoSpaceDN w:val="0"/>
        <w:adjustRightInd w:val="0"/>
        <w:ind w:left="0" w:firstLine="0"/>
        <w:jc w:val="center"/>
        <w:rPr>
          <w:b/>
          <w:sz w:val="28"/>
          <w:szCs w:val="28"/>
        </w:rPr>
      </w:pPr>
      <w:r w:rsidRPr="00DD68F9">
        <w:rPr>
          <w:b/>
          <w:sz w:val="28"/>
          <w:szCs w:val="28"/>
        </w:rPr>
        <w:t xml:space="preserve"> Характеристика факторов риска ЧС биолого-социального характера и воздействия их последствий на территорию посёлка</w:t>
      </w:r>
    </w:p>
    <w:p w:rsidR="00DD68F9" w:rsidRPr="00682868" w:rsidRDefault="00DD68F9" w:rsidP="00B4793E">
      <w:pPr>
        <w:keepNext/>
        <w:suppressAutoHyphens/>
        <w:autoSpaceDE w:val="0"/>
        <w:autoSpaceDN w:val="0"/>
        <w:adjustRightInd w:val="0"/>
        <w:ind w:firstLine="0"/>
        <w:jc w:val="center"/>
        <w:rPr>
          <w:b/>
          <w:sz w:val="28"/>
          <w:szCs w:val="28"/>
        </w:rPr>
      </w:pPr>
    </w:p>
    <w:p w:rsidR="000800B1" w:rsidRPr="00071D66" w:rsidRDefault="000800B1" w:rsidP="00071D66">
      <w:pPr>
        <w:keepNext/>
        <w:autoSpaceDE w:val="0"/>
        <w:autoSpaceDN w:val="0"/>
        <w:adjustRightInd w:val="0"/>
        <w:ind w:firstLine="851"/>
      </w:pPr>
      <w:r w:rsidRPr="00071D66">
        <w:t>Эпидемии, эпифитотии и эпизоотии на территории посёлка не регистрировались.</w:t>
      </w:r>
    </w:p>
    <w:p w:rsidR="00943065" w:rsidRPr="00B61E59" w:rsidRDefault="00943065" w:rsidP="00071D66">
      <w:pPr>
        <w:keepNext/>
        <w:ind w:firstLine="851"/>
      </w:pPr>
      <w:r w:rsidRPr="00B61E59">
        <w:t>Одним из источников биолого-социальных ЧС на территории посёлка может послужить разгерметизация (размыв грунтовыми водами при нарушении целостности саркофага) с</w:t>
      </w:r>
      <w:r>
        <w:t>ибиро-язвенного захоронения 1957</w:t>
      </w:r>
      <w:r w:rsidRPr="00B61E59">
        <w:t>г.</w:t>
      </w:r>
    </w:p>
    <w:p w:rsidR="00943065" w:rsidRPr="00B61E59" w:rsidRDefault="00943065" w:rsidP="00071D66">
      <w:pPr>
        <w:keepNext/>
        <w:autoSpaceDE w:val="0"/>
        <w:autoSpaceDN w:val="0"/>
        <w:adjustRightInd w:val="0"/>
        <w:ind w:firstLine="851"/>
      </w:pPr>
      <w:r w:rsidRPr="00B61E59">
        <w:t>На территории посёлка регистрировались заболевания гриппом, вирусный гепатит (носящие очаговый характер без признаков эпидемии).</w:t>
      </w:r>
    </w:p>
    <w:p w:rsidR="00943065" w:rsidRDefault="00943065" w:rsidP="00071D66">
      <w:pPr>
        <w:keepNext/>
        <w:autoSpaceDE w:val="0"/>
        <w:autoSpaceDN w:val="0"/>
        <w:adjustRightInd w:val="0"/>
        <w:ind w:firstLine="851"/>
      </w:pPr>
      <w:r w:rsidRPr="00B61E59">
        <w:t>Регистрировались случаи заболевания животных бешенством</w:t>
      </w:r>
      <w:r>
        <w:t>, переносчики болезни – дикие животные</w:t>
      </w:r>
      <w:r w:rsidRPr="00B61E59">
        <w:t>.</w:t>
      </w:r>
      <w:r>
        <w:t xml:space="preserve"> Природные очаги бешенства поддерживаются главным образом лисицами, которые заносят рабическую инфекцию в популяции животных, особенно безнадзорных.</w:t>
      </w:r>
    </w:p>
    <w:p w:rsidR="00943065" w:rsidRPr="006C32E9" w:rsidRDefault="00943065" w:rsidP="00071D66">
      <w:pPr>
        <w:pStyle w:val="af7"/>
        <w:keepNext/>
        <w:spacing w:after="0"/>
        <w:ind w:left="0" w:firstLine="851"/>
        <w:jc w:val="left"/>
      </w:pPr>
      <w:r w:rsidRPr="006C32E9">
        <w:t>Эпифитотии и вспышки массового размножения наиболее опасных болезней и вредителей сельскохозяйственных растений</w:t>
      </w:r>
    </w:p>
    <w:p w:rsidR="00943065" w:rsidRPr="006C32E9" w:rsidRDefault="00943065" w:rsidP="00071D66">
      <w:pPr>
        <w:pStyle w:val="af7"/>
        <w:keepNext/>
        <w:spacing w:after="0"/>
        <w:ind w:left="0" w:firstLine="851"/>
        <w:rPr>
          <w:b/>
        </w:rPr>
      </w:pPr>
      <w:r w:rsidRPr="00943065">
        <w:t>Чрезвычайных ситуаций, связанных с развитием  и размножением вредных объектов, а также от их вредоносности, на территории посёлка не зарегистрировано.</w:t>
      </w:r>
    </w:p>
    <w:p w:rsidR="00943065" w:rsidRPr="00B61E59" w:rsidRDefault="00943065" w:rsidP="00071D66">
      <w:pPr>
        <w:keepNext/>
        <w:autoSpaceDE w:val="0"/>
        <w:autoSpaceDN w:val="0"/>
        <w:adjustRightInd w:val="0"/>
        <w:ind w:firstLine="851"/>
      </w:pPr>
      <w:r w:rsidRPr="00B61E59">
        <w:t>Из вредителей сельскохозяйственных растений наиболее распространён колорадский жук.</w:t>
      </w:r>
    </w:p>
    <w:p w:rsidR="00943065" w:rsidRPr="00943065" w:rsidRDefault="00943065" w:rsidP="00071D66">
      <w:pPr>
        <w:pStyle w:val="af7"/>
        <w:keepNext/>
        <w:spacing w:after="0"/>
        <w:ind w:left="0" w:firstLine="851"/>
      </w:pPr>
      <w:r w:rsidRPr="00943065">
        <w:t xml:space="preserve">Луговой мотылек встречался в единичных экземплярах.  </w:t>
      </w:r>
    </w:p>
    <w:p w:rsidR="00943065" w:rsidRPr="00071D66" w:rsidRDefault="00071D66" w:rsidP="00071D66">
      <w:pPr>
        <w:keepNext/>
        <w:ind w:firstLine="700"/>
        <w:rPr>
          <w:b/>
          <w:i/>
        </w:rPr>
      </w:pPr>
      <w:r w:rsidRPr="00071D66">
        <w:rPr>
          <w:b/>
          <w:i/>
        </w:rPr>
        <w:t>Вывод</w:t>
      </w:r>
    </w:p>
    <w:p w:rsidR="00943065" w:rsidRPr="006C32E9" w:rsidRDefault="00943065" w:rsidP="00071D66">
      <w:pPr>
        <w:keepNext/>
        <w:ind w:firstLine="851"/>
      </w:pPr>
      <w:r w:rsidRPr="006C32E9">
        <w:t xml:space="preserve">Уровень риска ЧС биолого-социального характера на территории посёлка </w:t>
      </w:r>
      <w:r>
        <w:t>.10</w:t>
      </w:r>
      <w:r w:rsidRPr="006C32E9">
        <w:rPr>
          <w:vertAlign w:val="superscript"/>
        </w:rPr>
        <w:t>-</w:t>
      </w:r>
      <w:r>
        <w:rPr>
          <w:vertAlign w:val="superscript"/>
        </w:rPr>
        <w:t>5</w:t>
      </w:r>
      <w:r>
        <w:t xml:space="preserve">  -  10</w:t>
      </w:r>
      <w:r>
        <w:rPr>
          <w:vertAlign w:val="superscript"/>
        </w:rPr>
        <w:t xml:space="preserve">-6  </w:t>
      </w:r>
      <w:r>
        <w:t xml:space="preserve"> (уровень приемлемого риска) и требует оценки целесообразности принимаемых мер по снижению риска возникновения сезонных инфекционных заболеваний.</w:t>
      </w:r>
    </w:p>
    <w:p w:rsidR="000800B1" w:rsidRDefault="000800B1" w:rsidP="00B4793E">
      <w:pPr>
        <w:pStyle w:val="1"/>
        <w:pageBreakBefore/>
        <w:numPr>
          <w:ilvl w:val="0"/>
          <w:numId w:val="41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sz w:val="30"/>
          <w:szCs w:val="30"/>
        </w:rPr>
      </w:pPr>
      <w:bookmarkStart w:id="66" w:name="_Toc328378044"/>
      <w:r w:rsidRPr="002F5622">
        <w:rPr>
          <w:rFonts w:ascii="Times New Roman" w:hAnsi="Times New Roman" w:cs="Times New Roman"/>
          <w:sz w:val="30"/>
          <w:szCs w:val="30"/>
        </w:rPr>
        <w:t>ХАРАКТЕРИСТИКА СУЩЕСТВУЮЩИХ ИТМ ГО, ПРЕДУПРЕЖДЕНИЯ ЧС, ГРАДОСТРОИТЕЛЬНЫЕ И ПРОЕКТНЫЕ ОГРАНИЧЕНИЯ, ПРЕДЛОЖЕНИЯ И РЕШЕНИЯ ОБОСНОВАНИЯ МИНИМИЗАЦИИ ПОСЛЕДСТВИЙ ЧРЕЗВЫЧАЙНЫХ  СИТУАЦИЙ</w:t>
      </w:r>
      <w:bookmarkEnd w:id="66"/>
    </w:p>
    <w:p w:rsidR="00071D66" w:rsidRPr="00071D66" w:rsidRDefault="00071D66" w:rsidP="00B4793E">
      <w:pPr>
        <w:keepNext/>
        <w:suppressAutoHyphens/>
        <w:ind w:firstLine="0"/>
        <w:jc w:val="center"/>
        <w:rPr>
          <w:lang w:eastAsia="ru-RU"/>
        </w:rPr>
      </w:pPr>
    </w:p>
    <w:p w:rsidR="000800B1" w:rsidRPr="003D735F" w:rsidRDefault="000800B1" w:rsidP="00B4793E">
      <w:pPr>
        <w:pStyle w:val="a5"/>
        <w:keepNext/>
        <w:numPr>
          <w:ilvl w:val="0"/>
          <w:numId w:val="2"/>
        </w:numPr>
        <w:suppressAutoHyphens/>
        <w:ind w:left="0" w:firstLine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67" w:name="_Toc301189959"/>
      <w:bookmarkStart w:id="68" w:name="_Toc301190014"/>
      <w:bookmarkStart w:id="69" w:name="_Toc301267457"/>
      <w:bookmarkStart w:id="70" w:name="_Toc301268085"/>
      <w:bookmarkStart w:id="71" w:name="_Toc302740561"/>
      <w:bookmarkStart w:id="72" w:name="_Toc304358124"/>
      <w:bookmarkStart w:id="73" w:name="_Toc304358180"/>
      <w:bookmarkStart w:id="74" w:name="_Toc304358340"/>
      <w:bookmarkStart w:id="75" w:name="_Toc304358396"/>
      <w:bookmarkStart w:id="76" w:name="_Toc308007367"/>
      <w:bookmarkStart w:id="77" w:name="_Toc308445969"/>
      <w:bookmarkStart w:id="78" w:name="_Toc328378045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</w:p>
    <w:p w:rsidR="000800B1" w:rsidRPr="003D735F" w:rsidRDefault="000800B1" w:rsidP="00B4793E">
      <w:pPr>
        <w:pStyle w:val="a5"/>
        <w:keepNext/>
        <w:numPr>
          <w:ilvl w:val="1"/>
          <w:numId w:val="2"/>
        </w:numPr>
        <w:suppressAutoHyphens/>
        <w:ind w:left="0" w:firstLine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79" w:name="_Toc301189960"/>
      <w:bookmarkStart w:id="80" w:name="_Toc301190015"/>
      <w:bookmarkStart w:id="81" w:name="_Toc301267458"/>
      <w:bookmarkStart w:id="82" w:name="_Toc301268086"/>
      <w:bookmarkStart w:id="83" w:name="_Toc302740562"/>
      <w:bookmarkStart w:id="84" w:name="_Toc304358125"/>
      <w:bookmarkStart w:id="85" w:name="_Toc304358181"/>
      <w:bookmarkStart w:id="86" w:name="_Toc304358341"/>
      <w:bookmarkStart w:id="87" w:name="_Toc304358397"/>
      <w:bookmarkStart w:id="88" w:name="_Toc308007368"/>
      <w:bookmarkStart w:id="89" w:name="_Toc308445970"/>
      <w:bookmarkStart w:id="90" w:name="_Toc328378046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</w:p>
    <w:p w:rsidR="000800B1" w:rsidRPr="003D735F" w:rsidRDefault="000800B1" w:rsidP="00B4793E">
      <w:pPr>
        <w:pStyle w:val="a5"/>
        <w:keepNext/>
        <w:numPr>
          <w:ilvl w:val="1"/>
          <w:numId w:val="2"/>
        </w:numPr>
        <w:suppressAutoHyphens/>
        <w:ind w:left="0" w:firstLine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91" w:name="_Toc301189961"/>
      <w:bookmarkStart w:id="92" w:name="_Toc301190016"/>
      <w:bookmarkStart w:id="93" w:name="_Toc301267459"/>
      <w:bookmarkStart w:id="94" w:name="_Toc301268087"/>
      <w:bookmarkStart w:id="95" w:name="_Toc302740563"/>
      <w:bookmarkStart w:id="96" w:name="_Toc304358126"/>
      <w:bookmarkStart w:id="97" w:name="_Toc304358182"/>
      <w:bookmarkStart w:id="98" w:name="_Toc304358342"/>
      <w:bookmarkStart w:id="99" w:name="_Toc304358398"/>
      <w:bookmarkStart w:id="100" w:name="_Toc308007369"/>
      <w:bookmarkStart w:id="101" w:name="_Toc308445971"/>
      <w:bookmarkStart w:id="102" w:name="_Toc328378047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</w:p>
    <w:p w:rsidR="000800B1" w:rsidRPr="003D735F" w:rsidRDefault="000800B1" w:rsidP="00B4793E">
      <w:pPr>
        <w:pStyle w:val="a5"/>
        <w:keepNext/>
        <w:numPr>
          <w:ilvl w:val="1"/>
          <w:numId w:val="2"/>
        </w:numPr>
        <w:suppressAutoHyphens/>
        <w:ind w:left="0" w:firstLine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103" w:name="_Toc301189962"/>
      <w:bookmarkStart w:id="104" w:name="_Toc301190017"/>
      <w:bookmarkStart w:id="105" w:name="_Toc301267460"/>
      <w:bookmarkStart w:id="106" w:name="_Toc301268088"/>
      <w:bookmarkStart w:id="107" w:name="_Toc302740564"/>
      <w:bookmarkStart w:id="108" w:name="_Toc304358127"/>
      <w:bookmarkStart w:id="109" w:name="_Toc304358183"/>
      <w:bookmarkStart w:id="110" w:name="_Toc304358343"/>
      <w:bookmarkStart w:id="111" w:name="_Toc304358399"/>
      <w:bookmarkStart w:id="112" w:name="_Toc308007370"/>
      <w:bookmarkStart w:id="113" w:name="_Toc308445972"/>
      <w:bookmarkStart w:id="114" w:name="_Toc328378048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</w:p>
    <w:p w:rsidR="000800B1" w:rsidRPr="003D735F" w:rsidRDefault="000800B1" w:rsidP="00B4793E">
      <w:pPr>
        <w:pStyle w:val="a5"/>
        <w:keepNext/>
        <w:numPr>
          <w:ilvl w:val="1"/>
          <w:numId w:val="2"/>
        </w:numPr>
        <w:suppressAutoHyphens/>
        <w:ind w:left="0" w:firstLine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115" w:name="_Toc301189963"/>
      <w:bookmarkStart w:id="116" w:name="_Toc301190018"/>
      <w:bookmarkStart w:id="117" w:name="_Toc301267461"/>
      <w:bookmarkStart w:id="118" w:name="_Toc301268089"/>
      <w:bookmarkStart w:id="119" w:name="_Toc302740565"/>
      <w:bookmarkStart w:id="120" w:name="_Toc304358128"/>
      <w:bookmarkStart w:id="121" w:name="_Toc304358184"/>
      <w:bookmarkStart w:id="122" w:name="_Toc304358344"/>
      <w:bookmarkStart w:id="123" w:name="_Toc304358400"/>
      <w:bookmarkStart w:id="124" w:name="_Toc308007371"/>
      <w:bookmarkStart w:id="125" w:name="_Toc308445973"/>
      <w:bookmarkStart w:id="126" w:name="_Toc328378049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</w:p>
    <w:p w:rsidR="000800B1" w:rsidRPr="003D735F" w:rsidRDefault="000800B1" w:rsidP="00B4793E">
      <w:pPr>
        <w:pStyle w:val="a5"/>
        <w:keepNext/>
        <w:numPr>
          <w:ilvl w:val="1"/>
          <w:numId w:val="2"/>
        </w:numPr>
        <w:suppressAutoHyphens/>
        <w:ind w:left="0" w:firstLine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127" w:name="_Toc301189964"/>
      <w:bookmarkStart w:id="128" w:name="_Toc301190019"/>
      <w:bookmarkStart w:id="129" w:name="_Toc301267462"/>
      <w:bookmarkStart w:id="130" w:name="_Toc301268090"/>
      <w:bookmarkStart w:id="131" w:name="_Toc302740566"/>
      <w:bookmarkStart w:id="132" w:name="_Toc304358129"/>
      <w:bookmarkStart w:id="133" w:name="_Toc304358185"/>
      <w:bookmarkStart w:id="134" w:name="_Toc304358345"/>
      <w:bookmarkStart w:id="135" w:name="_Toc304358401"/>
      <w:bookmarkStart w:id="136" w:name="_Toc308007372"/>
      <w:bookmarkStart w:id="137" w:name="_Toc308445974"/>
      <w:bookmarkStart w:id="138" w:name="_Toc328378050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</w:p>
    <w:p w:rsidR="000800B1" w:rsidRDefault="000800B1" w:rsidP="00B4793E">
      <w:pPr>
        <w:pStyle w:val="2"/>
        <w:numPr>
          <w:ilvl w:val="1"/>
          <w:numId w:val="42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139" w:name="_Toc328378051"/>
      <w:r w:rsidRPr="002F5622">
        <w:rPr>
          <w:rFonts w:ascii="Times New Roman" w:hAnsi="Times New Roman" w:cs="Times New Roman"/>
          <w:i w:val="0"/>
          <w:sz w:val="30"/>
          <w:szCs w:val="30"/>
        </w:rPr>
        <w:t>Инженерная подготовка и защита территории</w:t>
      </w:r>
      <w:bookmarkEnd w:id="139"/>
    </w:p>
    <w:p w:rsidR="00071D66" w:rsidRPr="00071D66" w:rsidRDefault="00071D66" w:rsidP="00B4793E">
      <w:pPr>
        <w:keepNext/>
        <w:suppressAutoHyphens/>
        <w:ind w:firstLine="0"/>
        <w:jc w:val="center"/>
        <w:rPr>
          <w:lang w:eastAsia="ru-RU"/>
        </w:rPr>
      </w:pPr>
    </w:p>
    <w:p w:rsidR="000800B1" w:rsidRPr="002F5622" w:rsidRDefault="000800B1" w:rsidP="00B4793E">
      <w:pPr>
        <w:pStyle w:val="a5"/>
        <w:keepNext/>
        <w:numPr>
          <w:ilvl w:val="0"/>
          <w:numId w:val="2"/>
        </w:numPr>
        <w:suppressAutoHyphens/>
        <w:ind w:left="0" w:firstLine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140" w:name="_Toc301189966"/>
      <w:bookmarkStart w:id="141" w:name="_Toc301190021"/>
      <w:bookmarkStart w:id="142" w:name="_Toc301267464"/>
      <w:bookmarkStart w:id="143" w:name="_Toc301268092"/>
      <w:bookmarkStart w:id="144" w:name="_Toc302740568"/>
      <w:bookmarkStart w:id="145" w:name="_Toc304358131"/>
      <w:bookmarkStart w:id="146" w:name="_Toc304358187"/>
      <w:bookmarkStart w:id="147" w:name="_Toc304358347"/>
      <w:bookmarkStart w:id="148" w:name="_Toc304358403"/>
      <w:bookmarkStart w:id="149" w:name="_Toc308007374"/>
      <w:bookmarkStart w:id="150" w:name="_Toc308445976"/>
      <w:bookmarkStart w:id="151" w:name="_Toc328378052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</w:p>
    <w:p w:rsidR="000800B1" w:rsidRPr="002F5622" w:rsidRDefault="000800B1" w:rsidP="00B4793E">
      <w:pPr>
        <w:pStyle w:val="a5"/>
        <w:keepNext/>
        <w:numPr>
          <w:ilvl w:val="1"/>
          <w:numId w:val="2"/>
        </w:numPr>
        <w:suppressAutoHyphens/>
        <w:ind w:left="0" w:firstLine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152" w:name="_Toc301189967"/>
      <w:bookmarkStart w:id="153" w:name="_Toc301190022"/>
      <w:bookmarkStart w:id="154" w:name="_Toc301267465"/>
      <w:bookmarkStart w:id="155" w:name="_Toc301268093"/>
      <w:bookmarkStart w:id="156" w:name="_Toc302740569"/>
      <w:bookmarkStart w:id="157" w:name="_Toc304358132"/>
      <w:bookmarkStart w:id="158" w:name="_Toc304358188"/>
      <w:bookmarkStart w:id="159" w:name="_Toc304358348"/>
      <w:bookmarkStart w:id="160" w:name="_Toc304358404"/>
      <w:bookmarkStart w:id="161" w:name="_Toc308007375"/>
      <w:bookmarkStart w:id="162" w:name="_Toc308445977"/>
      <w:bookmarkStart w:id="163" w:name="_Toc328378053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</w:p>
    <w:p w:rsidR="000800B1" w:rsidRPr="002F5622" w:rsidRDefault="000800B1" w:rsidP="00B4793E">
      <w:pPr>
        <w:pStyle w:val="a5"/>
        <w:keepNext/>
        <w:numPr>
          <w:ilvl w:val="1"/>
          <w:numId w:val="2"/>
        </w:numPr>
        <w:suppressAutoHyphens/>
        <w:ind w:left="0" w:firstLine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164" w:name="_Toc301189968"/>
      <w:bookmarkStart w:id="165" w:name="_Toc301190023"/>
      <w:bookmarkStart w:id="166" w:name="_Toc301267466"/>
      <w:bookmarkStart w:id="167" w:name="_Toc301268094"/>
      <w:bookmarkStart w:id="168" w:name="_Toc302740570"/>
      <w:bookmarkStart w:id="169" w:name="_Toc304358133"/>
      <w:bookmarkStart w:id="170" w:name="_Toc304358189"/>
      <w:bookmarkStart w:id="171" w:name="_Toc304358349"/>
      <w:bookmarkStart w:id="172" w:name="_Toc304358405"/>
      <w:bookmarkStart w:id="173" w:name="_Toc308007376"/>
      <w:bookmarkStart w:id="174" w:name="_Toc308445978"/>
      <w:bookmarkStart w:id="175" w:name="_Toc328378054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</w:p>
    <w:p w:rsidR="000800B1" w:rsidRPr="002F5622" w:rsidRDefault="000800B1" w:rsidP="00B4793E">
      <w:pPr>
        <w:pStyle w:val="a5"/>
        <w:keepNext/>
        <w:numPr>
          <w:ilvl w:val="1"/>
          <w:numId w:val="2"/>
        </w:numPr>
        <w:suppressAutoHyphens/>
        <w:ind w:left="0" w:firstLine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176" w:name="_Toc301189969"/>
      <w:bookmarkStart w:id="177" w:name="_Toc301190024"/>
      <w:bookmarkStart w:id="178" w:name="_Toc301267467"/>
      <w:bookmarkStart w:id="179" w:name="_Toc301268095"/>
      <w:bookmarkStart w:id="180" w:name="_Toc302740571"/>
      <w:bookmarkStart w:id="181" w:name="_Toc304358134"/>
      <w:bookmarkStart w:id="182" w:name="_Toc304358190"/>
      <w:bookmarkStart w:id="183" w:name="_Toc304358350"/>
      <w:bookmarkStart w:id="184" w:name="_Toc304358406"/>
      <w:bookmarkStart w:id="185" w:name="_Toc308007377"/>
      <w:bookmarkStart w:id="186" w:name="_Toc308445979"/>
      <w:bookmarkStart w:id="187" w:name="_Toc32837805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</w:p>
    <w:p w:rsidR="000800B1" w:rsidRPr="002F5622" w:rsidRDefault="000800B1" w:rsidP="00B4793E">
      <w:pPr>
        <w:pStyle w:val="a5"/>
        <w:keepNext/>
        <w:numPr>
          <w:ilvl w:val="1"/>
          <w:numId w:val="2"/>
        </w:numPr>
        <w:suppressAutoHyphens/>
        <w:ind w:left="0" w:firstLine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188" w:name="_Toc301189970"/>
      <w:bookmarkStart w:id="189" w:name="_Toc301190025"/>
      <w:bookmarkStart w:id="190" w:name="_Toc301267468"/>
      <w:bookmarkStart w:id="191" w:name="_Toc301268096"/>
      <w:bookmarkStart w:id="192" w:name="_Toc302740572"/>
      <w:bookmarkStart w:id="193" w:name="_Toc304358135"/>
      <w:bookmarkStart w:id="194" w:name="_Toc304358191"/>
      <w:bookmarkStart w:id="195" w:name="_Toc304358351"/>
      <w:bookmarkStart w:id="196" w:name="_Toc304358407"/>
      <w:bookmarkStart w:id="197" w:name="_Toc308007378"/>
      <w:bookmarkStart w:id="198" w:name="_Toc308445980"/>
      <w:bookmarkStart w:id="199" w:name="_Toc328378056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</w:p>
    <w:p w:rsidR="000800B1" w:rsidRDefault="000800B1" w:rsidP="00B4793E">
      <w:pPr>
        <w:pStyle w:val="3"/>
        <w:keepLines w:val="0"/>
        <w:numPr>
          <w:ilvl w:val="2"/>
          <w:numId w:val="42"/>
        </w:numPr>
        <w:suppressAutoHyphens/>
        <w:spacing w:before="0"/>
        <w:ind w:left="0" w:firstLine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200" w:name="_Toc328378057"/>
      <w:r w:rsidRPr="002F5622"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Характеристика существующих ИТМ ГО, предупреждения ЧС</w:t>
      </w:r>
      <w:bookmarkEnd w:id="200"/>
    </w:p>
    <w:p w:rsidR="00071D66" w:rsidRPr="00071D66" w:rsidRDefault="00071D66" w:rsidP="00B4793E">
      <w:pPr>
        <w:keepNext/>
        <w:suppressAutoHyphens/>
        <w:ind w:firstLine="0"/>
        <w:rPr>
          <w:lang w:eastAsia="ru-RU"/>
        </w:rPr>
      </w:pPr>
    </w:p>
    <w:p w:rsidR="00DE1D87" w:rsidRPr="00162C10" w:rsidRDefault="00DE1D87" w:rsidP="00071D66">
      <w:pPr>
        <w:keepNext/>
        <w:shd w:val="clear" w:color="auto" w:fill="FFFFFF"/>
        <w:ind w:firstLine="851"/>
        <w:rPr>
          <w:rFonts w:eastAsia="Calibri"/>
        </w:rPr>
      </w:pPr>
      <w:r w:rsidRPr="00162C10">
        <w:rPr>
          <w:rFonts w:eastAsia="Calibri"/>
        </w:rPr>
        <w:t>Территория посёлка расположена в пределах коренной основы Альб-сеноманского инженерно-геологческого комплекса. Структуру поверхностных внеледниковых отложений составляют породы аллювиального средне-верхнечетвертичного инженерно-геологического комплекса. По условиям поверхностного строительства структуру комплекса составляют пески, с</w:t>
      </w:r>
      <w:r w:rsidR="00071D66">
        <w:rPr>
          <w:rFonts w:eastAsia="Calibri"/>
        </w:rPr>
        <w:t>у</w:t>
      </w:r>
      <w:r w:rsidRPr="00162C10">
        <w:rPr>
          <w:rFonts w:eastAsia="Calibri"/>
        </w:rPr>
        <w:t>песи, суглинки, глины с гравием и галькой.</w:t>
      </w:r>
    </w:p>
    <w:p w:rsidR="00DE1D87" w:rsidRPr="00162C10" w:rsidRDefault="00DE1D87" w:rsidP="00071D66">
      <w:pPr>
        <w:pStyle w:val="af9"/>
        <w:keepNext/>
        <w:spacing w:before="0" w:beforeAutospacing="0" w:after="0" w:afterAutospacing="0" w:line="360" w:lineRule="auto"/>
        <w:ind w:firstLine="851"/>
        <w:jc w:val="both"/>
        <w:rPr>
          <w:spacing w:val="-11"/>
        </w:rPr>
      </w:pPr>
      <w:r w:rsidRPr="00162C10">
        <w:rPr>
          <w:spacing w:val="-11"/>
        </w:rPr>
        <w:t xml:space="preserve">Расположение застроенной территории посёлка в долине реки Сейм в зоне водосбора, </w:t>
      </w:r>
      <w:r>
        <w:rPr>
          <w:spacing w:val="-11"/>
        </w:rPr>
        <w:t>северной и северо-западной</w:t>
      </w:r>
      <w:r w:rsidRPr="00162C10">
        <w:rPr>
          <w:spacing w:val="-11"/>
        </w:rPr>
        <w:t xml:space="preserve"> части посёлка в пойменной части реки, подверженность территории сильным ливневым дождям, подтоплению в период весеннего половодья, обуславливают необходимость проведения мероприятий инженерной подготовки территории.</w:t>
      </w:r>
    </w:p>
    <w:p w:rsidR="00DE1D87" w:rsidRPr="005261DA" w:rsidRDefault="00DE1D87" w:rsidP="00071D66">
      <w:pPr>
        <w:keepNext/>
        <w:shd w:val="clear" w:color="auto" w:fill="FFFFFF"/>
        <w:ind w:firstLine="851"/>
        <w:rPr>
          <w:rFonts w:eastAsia="Calibri"/>
        </w:rPr>
      </w:pPr>
      <w:r w:rsidRPr="005261DA">
        <w:rPr>
          <w:rFonts w:eastAsia="Calibri"/>
          <w:spacing w:val="-1"/>
        </w:rPr>
        <w:t xml:space="preserve">Основными физико-геологическими явлениями, распространенными на </w:t>
      </w:r>
      <w:r w:rsidRPr="005261DA">
        <w:rPr>
          <w:rFonts w:eastAsia="Calibri"/>
        </w:rPr>
        <w:t>территории посёлка, отрицательно влияющими на ее освоение и жизнедеятель</w:t>
      </w:r>
      <w:r w:rsidRPr="005261DA">
        <w:rPr>
          <w:rFonts w:eastAsia="Calibri"/>
        </w:rPr>
        <w:softHyphen/>
      </w:r>
      <w:r w:rsidRPr="005261DA">
        <w:rPr>
          <w:rFonts w:eastAsia="Calibri"/>
          <w:spacing w:val="-1"/>
        </w:rPr>
        <w:t xml:space="preserve">ность, являются: </w:t>
      </w:r>
      <w:r w:rsidRPr="005261DA">
        <w:rPr>
          <w:rFonts w:eastAsia="Calibri"/>
        </w:rPr>
        <w:t>развитая овражная и речная эрозия, оползне</w:t>
      </w:r>
      <w:r w:rsidRPr="005261DA">
        <w:rPr>
          <w:rFonts w:eastAsia="Calibri"/>
        </w:rPr>
        <w:softHyphen/>
      </w:r>
      <w:r w:rsidRPr="005261DA">
        <w:rPr>
          <w:rFonts w:eastAsia="Calibri"/>
          <w:spacing w:val="-1"/>
        </w:rPr>
        <w:t xml:space="preserve">вые явления на склонах реки и оврагов, </w:t>
      </w:r>
      <w:r w:rsidRPr="005261DA">
        <w:rPr>
          <w:rFonts w:eastAsia="Calibri"/>
        </w:rPr>
        <w:t>заболоченность отдельных участков</w:t>
      </w:r>
      <w:r>
        <w:rPr>
          <w:rFonts w:eastAsia="Calibri"/>
        </w:rPr>
        <w:t xml:space="preserve"> примыкающих к пойменной части</w:t>
      </w:r>
      <w:r w:rsidRPr="005261DA">
        <w:rPr>
          <w:rFonts w:eastAsia="Calibri"/>
        </w:rPr>
        <w:t xml:space="preserve">, суффозионные процессы, распространение просадочных грунтов, неорганизованный сток поверхностных </w:t>
      </w:r>
      <w:r w:rsidRPr="005261DA">
        <w:rPr>
          <w:rFonts w:eastAsia="Calibri"/>
          <w:spacing w:val="-1"/>
        </w:rPr>
        <w:t>вод, практическое отсутствие очистных сооружений ливневой канализации.</w:t>
      </w:r>
    </w:p>
    <w:p w:rsidR="00DE1D87" w:rsidRPr="005261DA" w:rsidRDefault="00DE1D87" w:rsidP="00071D66">
      <w:pPr>
        <w:keepNext/>
        <w:shd w:val="clear" w:color="auto" w:fill="FFFFFF"/>
        <w:ind w:firstLine="851"/>
        <w:rPr>
          <w:rFonts w:eastAsia="Calibri"/>
        </w:rPr>
      </w:pPr>
      <w:r w:rsidRPr="005261DA">
        <w:rPr>
          <w:rFonts w:eastAsia="Calibri"/>
        </w:rPr>
        <w:t xml:space="preserve">Речная эрозия развита по руслу реки Сейм. В русле р. Сейм </w:t>
      </w:r>
      <w:r w:rsidRPr="005261DA">
        <w:rPr>
          <w:rFonts w:eastAsia="Calibri"/>
          <w:spacing w:val="-1"/>
        </w:rPr>
        <w:t>в русловом процессе доминирует размыв русла, с</w:t>
      </w:r>
      <w:r w:rsidRPr="005261DA">
        <w:rPr>
          <w:rFonts w:eastAsia="Calibri"/>
        </w:rPr>
        <w:t>лабая боковая эрозия, заиление и обмеление русла.</w:t>
      </w:r>
    </w:p>
    <w:p w:rsidR="00DE1D87" w:rsidRPr="003F2FAD" w:rsidRDefault="00DE1D87" w:rsidP="00071D66">
      <w:pPr>
        <w:keepNext/>
        <w:shd w:val="clear" w:color="auto" w:fill="FFFFFF"/>
        <w:ind w:firstLine="851"/>
        <w:rPr>
          <w:rFonts w:eastAsia="Calibri"/>
        </w:rPr>
      </w:pPr>
      <w:r w:rsidRPr="003F2FAD">
        <w:rPr>
          <w:rFonts w:eastAsia="Calibri"/>
        </w:rPr>
        <w:t>Мощность отложений достигает до 1</w:t>
      </w:r>
      <w:r w:rsidR="00071D66">
        <w:rPr>
          <w:rFonts w:eastAsia="Calibri"/>
        </w:rPr>
        <w:t>,</w:t>
      </w:r>
      <w:r w:rsidRPr="003F2FAD">
        <w:rPr>
          <w:rFonts w:eastAsia="Calibri"/>
        </w:rPr>
        <w:t>5</w:t>
      </w:r>
      <w:r w:rsidR="00071D66">
        <w:rPr>
          <w:rFonts w:eastAsia="Calibri"/>
        </w:rPr>
        <w:t xml:space="preserve"> </w:t>
      </w:r>
      <w:r w:rsidRPr="003F2FAD">
        <w:rPr>
          <w:rFonts w:eastAsia="Calibri"/>
        </w:rPr>
        <w:t>м. В связи с этим пропускная способ</w:t>
      </w:r>
      <w:r w:rsidRPr="003F2FAD">
        <w:rPr>
          <w:rFonts w:eastAsia="Calibri"/>
        </w:rPr>
        <w:softHyphen/>
        <w:t>ность русла значительно уменьшилась, что создает опасность затоп</w:t>
      </w:r>
      <w:r w:rsidRPr="003F2FAD">
        <w:rPr>
          <w:rFonts w:eastAsia="Calibri"/>
        </w:rPr>
        <w:softHyphen/>
      </w:r>
      <w:r w:rsidRPr="003F2FAD">
        <w:rPr>
          <w:rFonts w:eastAsia="Calibri"/>
          <w:spacing w:val="-1"/>
        </w:rPr>
        <w:t xml:space="preserve">ления прилегающих застроенных территорий. Основной объем стока при этом не </w:t>
      </w:r>
      <w:r w:rsidRPr="003F2FAD">
        <w:rPr>
          <w:rFonts w:eastAsia="Calibri"/>
        </w:rPr>
        <w:t>переместился. В русле наблюдаются процессы   раз</w:t>
      </w:r>
      <w:r w:rsidRPr="003F2FAD">
        <w:rPr>
          <w:rFonts w:eastAsia="Calibri"/>
        </w:rPr>
        <w:softHyphen/>
      </w:r>
      <w:r w:rsidRPr="003F2FAD">
        <w:rPr>
          <w:rFonts w:eastAsia="Calibri"/>
          <w:spacing w:val="-1"/>
        </w:rPr>
        <w:t>мыва вогнутых берегов и отложение продуктов размыва выпуклых берегов</w:t>
      </w:r>
      <w:r w:rsidRPr="003F2FAD">
        <w:rPr>
          <w:rFonts w:eastAsia="Calibri"/>
        </w:rPr>
        <w:t xml:space="preserve">. </w:t>
      </w:r>
      <w:r w:rsidRPr="003F2FAD">
        <w:rPr>
          <w:rFonts w:eastAsia="Calibri"/>
          <w:spacing w:val="-2"/>
        </w:rPr>
        <w:t>Берегоукрепительные мероприятия не проводились.</w:t>
      </w:r>
    </w:p>
    <w:p w:rsidR="00DE1D87" w:rsidRDefault="00DE1D87" w:rsidP="00071D66">
      <w:pPr>
        <w:keepNext/>
        <w:shd w:val="clear" w:color="auto" w:fill="FFFFFF"/>
        <w:ind w:firstLine="851"/>
        <w:rPr>
          <w:rFonts w:eastAsia="Calibri"/>
          <w:spacing w:val="-1"/>
        </w:rPr>
      </w:pPr>
      <w:r w:rsidRPr="003F2FAD">
        <w:rPr>
          <w:rFonts w:eastAsia="Calibri"/>
          <w:spacing w:val="-2"/>
        </w:rPr>
        <w:t xml:space="preserve">Оползневые процессы наиболее активно развиваются по правому крутому </w:t>
      </w:r>
      <w:r w:rsidRPr="003F2FAD">
        <w:rPr>
          <w:rFonts w:eastAsia="Calibri"/>
          <w:spacing w:val="-1"/>
        </w:rPr>
        <w:t>склону реки, на склонах расчленяющих коренной склон оврагов и балок.</w:t>
      </w:r>
    </w:p>
    <w:p w:rsidR="00DE1D87" w:rsidRPr="003F2FAD" w:rsidRDefault="00DE1D87" w:rsidP="00071D66">
      <w:pPr>
        <w:keepNext/>
        <w:shd w:val="clear" w:color="auto" w:fill="FFFFFF"/>
        <w:ind w:firstLine="851"/>
        <w:rPr>
          <w:rFonts w:eastAsia="Calibri"/>
        </w:rPr>
      </w:pPr>
      <w:r w:rsidRPr="003F2FAD">
        <w:rPr>
          <w:rFonts w:eastAsia="Calibri"/>
          <w:spacing w:val="-1"/>
        </w:rPr>
        <w:t>На территории посёлка практически отсутствует организованная система сбора, отвода и очистки поверхностного стока. С</w:t>
      </w:r>
      <w:r w:rsidRPr="003F2FAD">
        <w:rPr>
          <w:rFonts w:eastAsia="Calibri"/>
          <w:spacing w:val="-3"/>
        </w:rPr>
        <w:t xml:space="preserve">бросом поверхностных  </w:t>
      </w:r>
      <w:r w:rsidRPr="003F2FAD">
        <w:rPr>
          <w:rFonts w:eastAsia="Calibri"/>
          <w:spacing w:val="-1"/>
        </w:rPr>
        <w:t>вод в рек</w:t>
      </w:r>
      <w:r>
        <w:rPr>
          <w:rFonts w:eastAsia="Calibri"/>
          <w:spacing w:val="-1"/>
        </w:rPr>
        <w:t>у</w:t>
      </w:r>
      <w:r w:rsidRPr="003F2FAD">
        <w:rPr>
          <w:rFonts w:eastAsia="Calibri"/>
          <w:spacing w:val="-1"/>
        </w:rPr>
        <w:t xml:space="preserve"> и водоемы без очистки, в результате чего наблюдается значительное </w:t>
      </w:r>
      <w:r w:rsidRPr="003F2FAD">
        <w:rPr>
          <w:rFonts w:eastAsia="Calibri"/>
        </w:rPr>
        <w:t>загрязнение и заиление водотоков.</w:t>
      </w:r>
    </w:p>
    <w:p w:rsidR="00DE1D87" w:rsidRDefault="00DE1D87" w:rsidP="00071D66">
      <w:pPr>
        <w:keepNext/>
        <w:shd w:val="clear" w:color="auto" w:fill="FFFFFF"/>
        <w:ind w:firstLine="851"/>
        <w:rPr>
          <w:rFonts w:eastAsia="Calibri"/>
        </w:rPr>
      </w:pPr>
      <w:r w:rsidRPr="003F2FAD">
        <w:rPr>
          <w:rFonts w:eastAsia="Calibri"/>
        </w:rPr>
        <w:t>Проводились</w:t>
      </w:r>
      <w:r w:rsidRPr="003F2FAD">
        <w:rPr>
          <w:rFonts w:eastAsia="Calibri"/>
          <w:spacing w:val="-2"/>
        </w:rPr>
        <w:t xml:space="preserve"> мероприятия по засыпке ов</w:t>
      </w:r>
      <w:r w:rsidRPr="003F2FAD">
        <w:rPr>
          <w:rFonts w:eastAsia="Calibri"/>
          <w:spacing w:val="-2"/>
        </w:rPr>
        <w:softHyphen/>
      </w:r>
      <w:r w:rsidRPr="003F2FAD">
        <w:rPr>
          <w:rFonts w:eastAsia="Calibri"/>
        </w:rPr>
        <w:t xml:space="preserve">ражных территорий и локальных понижений, выполненные в процессе освоения отдельных участков </w:t>
      </w:r>
      <w:r>
        <w:rPr>
          <w:rFonts w:eastAsia="Calibri"/>
        </w:rPr>
        <w:t>территории</w:t>
      </w:r>
      <w:r w:rsidRPr="003F2FAD">
        <w:rPr>
          <w:rFonts w:eastAsia="Calibri"/>
        </w:rPr>
        <w:t>.</w:t>
      </w:r>
    </w:p>
    <w:p w:rsidR="00071D66" w:rsidRDefault="00071D66" w:rsidP="00071D66">
      <w:pPr>
        <w:keepNext/>
        <w:shd w:val="clear" w:color="auto" w:fill="FFFFFF"/>
        <w:suppressAutoHyphens/>
        <w:ind w:firstLine="851"/>
        <w:rPr>
          <w:rFonts w:eastAsia="Calibri"/>
        </w:rPr>
      </w:pPr>
    </w:p>
    <w:p w:rsidR="00071D66" w:rsidRPr="003F2FAD" w:rsidRDefault="00071D66" w:rsidP="00071D66">
      <w:pPr>
        <w:keepNext/>
        <w:shd w:val="clear" w:color="auto" w:fill="FFFFFF"/>
        <w:suppressAutoHyphens/>
        <w:ind w:firstLine="851"/>
        <w:rPr>
          <w:rFonts w:eastAsia="Calibri"/>
        </w:rPr>
      </w:pPr>
    </w:p>
    <w:p w:rsidR="000800B1" w:rsidRDefault="000800B1" w:rsidP="00071D66">
      <w:pPr>
        <w:pStyle w:val="3"/>
        <w:keepLines w:val="0"/>
        <w:numPr>
          <w:ilvl w:val="2"/>
          <w:numId w:val="42"/>
        </w:numPr>
        <w:suppressAutoHyphens/>
        <w:spacing w:before="0"/>
        <w:ind w:left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201" w:name="_Toc328378058"/>
      <w:r w:rsidRPr="00B40033"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Градостроительные (проектные) предложения</w:t>
      </w:r>
      <w:bookmarkEnd w:id="201"/>
    </w:p>
    <w:p w:rsidR="00071D66" w:rsidRPr="00071D66" w:rsidRDefault="00071D66" w:rsidP="00071D66">
      <w:pPr>
        <w:keepNext/>
        <w:suppressAutoHyphens/>
        <w:ind w:firstLine="0"/>
        <w:rPr>
          <w:lang w:eastAsia="ru-RU"/>
        </w:rPr>
      </w:pPr>
    </w:p>
    <w:p w:rsidR="00DE1D87" w:rsidRPr="00B332DF" w:rsidRDefault="00DE1D87" w:rsidP="00DE1D87">
      <w:pPr>
        <w:pStyle w:val="af9"/>
        <w:keepNext/>
        <w:widowControl w:val="0"/>
        <w:spacing w:before="0" w:beforeAutospacing="0" w:after="0" w:afterAutospacing="0" w:line="360" w:lineRule="auto"/>
        <w:ind w:firstLine="567"/>
        <w:jc w:val="both"/>
        <w:rPr>
          <w:b/>
          <w:i/>
          <w:spacing w:val="-11"/>
        </w:rPr>
      </w:pPr>
      <w:r w:rsidRPr="00B332DF">
        <w:rPr>
          <w:b/>
          <w:i/>
          <w:spacing w:val="-11"/>
        </w:rPr>
        <w:t>Инженерная подготовка</w:t>
      </w:r>
    </w:p>
    <w:p w:rsidR="00DE1D87" w:rsidRPr="00B332DF" w:rsidRDefault="00DE1D87" w:rsidP="00071D66">
      <w:pPr>
        <w:pStyle w:val="af9"/>
        <w:keepNext/>
        <w:spacing w:before="0" w:beforeAutospacing="0" w:after="0" w:afterAutospacing="0" w:line="360" w:lineRule="auto"/>
        <w:ind w:firstLine="851"/>
        <w:jc w:val="both"/>
        <w:rPr>
          <w:spacing w:val="-11"/>
        </w:rPr>
      </w:pPr>
      <w:r w:rsidRPr="00B332DF">
        <w:rPr>
          <w:spacing w:val="-11"/>
        </w:rPr>
        <w:t>Существующие инженерные решения не соответствуют необходимому уровню.</w:t>
      </w:r>
    </w:p>
    <w:p w:rsidR="00DE1D87" w:rsidRPr="00162C10" w:rsidRDefault="00DE1D87" w:rsidP="00071D66">
      <w:pPr>
        <w:keepNext/>
        <w:tabs>
          <w:tab w:val="num" w:pos="0"/>
          <w:tab w:val="num" w:pos="1520"/>
        </w:tabs>
        <w:ind w:firstLine="851"/>
        <w:rPr>
          <w:rFonts w:eastAsia="Calibri"/>
        </w:rPr>
      </w:pPr>
      <w:r w:rsidRPr="00162C10">
        <w:rPr>
          <w:rFonts w:eastAsia="Calibri"/>
        </w:rPr>
        <w:t>Инженерная подготовка территории должна обеспечивать возможность градостроительного освоения районов, подлежащих застройке.</w:t>
      </w:r>
    </w:p>
    <w:p w:rsidR="00DE1D87" w:rsidRPr="00C412EF" w:rsidRDefault="00DE1D87" w:rsidP="00071D66">
      <w:pPr>
        <w:keepNext/>
        <w:shd w:val="clear" w:color="auto" w:fill="FFFFFF"/>
        <w:ind w:firstLine="851"/>
        <w:rPr>
          <w:rFonts w:eastAsia="Calibri"/>
        </w:rPr>
      </w:pPr>
      <w:r w:rsidRPr="00C412EF">
        <w:rPr>
          <w:rFonts w:eastAsia="Calibri"/>
          <w:spacing w:val="-1"/>
        </w:rPr>
        <w:t xml:space="preserve">Для ликвидации названных отрицательных факторов природных условий и </w:t>
      </w:r>
      <w:r w:rsidRPr="00C412EF">
        <w:rPr>
          <w:rFonts w:eastAsia="Calibri"/>
          <w:spacing w:val="-2"/>
        </w:rPr>
        <w:t>в целях повышения общего благоустройства территории</w:t>
      </w:r>
      <w:r>
        <w:rPr>
          <w:rFonts w:eastAsia="Calibri"/>
          <w:spacing w:val="-2"/>
        </w:rPr>
        <w:t xml:space="preserve"> посёлка Тёткино</w:t>
      </w:r>
      <w:r w:rsidRPr="00C412EF">
        <w:rPr>
          <w:rFonts w:eastAsia="Calibri"/>
          <w:spacing w:val="-2"/>
        </w:rPr>
        <w:t xml:space="preserve">, необходимо выполнение </w:t>
      </w:r>
      <w:r w:rsidRPr="00C412EF">
        <w:rPr>
          <w:rFonts w:eastAsia="Calibri"/>
        </w:rPr>
        <w:t>комплекса мероприятий по инженерной защите и подготовке территории в соста</w:t>
      </w:r>
      <w:r w:rsidRPr="00C412EF">
        <w:rPr>
          <w:rFonts w:eastAsia="Calibri"/>
        </w:rPr>
        <w:softHyphen/>
        <w:t>ве:</w:t>
      </w:r>
    </w:p>
    <w:p w:rsidR="00DE1D87" w:rsidRPr="00C412EF" w:rsidRDefault="00DE1D87" w:rsidP="00071D66">
      <w:pPr>
        <w:keepNext/>
        <w:shd w:val="clear" w:color="auto" w:fill="FFFFFF"/>
        <w:ind w:firstLine="851"/>
        <w:rPr>
          <w:rFonts w:eastAsia="Calibri"/>
          <w:spacing w:val="-2"/>
        </w:rPr>
      </w:pPr>
      <w:r w:rsidRPr="00C412EF">
        <w:rPr>
          <w:rFonts w:eastAsia="Calibri"/>
        </w:rPr>
        <w:t>-</w:t>
      </w:r>
      <w:r w:rsidRPr="00C412EF">
        <w:rPr>
          <w:rFonts w:eastAsia="Calibri"/>
          <w:spacing w:val="-2"/>
        </w:rPr>
        <w:t>организация поверхностного стока на всей территории посёлка по направлению к пойменной части р. Сейм</w:t>
      </w:r>
      <w:r>
        <w:rPr>
          <w:rFonts w:eastAsia="Calibri"/>
          <w:spacing w:val="-2"/>
        </w:rPr>
        <w:t xml:space="preserve"> </w:t>
      </w:r>
      <w:r w:rsidRPr="00C412EF">
        <w:rPr>
          <w:rFonts w:eastAsia="Calibri"/>
          <w:spacing w:val="-2"/>
        </w:rPr>
        <w:t xml:space="preserve">; </w:t>
      </w:r>
    </w:p>
    <w:p w:rsidR="00DE1D87" w:rsidRPr="00C412EF" w:rsidRDefault="00DE1D87" w:rsidP="00071D66">
      <w:pPr>
        <w:keepNext/>
        <w:shd w:val="clear" w:color="auto" w:fill="FFFFFF"/>
        <w:ind w:firstLine="851"/>
        <w:rPr>
          <w:rFonts w:eastAsia="Calibri"/>
          <w:spacing w:val="-3"/>
        </w:rPr>
      </w:pPr>
      <w:r w:rsidRPr="00C412EF">
        <w:rPr>
          <w:rFonts w:eastAsia="Calibri"/>
          <w:spacing w:val="-2"/>
        </w:rPr>
        <w:t>-</w:t>
      </w:r>
      <w:r w:rsidRPr="00C412EF">
        <w:rPr>
          <w:rFonts w:eastAsia="Calibri"/>
          <w:spacing w:val="-3"/>
        </w:rPr>
        <w:t xml:space="preserve">строительство ливневой канализации и очистных сооружений ливневой канализации; </w:t>
      </w:r>
    </w:p>
    <w:p w:rsidR="00DE1D87" w:rsidRPr="00C412EF" w:rsidRDefault="00DE1D87" w:rsidP="00071D66">
      <w:pPr>
        <w:keepNext/>
        <w:shd w:val="clear" w:color="auto" w:fill="FFFFFF"/>
        <w:ind w:firstLine="851"/>
        <w:rPr>
          <w:rFonts w:eastAsia="Calibri"/>
          <w:spacing w:val="-3"/>
        </w:rPr>
      </w:pPr>
      <w:r w:rsidRPr="00C412EF">
        <w:rPr>
          <w:rFonts w:eastAsia="Calibri"/>
          <w:spacing w:val="-3"/>
        </w:rPr>
        <w:t>- проведение мероприятий по берегоукреплению (</w:t>
      </w:r>
      <w:r>
        <w:rPr>
          <w:rFonts w:eastAsia="Calibri"/>
          <w:spacing w:val="-3"/>
        </w:rPr>
        <w:t>ул. Набережная</w:t>
      </w:r>
      <w:r w:rsidRPr="00C412EF">
        <w:rPr>
          <w:rFonts w:eastAsia="Calibri"/>
          <w:spacing w:val="-3"/>
        </w:rPr>
        <w:t>).</w:t>
      </w:r>
    </w:p>
    <w:p w:rsidR="00DE1D87" w:rsidRPr="007B79DC" w:rsidRDefault="00DE1D87" w:rsidP="00071D66">
      <w:pPr>
        <w:pStyle w:val="af9"/>
        <w:keepNext/>
        <w:spacing w:before="0" w:beforeAutospacing="0" w:after="0" w:afterAutospacing="0" w:line="360" w:lineRule="auto"/>
        <w:ind w:firstLine="851"/>
        <w:jc w:val="both"/>
      </w:pPr>
      <w:r>
        <w:t>Границы территорий под размещение указанных объектов инженерной защиты указаны на  Карте</w:t>
      </w:r>
      <w:r w:rsidRPr="00CA5947">
        <w:t xml:space="preserve"> анализа комплексного развития территории и размещения объектов местного </w:t>
      </w:r>
      <w:r w:rsidRPr="007B79DC">
        <w:t>значения, Карте инженерной инфраструктуры и инженерного благоустройства территории</w:t>
      </w:r>
      <w:r>
        <w:t>.</w:t>
      </w:r>
    </w:p>
    <w:p w:rsidR="00DE1D87" w:rsidRPr="00162C10" w:rsidRDefault="00DE1D87" w:rsidP="00071D66">
      <w:pPr>
        <w:pStyle w:val="af9"/>
        <w:keepNext/>
        <w:spacing w:before="0" w:beforeAutospacing="0" w:after="0" w:afterAutospacing="0" w:line="360" w:lineRule="auto"/>
        <w:ind w:firstLine="851"/>
        <w:jc w:val="both"/>
      </w:pPr>
      <w:r w:rsidRPr="00162C10">
        <w:t>Территория посёлка не включает подрабатываемые территории (территории залегания полезных ископаемых), поэтому ограничений на строительство по этому критерию нет.</w:t>
      </w:r>
    </w:p>
    <w:p w:rsidR="00DE1D87" w:rsidRPr="00162C10" w:rsidRDefault="00DE1D87" w:rsidP="00071D66">
      <w:pPr>
        <w:keepNext/>
        <w:ind w:firstLine="851"/>
        <w:rPr>
          <w:rFonts w:eastAsia="Calibri"/>
        </w:rPr>
      </w:pPr>
      <w:r w:rsidRPr="00162C10">
        <w:rPr>
          <w:rFonts w:eastAsia="Calibri"/>
        </w:rPr>
        <w:t>По просадочности  (длине деформации) земной поверхности территория посёлка относится к «0» и «</w:t>
      </w:r>
      <w:r w:rsidRPr="00162C10">
        <w:rPr>
          <w:rFonts w:eastAsia="Calibri"/>
          <w:lang w:val="en-US"/>
        </w:rPr>
        <w:t>I</w:t>
      </w:r>
      <w:r w:rsidRPr="00162C10">
        <w:rPr>
          <w:rFonts w:eastAsia="Calibri"/>
        </w:rPr>
        <w:t>» группе условий строительства. Планировку и застройку посёлка следует осуществлять в соответствии с требованиями СНиП 2.01.09-91.</w:t>
      </w:r>
    </w:p>
    <w:p w:rsidR="00DE1D87" w:rsidRPr="00162C10" w:rsidRDefault="00DE1D87" w:rsidP="00071D66">
      <w:pPr>
        <w:keepNext/>
        <w:ind w:firstLine="851"/>
        <w:rPr>
          <w:rFonts w:eastAsia="Calibri"/>
        </w:rPr>
      </w:pPr>
      <w:r w:rsidRPr="00162C10">
        <w:rPr>
          <w:rFonts w:eastAsia="Calibri"/>
        </w:rPr>
        <w:t>Площадки, намеченные под строительство, предпочтительно располагать на участках с минимальной глубиной просадочных толщ, с деградированными просадочными грунтами, а также на участках, где просадочная толща подстилается малосжимаемыми грунтами, позволяющими применять фундаменты глубокого заложения, в том числе свайные.</w:t>
      </w:r>
    </w:p>
    <w:p w:rsidR="00DE1D87" w:rsidRPr="00162C10" w:rsidRDefault="00DE1D87" w:rsidP="00071D66">
      <w:pPr>
        <w:keepNext/>
        <w:ind w:firstLine="851"/>
        <w:rPr>
          <w:rFonts w:eastAsia="Calibri"/>
        </w:rPr>
      </w:pPr>
      <w:r w:rsidRPr="00162C10">
        <w:rPr>
          <w:rFonts w:eastAsia="Calibri"/>
        </w:rPr>
        <w:t>Проект планировки и застройки должен предусматривать максимальное сохранение естественных условий стока поверхностных вод. Размещение зданий и сооружений, затрудняющих отвод поверхностных вод, не допускается.</w:t>
      </w:r>
    </w:p>
    <w:p w:rsidR="00DE1D87" w:rsidRPr="00162C10" w:rsidRDefault="00DE1D87" w:rsidP="00071D66">
      <w:pPr>
        <w:keepNext/>
        <w:overflowPunct w:val="0"/>
        <w:autoSpaceDE w:val="0"/>
        <w:autoSpaceDN w:val="0"/>
        <w:adjustRightInd w:val="0"/>
        <w:ind w:firstLine="851"/>
        <w:rPr>
          <w:rFonts w:eastAsia="Calibri"/>
        </w:rPr>
      </w:pPr>
      <w:r w:rsidRPr="00162C10">
        <w:rPr>
          <w:rFonts w:eastAsia="Calibri"/>
        </w:rPr>
        <w:t>На участках действия эрозионных процессов с оврагообразованием следует предусматривать упорядочение поверхностного стока, укрепление ложа оврагов, террасирование и облесение склонов. В отдельных случаях допускается полная или частичная ликвидация оврагов путем их засыпки с прокладкой по ним водосточных и дренажных коллекторов.</w:t>
      </w:r>
    </w:p>
    <w:p w:rsidR="00DE1D87" w:rsidRPr="00162C10" w:rsidRDefault="00DE1D87" w:rsidP="00071D66">
      <w:pPr>
        <w:keepNext/>
        <w:overflowPunct w:val="0"/>
        <w:autoSpaceDE w:val="0"/>
        <w:autoSpaceDN w:val="0"/>
        <w:adjustRightInd w:val="0"/>
        <w:ind w:firstLine="851"/>
        <w:rPr>
          <w:rFonts w:eastAsia="Calibri"/>
        </w:rPr>
      </w:pPr>
      <w:r w:rsidRPr="00162C10">
        <w:rPr>
          <w:rFonts w:eastAsia="Calibri"/>
        </w:rPr>
        <w:t>При реабилитации ландшафтов и малых рек для организации рекреационных зон следует проводить противоэрозионные мероприятия, а также и формирование пляжей.</w:t>
      </w:r>
    </w:p>
    <w:p w:rsidR="00DE1D87" w:rsidRPr="00162C10" w:rsidRDefault="00DE1D87" w:rsidP="00071D66">
      <w:pPr>
        <w:keepNext/>
        <w:tabs>
          <w:tab w:val="num" w:pos="1620"/>
        </w:tabs>
        <w:ind w:firstLine="851"/>
        <w:rPr>
          <w:rFonts w:eastAsia="Calibri"/>
        </w:rPr>
      </w:pPr>
      <w:r w:rsidRPr="00162C10">
        <w:rPr>
          <w:rFonts w:eastAsia="Calibri"/>
        </w:rPr>
        <w:t>Рекультивацию и благоустройство территорий следует разрабатывать с учетом требований ГОСТ 17.5.3.04-83* и ГОСТ 17.5.3.05-84.</w:t>
      </w:r>
    </w:p>
    <w:p w:rsidR="00DE1D87" w:rsidRPr="004370FA" w:rsidRDefault="00071D66" w:rsidP="00071D66">
      <w:pPr>
        <w:keepNext/>
        <w:ind w:firstLine="851"/>
        <w:rPr>
          <w:rFonts w:eastAsia="Calibri"/>
          <w:b/>
          <w:i/>
        </w:rPr>
      </w:pPr>
      <w:r>
        <w:rPr>
          <w:rFonts w:eastAsia="Calibri"/>
          <w:b/>
          <w:i/>
        </w:rPr>
        <w:t>Водозащитные мероприятия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>Основным принципом проектирования водозащитных мероприятий является максимальное сокращение инфильтрации поверхностных, промышленных и хозяйственно-бытовых вод в грунт.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>Не рекомендуется допускать: усиления инфильтрации воды в грунт (в особенности агрессивной), повышения уровней подземных вод (в особенности в сочетании со снижением уровней нижезалегающих водоносных горизонтов), резких колебаний уровней и увеличения скоростей движения вод трещинно-карстового и вышезалегающих водоносных горизонтов, а также других техногенных изменений гидрогеологических условий, которые могут привести к активизации карста.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  <w:i/>
        </w:rPr>
      </w:pPr>
      <w:r w:rsidRPr="004370FA">
        <w:rPr>
          <w:rFonts w:eastAsia="Calibri"/>
          <w:i/>
        </w:rPr>
        <w:t>К водозащитным мероприятиям относятся: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 xml:space="preserve">- тщательная вертикальная планировка земной поверхности и устройство </w:t>
      </w:r>
      <w:r w:rsidRPr="004370FA">
        <w:rPr>
          <w:rFonts w:eastAsia="Calibri"/>
          <w:spacing w:val="-2"/>
        </w:rPr>
        <w:t>надежной дождевой канализации с отводом вод за пределы застраиваемых участков;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>- мероприятия по борьбе с утечками промышленных и хозяйственно-бытовых вод, в особенности агрессивных;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 xml:space="preserve">- недопущение скопления поверхностных вод в котлованах и на площадках в период строительства, строгий контроль за качеством работ по гидроизоляции, </w:t>
      </w:r>
      <w:r w:rsidRPr="004370FA">
        <w:rPr>
          <w:rFonts w:eastAsia="Calibri"/>
          <w:spacing w:val="-3"/>
        </w:rPr>
        <w:t>укладке водонесущих коммуникаций и продуктопроводов, засыпке пазух котлованов.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 xml:space="preserve">Следует ограничивать распространение влияния водохранилищ, подземных водозаборов и других водопонизительных и подпорных гидротехнических сооружений и установок на застроенные и застраиваемые территории. 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>При проектировании систем водоснабжения и канализации, дренажей, водоотлива из котлованов и др. должны учитываться гидрологические и гидрогеологические особенности карста. При необходимости применяют противофильтрационные завесы и экраны, регулирование режима работы гидротехнических</w:t>
      </w:r>
      <w:r w:rsidRPr="001D7A9F">
        <w:rPr>
          <w:rFonts w:eastAsia="Calibri"/>
          <w:color w:val="FF0000"/>
        </w:rPr>
        <w:t xml:space="preserve"> </w:t>
      </w:r>
      <w:r w:rsidRPr="004370FA">
        <w:rPr>
          <w:rFonts w:eastAsia="Calibri"/>
        </w:rPr>
        <w:t xml:space="preserve">сооружений и установок и т. д. </w:t>
      </w:r>
    </w:p>
    <w:p w:rsidR="00DE1D87" w:rsidRPr="00071D66" w:rsidRDefault="00DE1D87" w:rsidP="00071D66">
      <w:pPr>
        <w:keepNext/>
        <w:tabs>
          <w:tab w:val="left" w:pos="0"/>
        </w:tabs>
        <w:ind w:firstLine="851"/>
        <w:jc w:val="left"/>
        <w:rPr>
          <w:rFonts w:eastAsia="Calibri"/>
          <w:b/>
          <w:i/>
          <w:lang w:eastAsia="ru-RU"/>
        </w:rPr>
      </w:pPr>
      <w:bookmarkStart w:id="202" w:name="_Toc217022842"/>
      <w:bookmarkStart w:id="203" w:name="_Ref214962222"/>
      <w:r w:rsidRPr="00071D66">
        <w:rPr>
          <w:rFonts w:eastAsia="Calibri"/>
          <w:b/>
          <w:i/>
          <w:lang w:eastAsia="ru-RU"/>
        </w:rPr>
        <w:t>Сооружения и мероприятия для защиты от подтопления</w:t>
      </w:r>
      <w:bookmarkEnd w:id="202"/>
      <w:bookmarkEnd w:id="203"/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>При инженерной защит</w:t>
      </w:r>
      <w:r>
        <w:rPr>
          <w:rFonts w:eastAsia="Calibri"/>
        </w:rPr>
        <w:t>е</w:t>
      </w:r>
      <w:r w:rsidRPr="004370FA">
        <w:rPr>
          <w:rFonts w:eastAsia="Calibri"/>
        </w:rPr>
        <w:t xml:space="preserve"> от подтопления следует предусматривать комплекс мероприятий, обеспечивающих предотвращение подтопления территорий и отдельных объектов в зависимости от требований строительства, функционального использования и особенностей эксплуатации, охраны окружающей среды и/или устранения отрицательных воздействий подтопления.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>Защита от подтопления должна включать в себя: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>- локальную защиту зданий, сооружений, грунтов оснований и защиту застроенной территории в целом;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>- водоотведение;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>- утилизацию (при необходимости очистки) дренажных вод;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>- систему мониторинга за режимом подземных и поверхностных вод, за расходами (утечками) и напорами в водонесущих коммуникациях, за деформациями оснований, зданий и сооружений, а также за работой сооружений инженерной защиты.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>Локальная система инженерной защиты, направленная на защиту отдельных зданий и сооружений, включает в себя дренажи, противофильтрационные завесы и экраны.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>Территориальная система, обеспечивающая общую защиту застроенной территории (участка), включает в себя перехватывающие дренажи, противофильтрационные завесы, вертикальную планировку территории с организацией поверхностного стока, прочистку открытых водотоков и других элементов естественного дренирования, дождевую канализацию и регулирование режима водных объектов.</w:t>
      </w:r>
    </w:p>
    <w:p w:rsidR="00DE1D87" w:rsidRPr="004370FA" w:rsidRDefault="00DE1D87" w:rsidP="00071D66">
      <w:pPr>
        <w:keepNext/>
        <w:ind w:firstLine="851"/>
        <w:rPr>
          <w:rFonts w:eastAsia="Calibri"/>
        </w:rPr>
      </w:pPr>
      <w:r w:rsidRPr="004370FA">
        <w:rPr>
          <w:rFonts w:eastAsia="Calibri"/>
        </w:rPr>
        <w:t>На территории с высоким стоянием грунтовых вод, на заболоченных участках следует предусматривать понижение уровня грунтовых вод в зоне капитальной застройки путем устройства закрытых дренажей. На территории усадебной застройки, территории стадиона, парка и других озелененных территорий общего пользования допускается открытая осушительная сеть.</w:t>
      </w:r>
    </w:p>
    <w:p w:rsidR="00DE1D87" w:rsidRPr="004370FA" w:rsidRDefault="00DE1D87" w:rsidP="00071D66">
      <w:pPr>
        <w:keepNext/>
        <w:ind w:firstLine="851"/>
        <w:rPr>
          <w:rFonts w:eastAsia="Calibri"/>
        </w:rPr>
      </w:pPr>
      <w:r w:rsidRPr="004370FA">
        <w:rPr>
          <w:rFonts w:eastAsia="Calibri"/>
        </w:rPr>
        <w:t xml:space="preserve">Указанные     мероприятия      должны      обеспечивать    в    соответствии со СНиП 2.06.15-85 понижение уровня грунтовых вод на территории: капитальной застройки – не менее </w:t>
      </w:r>
      <w:smartTag w:uri="urn:schemas-microsoft-com:office:smarttags" w:element="metricconverter">
        <w:smartTagPr>
          <w:attr w:name="ProductID" w:val="2 м"/>
        </w:smartTagPr>
        <w:r w:rsidRPr="004370FA">
          <w:rPr>
            <w:rFonts w:eastAsia="Calibri"/>
          </w:rPr>
          <w:t>2 м</w:t>
        </w:r>
      </w:smartTag>
      <w:r w:rsidRPr="004370FA">
        <w:rPr>
          <w:rFonts w:eastAsia="Calibri"/>
        </w:rPr>
        <w:t xml:space="preserve"> от проектной отметки поверхности: стадионов, парков, скверов и других зеленых насаждений – не менее </w:t>
      </w:r>
      <w:smartTag w:uri="urn:schemas-microsoft-com:office:smarttags" w:element="metricconverter">
        <w:smartTagPr>
          <w:attr w:name="ProductID" w:val="1 м"/>
        </w:smartTagPr>
        <w:r w:rsidRPr="004370FA">
          <w:rPr>
            <w:rFonts w:eastAsia="Calibri"/>
          </w:rPr>
          <w:t>1 м</w:t>
        </w:r>
      </w:smartTag>
      <w:r w:rsidRPr="004370FA">
        <w:rPr>
          <w:rFonts w:eastAsia="Calibri"/>
        </w:rPr>
        <w:t>.</w:t>
      </w:r>
    </w:p>
    <w:p w:rsidR="00DE1D87" w:rsidRPr="004370FA" w:rsidRDefault="00DE1D87" w:rsidP="00071D66">
      <w:pPr>
        <w:keepNext/>
        <w:ind w:firstLine="851"/>
        <w:rPr>
          <w:rFonts w:eastAsia="Calibri"/>
        </w:rPr>
      </w:pPr>
      <w:r w:rsidRPr="004370FA">
        <w:rPr>
          <w:rFonts w:eastAsia="Calibri"/>
        </w:rPr>
        <w:t xml:space="preserve">На территории микрорайонов минимальную толщину слоя минеральных грунтов следует принимать равной </w:t>
      </w:r>
      <w:smartTag w:uri="urn:schemas-microsoft-com:office:smarttags" w:element="metricconverter">
        <w:smartTagPr>
          <w:attr w:name="ProductID" w:val="1 м"/>
        </w:smartTagPr>
        <w:r w:rsidRPr="004370FA">
          <w:rPr>
            <w:rFonts w:eastAsia="Calibri"/>
          </w:rPr>
          <w:t>1 м</w:t>
        </w:r>
      </w:smartTag>
      <w:r w:rsidRPr="004370FA">
        <w:rPr>
          <w:rFonts w:eastAsia="Calibri"/>
        </w:rPr>
        <w:t>; на проезжих частях улиц толщина слоя минеральных грунтов должна быть установлена в зависимости от интенсивности движения транспорта.</w:t>
      </w:r>
    </w:p>
    <w:p w:rsidR="00DE1D87" w:rsidRPr="001646AD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>Система инженерной защиты от подтопления является территориально единой, объединяющей все локальные системы отдельных участков и объектов. При этом она должна быть увязана с генеральными планами, комплексной схемой развития территорий Курской области.</w:t>
      </w:r>
    </w:p>
    <w:p w:rsidR="00DE1D87" w:rsidRPr="00071D66" w:rsidRDefault="00DE1D87" w:rsidP="00071D66">
      <w:pPr>
        <w:keepNext/>
        <w:tabs>
          <w:tab w:val="left" w:pos="0"/>
        </w:tabs>
        <w:ind w:firstLine="851"/>
        <w:jc w:val="left"/>
        <w:rPr>
          <w:rFonts w:eastAsia="Calibri"/>
          <w:b/>
          <w:i/>
          <w:lang w:eastAsia="ru-RU"/>
        </w:rPr>
      </w:pPr>
      <w:bookmarkStart w:id="204" w:name="_Toc217022844"/>
      <w:bookmarkStart w:id="205" w:name="_Ref214962274"/>
      <w:r w:rsidRPr="00071D66">
        <w:rPr>
          <w:rFonts w:eastAsia="Calibri"/>
          <w:b/>
          <w:i/>
          <w:lang w:eastAsia="ru-RU"/>
        </w:rPr>
        <w:t>Мероприятия для защиты от морозного пучения грунтов</w:t>
      </w:r>
      <w:bookmarkEnd w:id="204"/>
      <w:bookmarkEnd w:id="205"/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>Инженерная защита от морозного (криогенного) пучения грунтов необходима для легких малоэтажных зданий и сооружений, линейных сооружений и коммуникаций (трубопроводов, ЛЭП, дорог, линий связи и др.).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>Противопучинные мероприятия подразделяют на следующие виды: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>- инженерно</w:t>
      </w:r>
      <w:r w:rsidR="00071D66">
        <w:rPr>
          <w:rFonts w:eastAsia="Calibri"/>
        </w:rPr>
        <w:t xml:space="preserve"> </w:t>
      </w:r>
      <w:r w:rsidRPr="004370FA">
        <w:rPr>
          <w:rFonts w:eastAsia="Calibri"/>
        </w:rPr>
        <w:t>-</w:t>
      </w:r>
      <w:r w:rsidR="00071D66">
        <w:rPr>
          <w:rFonts w:eastAsia="Calibri"/>
        </w:rPr>
        <w:t xml:space="preserve"> </w:t>
      </w:r>
      <w:r w:rsidRPr="004370FA">
        <w:rPr>
          <w:rFonts w:eastAsia="Calibri"/>
        </w:rPr>
        <w:t xml:space="preserve">мелиоративные (тепломелиорация и гидромелиорация); 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>- конструктивные;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>- физико</w:t>
      </w:r>
      <w:r w:rsidR="00071D66">
        <w:rPr>
          <w:rFonts w:eastAsia="Calibri"/>
        </w:rPr>
        <w:t>–</w:t>
      </w:r>
      <w:r w:rsidRPr="004370FA">
        <w:rPr>
          <w:rFonts w:eastAsia="Calibri"/>
        </w:rPr>
        <w:t>химические (засоление, гидрофобизация грунтов и др.);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>- комбинированные.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>Тепломелиоративные мероприятия предусматривают теплоизоляцию фундамента, прокладку вблизи фундамента по наружному периметру подземных коммуникаций, выделяющих в грунт тепло.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>Гидромелиоративные мероприятия предусматривают понижение уровня грунтовых вод, осушение грунтов в пределах сезонно-мерзлого слоя и предохранение грунтов от насыщения поверхности атмосферными и производственными водами, использование открытых и закрытых дренажных систем (в соответствии с требованиями раздела «Зоны инженерной инфраструктуры» настоящих нормативов).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>Конструктивные противопучинные мероприятия предусматривают повышение эффективности работы конструкций фундаментов и сооружений в пучиноопасных грунтах и предназначаются для снижения усилий, выпучивающих фундамент, приспособления</w:t>
      </w:r>
      <w:r w:rsidRPr="001D7A9F">
        <w:rPr>
          <w:rFonts w:eastAsia="Calibri"/>
          <w:color w:val="FF0000"/>
        </w:rPr>
        <w:t xml:space="preserve"> </w:t>
      </w:r>
      <w:r w:rsidRPr="004370FA">
        <w:rPr>
          <w:rFonts w:eastAsia="Calibri"/>
        </w:rPr>
        <w:t>фундаментов и наземной части сооружения к неравномерным деформациям пучинистых грунтов.</w:t>
      </w:r>
    </w:p>
    <w:p w:rsidR="00DE1D87" w:rsidRPr="004370FA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 xml:space="preserve">Физико-химические противопучинные мероприятия предусматривают специальную обработку грунта вяжущими и стабилизирующими веществами. </w:t>
      </w:r>
    </w:p>
    <w:p w:rsidR="000800B1" w:rsidRDefault="00DE1D87" w:rsidP="00071D66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370FA">
        <w:rPr>
          <w:rFonts w:eastAsia="Calibri"/>
        </w:rPr>
        <w:t>При необходимости следует предусматривать мониторинг для обеспечения надежности и эффективности применяемых мероприятий. Следует проводить наблюдения за влажностью, режимом промерзания грунта, пучением и деформацией сооружений в предзимний период и в конце зимнего периода. Состав и режим наблюдений определяют в зависимости от сложности инженерно-геокриологических условий, типов применяемых фундаментов и потенциальной опасности процессов морозного пучения на осваиваемой территории.</w:t>
      </w:r>
    </w:p>
    <w:p w:rsidR="00071D66" w:rsidRDefault="00071D66" w:rsidP="00071D66">
      <w:pPr>
        <w:keepNext/>
        <w:suppressAutoHyphens/>
        <w:autoSpaceDE w:val="0"/>
        <w:autoSpaceDN w:val="0"/>
        <w:adjustRightInd w:val="0"/>
        <w:ind w:firstLine="0"/>
        <w:rPr>
          <w:rFonts w:eastAsia="Calibri"/>
        </w:rPr>
      </w:pPr>
    </w:p>
    <w:p w:rsidR="00071D66" w:rsidRDefault="00071D66" w:rsidP="00253C2C">
      <w:pPr>
        <w:keepNext/>
        <w:suppressAutoHyphens/>
        <w:autoSpaceDE w:val="0"/>
        <w:autoSpaceDN w:val="0"/>
        <w:adjustRightInd w:val="0"/>
        <w:ind w:firstLine="0"/>
      </w:pPr>
    </w:p>
    <w:p w:rsidR="000800B1" w:rsidRDefault="000800B1" w:rsidP="00253C2C">
      <w:pPr>
        <w:pStyle w:val="2"/>
        <w:numPr>
          <w:ilvl w:val="1"/>
          <w:numId w:val="42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206" w:name="_Toc328378059"/>
      <w:r w:rsidRPr="004E4896">
        <w:rPr>
          <w:rFonts w:ascii="Times New Roman" w:hAnsi="Times New Roman" w:cs="Times New Roman"/>
          <w:i w:val="0"/>
          <w:sz w:val="30"/>
          <w:szCs w:val="30"/>
        </w:rPr>
        <w:t>Расселение населения,  развитие застройки территории и размещения объектов капитального строительства</w:t>
      </w:r>
      <w:bookmarkEnd w:id="206"/>
    </w:p>
    <w:p w:rsidR="00071D66" w:rsidRPr="00071D66" w:rsidRDefault="00071D66" w:rsidP="00253C2C">
      <w:pPr>
        <w:keepNext/>
        <w:suppressAutoHyphens/>
        <w:ind w:firstLine="0"/>
        <w:rPr>
          <w:lang w:eastAsia="ru-RU"/>
        </w:rPr>
      </w:pPr>
    </w:p>
    <w:p w:rsidR="000800B1" w:rsidRDefault="000800B1" w:rsidP="00253C2C">
      <w:pPr>
        <w:pStyle w:val="3"/>
        <w:keepLines w:val="0"/>
        <w:numPr>
          <w:ilvl w:val="2"/>
          <w:numId w:val="42"/>
        </w:numPr>
        <w:suppressAutoHyphens/>
        <w:spacing w:before="0"/>
        <w:ind w:left="0" w:firstLine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207" w:name="_Toc328378060"/>
      <w:r w:rsidRPr="004E4896"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Расселение населения</w:t>
      </w:r>
      <w:bookmarkEnd w:id="207"/>
    </w:p>
    <w:p w:rsidR="00071D66" w:rsidRPr="00071D66" w:rsidRDefault="00071D66" w:rsidP="00253C2C">
      <w:pPr>
        <w:keepNext/>
        <w:suppressAutoHyphens/>
        <w:ind w:firstLine="0"/>
        <w:rPr>
          <w:lang w:eastAsia="ru-RU"/>
        </w:rPr>
      </w:pPr>
    </w:p>
    <w:p w:rsidR="005319F8" w:rsidRDefault="00253C2C" w:rsidP="00253C2C">
      <w:pPr>
        <w:keepNext/>
        <w:ind w:firstLine="851"/>
        <w:rPr>
          <w:rFonts w:eastAsia="Calibri"/>
        </w:rPr>
      </w:pPr>
      <w:r>
        <w:rPr>
          <w:rFonts w:eastAsia="Calibri"/>
        </w:rPr>
        <w:t>Посёлок</w:t>
      </w:r>
      <w:r w:rsidR="005319F8">
        <w:rPr>
          <w:rFonts w:eastAsia="Calibri"/>
        </w:rPr>
        <w:t xml:space="preserve"> Тёткино </w:t>
      </w:r>
      <w:r w:rsidR="005319F8" w:rsidRPr="00735B81">
        <w:rPr>
          <w:rFonts w:eastAsia="Calibri"/>
        </w:rPr>
        <w:t xml:space="preserve">не относится   к группе по ГО,  </w:t>
      </w:r>
      <w:r w:rsidR="005319F8">
        <w:rPr>
          <w:rFonts w:eastAsia="Calibri"/>
        </w:rPr>
        <w:t>о</w:t>
      </w:r>
      <w:r w:rsidR="005319F8" w:rsidRPr="00735B81">
        <w:rPr>
          <w:rFonts w:eastAsia="Calibri"/>
        </w:rPr>
        <w:t xml:space="preserve">тдельно стоящих      организаций, отнесенных к категориям по ГО  на территории </w:t>
      </w:r>
      <w:r w:rsidR="005319F8">
        <w:rPr>
          <w:rFonts w:eastAsia="Calibri"/>
        </w:rPr>
        <w:t>посёлка</w:t>
      </w:r>
      <w:r w:rsidR="005319F8" w:rsidRPr="00735B81">
        <w:rPr>
          <w:rFonts w:eastAsia="Calibri"/>
          <w:vertAlign w:val="superscript"/>
        </w:rPr>
        <w:t xml:space="preserve">    </w:t>
      </w:r>
      <w:r w:rsidR="005319F8" w:rsidRPr="00735B81">
        <w:rPr>
          <w:rFonts w:eastAsia="Calibri"/>
        </w:rPr>
        <w:t xml:space="preserve"> -    нет.</w:t>
      </w:r>
    </w:p>
    <w:p w:rsidR="005319F8" w:rsidRPr="00735B81" w:rsidRDefault="005319F8" w:rsidP="00253C2C">
      <w:pPr>
        <w:pStyle w:val="af7"/>
        <w:keepNext/>
        <w:spacing w:after="0"/>
        <w:ind w:left="0" w:firstLine="851"/>
        <w:rPr>
          <w:rFonts w:eastAsia="Calibri"/>
        </w:rPr>
      </w:pPr>
      <w:r w:rsidRPr="00735B81">
        <w:rPr>
          <w:rFonts w:eastAsia="Calibri"/>
        </w:rPr>
        <w:t xml:space="preserve">Территория </w:t>
      </w:r>
      <w:r>
        <w:rPr>
          <w:rFonts w:eastAsia="Calibri"/>
        </w:rPr>
        <w:t>посёлка</w:t>
      </w:r>
      <w:r w:rsidRPr="00735B81">
        <w:rPr>
          <w:rFonts w:eastAsia="Calibri"/>
        </w:rPr>
        <w:t xml:space="preserve">  расположена  в загородной зоне по отношению к категорированным городам области. </w:t>
      </w:r>
    </w:p>
    <w:p w:rsidR="005319F8" w:rsidRDefault="005319F8" w:rsidP="00253C2C">
      <w:pPr>
        <w:pStyle w:val="af7"/>
        <w:keepNext/>
        <w:spacing w:after="0"/>
        <w:ind w:left="0" w:firstLine="851"/>
        <w:rPr>
          <w:rFonts w:eastAsia="Calibri"/>
        </w:rPr>
      </w:pPr>
      <w:r w:rsidRPr="00735B81">
        <w:rPr>
          <w:rFonts w:eastAsia="Calibri"/>
        </w:rPr>
        <w:t xml:space="preserve">Территория </w:t>
      </w:r>
      <w:r>
        <w:rPr>
          <w:rFonts w:eastAsia="Calibri"/>
        </w:rPr>
        <w:t>п. Тёткино</w:t>
      </w:r>
      <w:r w:rsidRPr="00735B81">
        <w:rPr>
          <w:rFonts w:eastAsia="Calibri"/>
        </w:rPr>
        <w:t xml:space="preserve"> не расположена в зонах возможных разрушений и  в зоне катастрофического затопления.</w:t>
      </w:r>
    </w:p>
    <w:p w:rsidR="005319F8" w:rsidRPr="00735B81" w:rsidRDefault="005319F8" w:rsidP="00253C2C">
      <w:pPr>
        <w:pStyle w:val="af7"/>
        <w:keepNext/>
        <w:spacing w:after="0"/>
        <w:ind w:left="0" w:firstLine="851"/>
        <w:rPr>
          <w:rFonts w:eastAsia="Calibri"/>
        </w:rPr>
      </w:pPr>
      <w:r>
        <w:rPr>
          <w:rFonts w:eastAsia="Calibri"/>
        </w:rPr>
        <w:t>Территория посёлка попадает в зону возможного сильного радиоактивного заражения (загрязнения) в случае общей радиационной аварии на Курской АЭС.</w:t>
      </w:r>
    </w:p>
    <w:p w:rsidR="005319F8" w:rsidRPr="00E676E2" w:rsidRDefault="005319F8" w:rsidP="00253C2C">
      <w:pPr>
        <w:keepNext/>
        <w:ind w:firstLine="851"/>
        <w:rPr>
          <w:rFonts w:eastAsia="Calibri"/>
        </w:rPr>
      </w:pPr>
      <w:r w:rsidRPr="00E676E2">
        <w:rPr>
          <w:rFonts w:eastAsia="Calibri"/>
        </w:rPr>
        <w:t>В соответствии со Схемой территориального планирования района, на террито</w:t>
      </w:r>
      <w:r>
        <w:rPr>
          <w:rFonts w:eastAsia="Calibri"/>
        </w:rPr>
        <w:t>рии п. Тёткин</w:t>
      </w:r>
      <w:r w:rsidRPr="00E676E2">
        <w:rPr>
          <w:rFonts w:eastAsia="Calibri"/>
        </w:rPr>
        <w:t>о размещения новых промышленных объектов не планируется.</w:t>
      </w:r>
    </w:p>
    <w:p w:rsidR="005319F8" w:rsidRPr="00735B81" w:rsidRDefault="005319F8" w:rsidP="00253C2C">
      <w:pPr>
        <w:keepNext/>
        <w:ind w:firstLine="851"/>
        <w:rPr>
          <w:rFonts w:eastAsia="Calibri"/>
        </w:rPr>
      </w:pPr>
      <w:r>
        <w:rPr>
          <w:rFonts w:eastAsia="Calibri"/>
        </w:rPr>
        <w:t>Размещение сети н</w:t>
      </w:r>
      <w:r w:rsidRPr="00735B81">
        <w:rPr>
          <w:rFonts w:eastAsia="Calibri"/>
        </w:rPr>
        <w:t xml:space="preserve">аучных учреждений, научно-производственных объединений  на территории  </w:t>
      </w:r>
      <w:r>
        <w:rPr>
          <w:rFonts w:eastAsia="Calibri"/>
        </w:rPr>
        <w:t xml:space="preserve">посёлка </w:t>
      </w:r>
      <w:r w:rsidRPr="00735B81">
        <w:rPr>
          <w:rFonts w:eastAsia="Calibri"/>
        </w:rPr>
        <w:t>не имеется</w:t>
      </w:r>
      <w:r>
        <w:rPr>
          <w:rFonts w:eastAsia="Calibri"/>
        </w:rPr>
        <w:t xml:space="preserve"> и не планируется</w:t>
      </w:r>
      <w:r w:rsidRPr="00735B81">
        <w:rPr>
          <w:rFonts w:eastAsia="Calibri"/>
        </w:rPr>
        <w:t>.</w:t>
      </w:r>
    </w:p>
    <w:p w:rsidR="005319F8" w:rsidRDefault="005319F8" w:rsidP="00253C2C">
      <w:pPr>
        <w:pStyle w:val="af7"/>
        <w:keepNext/>
        <w:spacing w:after="0"/>
        <w:ind w:left="0" w:firstLine="851"/>
        <w:rPr>
          <w:rFonts w:eastAsia="Calibri"/>
        </w:rPr>
      </w:pPr>
      <w:r w:rsidRPr="00CE3937">
        <w:rPr>
          <w:rFonts w:eastAsia="Calibri"/>
        </w:rPr>
        <w:t xml:space="preserve">Территория п. </w:t>
      </w:r>
      <w:r>
        <w:rPr>
          <w:rFonts w:eastAsia="Calibri"/>
        </w:rPr>
        <w:t>Тёткино</w:t>
      </w:r>
      <w:r w:rsidRPr="00CE3937">
        <w:rPr>
          <w:rFonts w:eastAsia="Calibri"/>
        </w:rPr>
        <w:t>, расположенная вне зон возможных разрушений и катастрофических затоплений,</w:t>
      </w:r>
      <w:r>
        <w:rPr>
          <w:rFonts w:eastAsia="Calibri"/>
        </w:rPr>
        <w:t xml:space="preserve"> </w:t>
      </w:r>
      <w:r w:rsidRPr="00CE3937">
        <w:rPr>
          <w:rFonts w:eastAsia="Calibri"/>
        </w:rPr>
        <w:t xml:space="preserve"> представляется перспективной для экономического развития.</w:t>
      </w:r>
      <w:r>
        <w:rPr>
          <w:rFonts w:eastAsia="Calibri"/>
        </w:rPr>
        <w:t xml:space="preserve"> Этому способствует пограничное расположение посёлка, наличие таможенного и пограничного пунктов, транспортная трансграничная сеть (железная и автомобильные дороги).</w:t>
      </w:r>
    </w:p>
    <w:p w:rsidR="00B4793E" w:rsidRDefault="00B4793E" w:rsidP="00253C2C">
      <w:pPr>
        <w:pStyle w:val="af7"/>
        <w:keepNext/>
        <w:spacing w:after="0"/>
        <w:ind w:left="0" w:firstLine="851"/>
        <w:rPr>
          <w:rFonts w:eastAsia="Calibri"/>
          <w:b/>
          <w:i/>
        </w:rPr>
      </w:pPr>
    </w:p>
    <w:p w:rsidR="00B4793E" w:rsidRDefault="00B4793E" w:rsidP="00253C2C">
      <w:pPr>
        <w:pStyle w:val="af7"/>
        <w:keepNext/>
        <w:spacing w:after="0"/>
        <w:ind w:left="0" w:firstLine="851"/>
        <w:rPr>
          <w:rFonts w:eastAsia="Calibri"/>
          <w:b/>
          <w:i/>
        </w:rPr>
      </w:pPr>
    </w:p>
    <w:p w:rsidR="00B4793E" w:rsidRDefault="00B4793E" w:rsidP="00253C2C">
      <w:pPr>
        <w:pStyle w:val="af7"/>
        <w:keepNext/>
        <w:spacing w:after="0"/>
        <w:ind w:left="0" w:firstLine="851"/>
        <w:rPr>
          <w:rFonts w:eastAsia="Calibri"/>
          <w:b/>
          <w:i/>
        </w:rPr>
      </w:pPr>
    </w:p>
    <w:p w:rsidR="005319F8" w:rsidRDefault="005319F8" w:rsidP="00253C2C">
      <w:pPr>
        <w:pStyle w:val="af7"/>
        <w:keepNext/>
        <w:spacing w:after="0"/>
        <w:ind w:left="0" w:firstLine="851"/>
        <w:rPr>
          <w:rFonts w:eastAsia="Calibri"/>
          <w:b/>
          <w:i/>
        </w:rPr>
      </w:pPr>
      <w:r w:rsidRPr="002370E1">
        <w:rPr>
          <w:rFonts w:eastAsia="Calibri"/>
          <w:b/>
          <w:i/>
        </w:rPr>
        <w:t>Градостроительные (проектные</w:t>
      </w:r>
      <w:r>
        <w:rPr>
          <w:rFonts w:eastAsia="Calibri"/>
          <w:b/>
          <w:i/>
        </w:rPr>
        <w:t>)</w:t>
      </w:r>
      <w:r w:rsidRPr="002370E1">
        <w:rPr>
          <w:rFonts w:eastAsia="Calibri"/>
          <w:b/>
          <w:i/>
        </w:rPr>
        <w:t xml:space="preserve"> ограничения (предложения)</w:t>
      </w:r>
    </w:p>
    <w:p w:rsidR="00F74164" w:rsidRDefault="005319F8" w:rsidP="00253C2C">
      <w:pPr>
        <w:pStyle w:val="af7"/>
        <w:keepNext/>
        <w:spacing w:after="0"/>
        <w:ind w:left="0" w:firstLine="851"/>
        <w:rPr>
          <w:rFonts w:eastAsia="Calibri"/>
        </w:rPr>
      </w:pPr>
      <w:r w:rsidRPr="002370E1">
        <w:rPr>
          <w:rFonts w:eastAsia="Calibri"/>
        </w:rPr>
        <w:t>Ограничений на расселение населения по показателям ИТМ ГО на территории посёлка нет</w:t>
      </w:r>
      <w:r>
        <w:rPr>
          <w:rFonts w:eastAsia="Calibri"/>
        </w:rPr>
        <w:t>. Не следует планировать расширение застройки в направлении пойменной части р. Сейм.</w:t>
      </w:r>
    </w:p>
    <w:p w:rsidR="00253C2C" w:rsidRDefault="00253C2C" w:rsidP="00253C2C">
      <w:pPr>
        <w:pStyle w:val="af7"/>
        <w:keepNext/>
        <w:suppressAutoHyphens/>
        <w:spacing w:after="0"/>
        <w:ind w:left="0" w:firstLine="0"/>
        <w:rPr>
          <w:rFonts w:eastAsia="Calibri"/>
        </w:rPr>
      </w:pPr>
    </w:p>
    <w:p w:rsidR="00253C2C" w:rsidRPr="00F74164" w:rsidRDefault="00253C2C" w:rsidP="00253C2C">
      <w:pPr>
        <w:pStyle w:val="af7"/>
        <w:keepNext/>
        <w:suppressAutoHyphens/>
        <w:spacing w:after="0"/>
        <w:ind w:left="0" w:firstLine="0"/>
      </w:pPr>
    </w:p>
    <w:p w:rsidR="000800B1" w:rsidRDefault="000800B1" w:rsidP="00253C2C">
      <w:pPr>
        <w:pStyle w:val="3"/>
        <w:keepLines w:val="0"/>
        <w:numPr>
          <w:ilvl w:val="2"/>
          <w:numId w:val="42"/>
        </w:numPr>
        <w:suppressAutoHyphens/>
        <w:spacing w:before="0"/>
        <w:ind w:left="0" w:firstLine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208" w:name="_Toc328378061"/>
      <w:r w:rsidRPr="00674FBA"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Развитие застройки территории</w:t>
      </w:r>
      <w:bookmarkEnd w:id="208"/>
    </w:p>
    <w:p w:rsidR="00253C2C" w:rsidRPr="00253C2C" w:rsidRDefault="00253C2C" w:rsidP="00253C2C">
      <w:pPr>
        <w:keepNext/>
        <w:suppressAutoHyphens/>
        <w:ind w:firstLine="0"/>
        <w:rPr>
          <w:lang w:eastAsia="ru-RU"/>
        </w:rPr>
      </w:pPr>
    </w:p>
    <w:p w:rsidR="005319F8" w:rsidRDefault="005319F8" w:rsidP="00253C2C">
      <w:pPr>
        <w:keepNext/>
        <w:ind w:firstLine="851"/>
        <w:rPr>
          <w:rFonts w:eastAsia="Calibri"/>
        </w:rPr>
      </w:pPr>
      <w:r w:rsidRPr="00AC57F6">
        <w:rPr>
          <w:rFonts w:eastAsia="Calibri"/>
        </w:rPr>
        <w:t xml:space="preserve">Планировочная структура </w:t>
      </w:r>
      <w:r>
        <w:rPr>
          <w:rFonts w:eastAsia="Calibri"/>
        </w:rPr>
        <w:t>посёлка</w:t>
      </w:r>
      <w:r w:rsidRPr="00AC57F6">
        <w:rPr>
          <w:rFonts w:eastAsia="Calibri"/>
        </w:rPr>
        <w:t xml:space="preserve"> представлена сеткой взаимно пересекающихся улиц, которые образуют разные по площади и конфигурации кварталы.</w:t>
      </w:r>
    </w:p>
    <w:p w:rsidR="005319F8" w:rsidRDefault="005319F8" w:rsidP="00253C2C">
      <w:pPr>
        <w:keepNext/>
        <w:ind w:firstLine="851"/>
        <w:rPr>
          <w:rFonts w:eastAsia="Calibri"/>
        </w:rPr>
      </w:pPr>
      <w:r>
        <w:rPr>
          <w:rFonts w:eastAsia="Calibri"/>
        </w:rPr>
        <w:t>Основной планировочной осью посёлка (магистралью устойчивого функционирования) являются улицы Первомайская, Ленина.</w:t>
      </w:r>
    </w:p>
    <w:p w:rsidR="005319F8" w:rsidRDefault="005319F8" w:rsidP="00253C2C">
      <w:pPr>
        <w:keepNext/>
        <w:ind w:firstLine="851"/>
      </w:pPr>
      <w:r>
        <w:rPr>
          <w:rFonts w:eastAsia="Calibri"/>
        </w:rPr>
        <w:t>Улично-дорожная сеть посёлка позволяет беспрепятственно проводить мероприятия по расселению и эвакуации, обеспечении действий сил и средств при ликвидации возможных ЧС.</w:t>
      </w:r>
    </w:p>
    <w:p w:rsidR="00253C2C" w:rsidRPr="00253C2C" w:rsidRDefault="00253C2C" w:rsidP="00253C2C">
      <w:pPr>
        <w:pStyle w:val="af5"/>
        <w:keepNext/>
        <w:spacing w:after="0"/>
        <w:rPr>
          <w:color w:val="auto"/>
          <w:sz w:val="20"/>
          <w:szCs w:val="20"/>
        </w:rPr>
      </w:pPr>
      <w:r w:rsidRPr="00253C2C">
        <w:rPr>
          <w:color w:val="auto"/>
          <w:sz w:val="20"/>
          <w:szCs w:val="20"/>
        </w:rPr>
        <w:t xml:space="preserve">Таблица </w:t>
      </w:r>
      <w:r w:rsidR="00FF2349" w:rsidRPr="00253C2C">
        <w:rPr>
          <w:color w:val="auto"/>
          <w:sz w:val="20"/>
          <w:szCs w:val="20"/>
        </w:rPr>
        <w:fldChar w:fldCharType="begin"/>
      </w:r>
      <w:r w:rsidRPr="00253C2C">
        <w:rPr>
          <w:color w:val="auto"/>
          <w:sz w:val="20"/>
          <w:szCs w:val="20"/>
        </w:rPr>
        <w:instrText xml:space="preserve"> SEQ Таблица \* ARABIC </w:instrText>
      </w:r>
      <w:r w:rsidR="00FF2349" w:rsidRPr="00253C2C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27</w:t>
      </w:r>
      <w:r w:rsidR="00FF2349" w:rsidRPr="00253C2C">
        <w:rPr>
          <w:color w:val="auto"/>
          <w:sz w:val="20"/>
          <w:szCs w:val="20"/>
        </w:rPr>
        <w:fldChar w:fldCharType="end"/>
      </w:r>
      <w:r w:rsidRPr="00253C2C">
        <w:rPr>
          <w:color w:val="auto"/>
          <w:sz w:val="20"/>
          <w:szCs w:val="20"/>
        </w:rPr>
        <w:t>-</w:t>
      </w:r>
      <w:r w:rsidRPr="00253C2C">
        <w:rPr>
          <w:rFonts w:eastAsia="Times New Roman"/>
          <w:bCs w:val="0"/>
          <w:color w:val="auto"/>
          <w:kern w:val="0"/>
          <w:sz w:val="20"/>
          <w:szCs w:val="20"/>
          <w:lang w:eastAsia="ru-RU"/>
        </w:rPr>
        <w:t xml:space="preserve"> Краткая характеристика жилищного фонда</w:t>
      </w:r>
    </w:p>
    <w:tbl>
      <w:tblPr>
        <w:tblW w:w="5000" w:type="pct"/>
        <w:tblCellMar>
          <w:left w:w="40" w:type="dxa"/>
          <w:right w:w="40" w:type="dxa"/>
        </w:tblCellMar>
        <w:tblLook w:val="0000"/>
      </w:tblPr>
      <w:tblGrid>
        <w:gridCol w:w="565"/>
        <w:gridCol w:w="2219"/>
        <w:gridCol w:w="847"/>
        <w:gridCol w:w="847"/>
        <w:gridCol w:w="826"/>
        <w:gridCol w:w="1700"/>
        <w:gridCol w:w="1000"/>
        <w:gridCol w:w="1430"/>
      </w:tblGrid>
      <w:tr w:rsidR="005319F8" w:rsidRPr="001646AD" w:rsidTr="00B4793E">
        <w:trPr>
          <w:trHeight w:hRule="exact" w:val="798"/>
        </w:trPr>
        <w:tc>
          <w:tcPr>
            <w:tcW w:w="299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3C2C" w:rsidRPr="00253C2C" w:rsidRDefault="00253C2C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253C2C" w:rsidRPr="00253C2C" w:rsidRDefault="00253C2C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5319F8" w:rsidRPr="00253C2C" w:rsidRDefault="005319F8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253C2C">
              <w:rPr>
                <w:color w:val="auto"/>
                <w:sz w:val="20"/>
                <w:szCs w:val="20"/>
              </w:rPr>
              <w:t>№</w:t>
            </w:r>
          </w:p>
          <w:p w:rsidR="005319F8" w:rsidRPr="00253C2C" w:rsidRDefault="005319F8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253C2C">
              <w:rPr>
                <w:color w:val="auto"/>
                <w:sz w:val="20"/>
                <w:szCs w:val="20"/>
              </w:rPr>
              <w:t>п/п</w:t>
            </w:r>
          </w:p>
          <w:p w:rsidR="005319F8" w:rsidRPr="00253C2C" w:rsidRDefault="005319F8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5319F8" w:rsidRPr="00253C2C" w:rsidRDefault="005319F8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1176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3C2C" w:rsidRPr="00253C2C" w:rsidRDefault="00253C2C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253C2C" w:rsidRPr="00253C2C" w:rsidRDefault="00253C2C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5319F8" w:rsidRPr="00253C2C" w:rsidRDefault="005319F8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253C2C">
              <w:rPr>
                <w:color w:val="auto"/>
                <w:sz w:val="20"/>
                <w:szCs w:val="20"/>
              </w:rPr>
              <w:t>Наименование</w:t>
            </w:r>
          </w:p>
          <w:p w:rsidR="005319F8" w:rsidRPr="00253C2C" w:rsidRDefault="005319F8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253C2C">
              <w:rPr>
                <w:color w:val="auto"/>
                <w:sz w:val="20"/>
                <w:szCs w:val="20"/>
              </w:rPr>
              <w:t>городского</w:t>
            </w:r>
          </w:p>
          <w:p w:rsidR="005319F8" w:rsidRPr="00253C2C" w:rsidRDefault="005319F8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253C2C">
              <w:rPr>
                <w:color w:val="auto"/>
                <w:sz w:val="20"/>
                <w:szCs w:val="20"/>
              </w:rPr>
              <w:t>поселения</w:t>
            </w:r>
          </w:p>
        </w:tc>
        <w:tc>
          <w:tcPr>
            <w:tcW w:w="1336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3C2C" w:rsidRPr="00253C2C" w:rsidRDefault="00253C2C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5319F8" w:rsidRPr="00253C2C" w:rsidRDefault="005319F8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253C2C">
              <w:rPr>
                <w:color w:val="auto"/>
                <w:sz w:val="20"/>
                <w:szCs w:val="20"/>
              </w:rPr>
              <w:t>Этажность зданий, в средних %</w:t>
            </w:r>
          </w:p>
        </w:tc>
        <w:tc>
          <w:tcPr>
            <w:tcW w:w="2189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3C2C" w:rsidRPr="00253C2C" w:rsidRDefault="00253C2C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5319F8" w:rsidRPr="00253C2C" w:rsidRDefault="005319F8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253C2C">
              <w:rPr>
                <w:color w:val="auto"/>
                <w:sz w:val="20"/>
                <w:szCs w:val="20"/>
              </w:rPr>
              <w:t>Материал постройки, в %</w:t>
            </w:r>
          </w:p>
        </w:tc>
      </w:tr>
      <w:tr w:rsidR="005319F8" w:rsidRPr="001646AD" w:rsidTr="00B4793E">
        <w:trPr>
          <w:trHeight w:hRule="exact" w:val="1075"/>
        </w:trPr>
        <w:tc>
          <w:tcPr>
            <w:tcW w:w="299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319F8" w:rsidRPr="00253C2C" w:rsidRDefault="005319F8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1176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319F8" w:rsidRPr="00253C2C" w:rsidRDefault="005319F8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4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3C2C" w:rsidRDefault="00253C2C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5319F8" w:rsidRPr="00253C2C" w:rsidRDefault="005319F8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253C2C">
              <w:rPr>
                <w:color w:val="auto"/>
                <w:sz w:val="20"/>
                <w:szCs w:val="20"/>
              </w:rPr>
              <w:t>1</w:t>
            </w:r>
          </w:p>
          <w:p w:rsidR="005319F8" w:rsidRPr="00253C2C" w:rsidRDefault="005319F8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253C2C">
              <w:rPr>
                <w:color w:val="auto"/>
                <w:sz w:val="20"/>
                <w:szCs w:val="20"/>
              </w:rPr>
              <w:t>этаж</w:t>
            </w:r>
          </w:p>
        </w:tc>
        <w:tc>
          <w:tcPr>
            <w:tcW w:w="4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3C2C" w:rsidRDefault="00253C2C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5319F8" w:rsidRPr="00253C2C" w:rsidRDefault="005319F8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253C2C">
              <w:rPr>
                <w:color w:val="auto"/>
                <w:sz w:val="20"/>
                <w:szCs w:val="20"/>
              </w:rPr>
              <w:t>2</w:t>
            </w:r>
          </w:p>
          <w:p w:rsidR="005319F8" w:rsidRPr="00253C2C" w:rsidRDefault="005319F8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253C2C">
              <w:rPr>
                <w:color w:val="auto"/>
                <w:sz w:val="20"/>
                <w:szCs w:val="20"/>
              </w:rPr>
              <w:t>этажа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3C2C" w:rsidRDefault="00253C2C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5319F8" w:rsidRPr="00253C2C" w:rsidRDefault="005319F8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253C2C">
              <w:rPr>
                <w:color w:val="auto"/>
                <w:sz w:val="20"/>
                <w:szCs w:val="20"/>
              </w:rPr>
              <w:t>3 и</w:t>
            </w:r>
          </w:p>
          <w:p w:rsidR="005319F8" w:rsidRPr="00253C2C" w:rsidRDefault="005319F8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253C2C">
              <w:rPr>
                <w:color w:val="auto"/>
                <w:sz w:val="20"/>
                <w:szCs w:val="20"/>
              </w:rPr>
              <w:t>более этажа</w:t>
            </w:r>
          </w:p>
        </w:tc>
        <w:tc>
          <w:tcPr>
            <w:tcW w:w="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3C2C" w:rsidRDefault="00253C2C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5319F8" w:rsidRPr="00253C2C" w:rsidRDefault="005319F8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253C2C">
              <w:rPr>
                <w:color w:val="auto"/>
                <w:sz w:val="20"/>
                <w:szCs w:val="20"/>
              </w:rPr>
              <w:t>Пиломатериалы</w:t>
            </w:r>
          </w:p>
        </w:tc>
        <w:tc>
          <w:tcPr>
            <w:tcW w:w="5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319F8" w:rsidRPr="00253C2C" w:rsidRDefault="005319F8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253C2C">
              <w:rPr>
                <w:color w:val="auto"/>
                <w:sz w:val="20"/>
                <w:szCs w:val="20"/>
              </w:rPr>
              <w:t>Кирпич</w:t>
            </w:r>
          </w:p>
        </w:tc>
        <w:tc>
          <w:tcPr>
            <w:tcW w:w="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319F8" w:rsidRPr="00253C2C" w:rsidRDefault="005319F8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253C2C">
              <w:rPr>
                <w:color w:val="auto"/>
                <w:sz w:val="20"/>
                <w:szCs w:val="20"/>
              </w:rPr>
              <w:t>Железо-</w:t>
            </w:r>
          </w:p>
          <w:p w:rsidR="005319F8" w:rsidRPr="00253C2C" w:rsidRDefault="005319F8" w:rsidP="00B4793E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253C2C">
              <w:rPr>
                <w:color w:val="auto"/>
                <w:sz w:val="20"/>
                <w:szCs w:val="20"/>
              </w:rPr>
              <w:t>бетон</w:t>
            </w:r>
          </w:p>
        </w:tc>
      </w:tr>
      <w:tr w:rsidR="005319F8" w:rsidRPr="001646AD" w:rsidTr="00B4793E">
        <w:trPr>
          <w:trHeight w:hRule="exact" w:val="411"/>
        </w:trPr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319F8" w:rsidRPr="001646AD" w:rsidRDefault="005319F8" w:rsidP="00B4793E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1646AD">
              <w:rPr>
                <w:b w:val="0"/>
                <w:color w:val="auto"/>
                <w:sz w:val="20"/>
                <w:szCs w:val="20"/>
              </w:rPr>
              <w:t>1</w:t>
            </w:r>
          </w:p>
        </w:tc>
        <w:tc>
          <w:tcPr>
            <w:tcW w:w="11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319F8" w:rsidRPr="001646AD" w:rsidRDefault="005319F8" w:rsidP="00B4793E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1646AD">
              <w:rPr>
                <w:b w:val="0"/>
                <w:color w:val="auto"/>
                <w:sz w:val="20"/>
                <w:szCs w:val="20"/>
              </w:rPr>
              <w:t>поселок Теткино</w:t>
            </w:r>
          </w:p>
        </w:tc>
        <w:tc>
          <w:tcPr>
            <w:tcW w:w="4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319F8" w:rsidRPr="001646AD" w:rsidRDefault="005319F8" w:rsidP="00B4793E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1646AD">
              <w:rPr>
                <w:b w:val="0"/>
                <w:color w:val="auto"/>
                <w:sz w:val="20"/>
                <w:szCs w:val="20"/>
              </w:rPr>
              <w:t>64</w:t>
            </w:r>
          </w:p>
        </w:tc>
        <w:tc>
          <w:tcPr>
            <w:tcW w:w="4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319F8" w:rsidRPr="001646AD" w:rsidRDefault="005319F8" w:rsidP="00B4793E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1646AD">
              <w:rPr>
                <w:b w:val="0"/>
                <w:color w:val="auto"/>
                <w:sz w:val="20"/>
                <w:szCs w:val="20"/>
              </w:rPr>
              <w:t>30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319F8" w:rsidRPr="001646AD" w:rsidRDefault="005319F8" w:rsidP="00B4793E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1646AD">
              <w:rPr>
                <w:b w:val="0"/>
                <w:color w:val="auto"/>
                <w:sz w:val="20"/>
                <w:szCs w:val="20"/>
              </w:rPr>
              <w:t>6</w:t>
            </w:r>
          </w:p>
        </w:tc>
        <w:tc>
          <w:tcPr>
            <w:tcW w:w="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319F8" w:rsidRPr="001646AD" w:rsidRDefault="005319F8" w:rsidP="00B4793E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1646AD">
              <w:rPr>
                <w:b w:val="0"/>
                <w:color w:val="auto"/>
                <w:sz w:val="20"/>
                <w:szCs w:val="20"/>
              </w:rPr>
              <w:t>52</w:t>
            </w:r>
          </w:p>
        </w:tc>
        <w:tc>
          <w:tcPr>
            <w:tcW w:w="5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319F8" w:rsidRPr="001646AD" w:rsidRDefault="005319F8" w:rsidP="00B4793E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1646AD">
              <w:rPr>
                <w:b w:val="0"/>
                <w:color w:val="auto"/>
                <w:sz w:val="20"/>
                <w:szCs w:val="20"/>
              </w:rPr>
              <w:t>40</w:t>
            </w:r>
          </w:p>
        </w:tc>
        <w:tc>
          <w:tcPr>
            <w:tcW w:w="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319F8" w:rsidRPr="001646AD" w:rsidRDefault="005319F8" w:rsidP="00B4793E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1646AD">
              <w:rPr>
                <w:b w:val="0"/>
                <w:color w:val="auto"/>
                <w:sz w:val="20"/>
                <w:szCs w:val="20"/>
              </w:rPr>
              <w:t>8</w:t>
            </w:r>
          </w:p>
        </w:tc>
      </w:tr>
    </w:tbl>
    <w:p w:rsidR="005319F8" w:rsidRDefault="005319F8" w:rsidP="00031DB0">
      <w:pPr>
        <w:pStyle w:val="af7"/>
        <w:keepNext/>
        <w:spacing w:after="0"/>
        <w:ind w:left="0" w:firstLine="851"/>
        <w:rPr>
          <w:rFonts w:eastAsia="Calibri"/>
          <w:b/>
          <w:i/>
        </w:rPr>
      </w:pPr>
      <w:r w:rsidRPr="002370E1">
        <w:rPr>
          <w:rFonts w:eastAsia="Calibri"/>
          <w:b/>
          <w:i/>
        </w:rPr>
        <w:t>Градостроительные (проектные</w:t>
      </w:r>
      <w:r>
        <w:rPr>
          <w:rFonts w:eastAsia="Calibri"/>
          <w:b/>
          <w:i/>
        </w:rPr>
        <w:t>)</w:t>
      </w:r>
      <w:r w:rsidR="00031DB0">
        <w:rPr>
          <w:rFonts w:eastAsia="Calibri"/>
          <w:b/>
          <w:i/>
        </w:rPr>
        <w:t xml:space="preserve"> ограничения (предложения</w:t>
      </w:r>
      <w:r w:rsidRPr="002370E1">
        <w:rPr>
          <w:rFonts w:eastAsia="Calibri"/>
          <w:b/>
          <w:i/>
        </w:rPr>
        <w:t>)</w:t>
      </w:r>
    </w:p>
    <w:p w:rsidR="005319F8" w:rsidRPr="00387D0B" w:rsidRDefault="005319F8" w:rsidP="00031DB0">
      <w:pPr>
        <w:pStyle w:val="af7"/>
        <w:keepNext/>
        <w:spacing w:after="0"/>
        <w:ind w:left="0" w:firstLine="851"/>
        <w:rPr>
          <w:rFonts w:eastAsia="Calibri"/>
        </w:rPr>
      </w:pPr>
      <w:r w:rsidRPr="00387D0B">
        <w:rPr>
          <w:rFonts w:eastAsia="Calibri"/>
        </w:rPr>
        <w:t>Ограничений по этажности зданий и сооружений нет, необходимо выполнение требований по инженерной защите от опасных геологических процессов.</w:t>
      </w:r>
    </w:p>
    <w:p w:rsidR="005319F8" w:rsidRPr="007A4F0A" w:rsidRDefault="005319F8" w:rsidP="00031DB0">
      <w:pPr>
        <w:pStyle w:val="af7"/>
        <w:keepNext/>
        <w:spacing w:after="0"/>
        <w:ind w:left="0" w:firstLine="851"/>
        <w:rPr>
          <w:rFonts w:eastAsia="Calibri"/>
        </w:rPr>
      </w:pPr>
      <w:r w:rsidRPr="007A4F0A">
        <w:rPr>
          <w:rFonts w:eastAsia="Calibri"/>
        </w:rPr>
        <w:t xml:space="preserve">При дальнейшей застройке территории посёлка целесообразно не застраивать территории, требующие большого объёма выполнения мероприятий по инженерной защите от подтоплений, прилегающие и находящиеся в пойменной части р. </w:t>
      </w:r>
      <w:r>
        <w:rPr>
          <w:rFonts w:eastAsia="Calibri"/>
        </w:rPr>
        <w:t>Сейм .</w:t>
      </w:r>
    </w:p>
    <w:p w:rsidR="005319F8" w:rsidRDefault="005319F8" w:rsidP="00031DB0">
      <w:pPr>
        <w:keepNext/>
        <w:ind w:firstLine="851"/>
        <w:rPr>
          <w:rFonts w:eastAsia="Calibri"/>
        </w:rPr>
      </w:pPr>
      <w:r w:rsidRPr="008768C7">
        <w:rPr>
          <w:rFonts w:eastAsia="Calibri"/>
        </w:rPr>
        <w:t>Территори</w:t>
      </w:r>
      <w:r>
        <w:rPr>
          <w:rFonts w:eastAsia="Calibri"/>
        </w:rPr>
        <w:t>и</w:t>
      </w:r>
      <w:r w:rsidRPr="008768C7">
        <w:rPr>
          <w:rFonts w:eastAsia="Calibri"/>
        </w:rPr>
        <w:t xml:space="preserve"> для развития </w:t>
      </w:r>
      <w:r>
        <w:rPr>
          <w:rFonts w:eastAsia="Calibri"/>
        </w:rPr>
        <w:t>посёлка</w:t>
      </w:r>
      <w:r w:rsidRPr="008768C7">
        <w:rPr>
          <w:rFonts w:eastAsia="Calibri"/>
        </w:rPr>
        <w:t xml:space="preserve"> необходимо выбирать с учетом возможности ее рационального функционального использования на основе сравнения вариантов архитектурно-планировочных решений, технико-экономических, санитарно-гигиенических показателей, топливно-энергетических, водных, территориальных ресурсов, состояния окружающей среды, с учетом прогноза изменения на перспективу природных и других условий.</w:t>
      </w:r>
    </w:p>
    <w:p w:rsidR="005319F8" w:rsidRDefault="005319F8" w:rsidP="00031DB0">
      <w:pPr>
        <w:keepNext/>
        <w:ind w:firstLine="851"/>
        <w:rPr>
          <w:rFonts w:eastAsia="Calibri"/>
        </w:rPr>
      </w:pPr>
      <w:r w:rsidRPr="008768C7">
        <w:rPr>
          <w:rFonts w:eastAsia="Calibri"/>
        </w:rPr>
        <w:t xml:space="preserve"> При этом необходимо учитывать предельно допустимые нагрузки на окружающую природную среду на основе определения ее потенциальных возможностей, режима рационального использования территориальных и природных ресурсов с целью обеспечения наиболее благоприятных условий жизни населению, недопущения разрушения естественных экологических систем и необратимых изменений в окружающей природной среде.</w:t>
      </w:r>
    </w:p>
    <w:p w:rsidR="000800B1" w:rsidRDefault="005319F8" w:rsidP="00031DB0">
      <w:pPr>
        <w:pStyle w:val="af7"/>
        <w:keepNext/>
        <w:spacing w:after="0"/>
        <w:ind w:left="0" w:firstLine="851"/>
        <w:rPr>
          <w:rFonts w:eastAsia="Calibri"/>
        </w:rPr>
      </w:pPr>
      <w:r w:rsidRPr="00B332DF">
        <w:rPr>
          <w:rFonts w:eastAsia="Calibri"/>
        </w:rPr>
        <w:t>При дальнейшей застройке п.  Тёткино необходимо по отношению к этажности зданий, плотности застройки учитывать требования п. 3.20 – 3.22  СНиП 2.01.51-90 в части касающейся поселений, расположенных в загородной зоне.</w:t>
      </w:r>
    </w:p>
    <w:p w:rsidR="00031DB0" w:rsidRDefault="00031DB0" w:rsidP="00031DB0">
      <w:pPr>
        <w:pStyle w:val="af7"/>
        <w:keepNext/>
        <w:suppressAutoHyphens/>
        <w:spacing w:after="0"/>
        <w:ind w:left="0" w:firstLine="0"/>
        <w:rPr>
          <w:rFonts w:eastAsia="Calibri"/>
        </w:rPr>
      </w:pPr>
    </w:p>
    <w:p w:rsidR="00031DB0" w:rsidRDefault="00031DB0" w:rsidP="00031DB0">
      <w:pPr>
        <w:pStyle w:val="af7"/>
        <w:keepNext/>
        <w:suppressAutoHyphens/>
        <w:spacing w:after="0"/>
        <w:ind w:left="0" w:firstLine="0"/>
      </w:pPr>
    </w:p>
    <w:p w:rsidR="000800B1" w:rsidRDefault="000800B1" w:rsidP="00031DB0">
      <w:pPr>
        <w:pStyle w:val="3"/>
        <w:keepLines w:val="0"/>
        <w:numPr>
          <w:ilvl w:val="2"/>
          <w:numId w:val="42"/>
        </w:numPr>
        <w:suppressAutoHyphens/>
        <w:spacing w:before="0"/>
        <w:ind w:left="0" w:firstLine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209" w:name="_Toc328378062"/>
      <w:r w:rsidRPr="001D0B48"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Размещение объектов капитального строительства</w:t>
      </w:r>
      <w:bookmarkEnd w:id="209"/>
    </w:p>
    <w:p w:rsidR="00031DB0" w:rsidRPr="00031DB0" w:rsidRDefault="00031DB0" w:rsidP="00031DB0">
      <w:pPr>
        <w:keepNext/>
        <w:suppressAutoHyphens/>
        <w:ind w:firstLine="0"/>
        <w:rPr>
          <w:lang w:eastAsia="ru-RU"/>
        </w:rPr>
      </w:pPr>
    </w:p>
    <w:p w:rsidR="000C6367" w:rsidRDefault="000C6367" w:rsidP="00031DB0">
      <w:pPr>
        <w:pStyle w:val="af7"/>
        <w:keepNext/>
        <w:spacing w:after="0"/>
        <w:ind w:left="0" w:firstLine="851"/>
        <w:rPr>
          <w:rFonts w:eastAsia="Calibri"/>
          <w:b/>
          <w:i/>
        </w:rPr>
      </w:pPr>
      <w:r w:rsidRPr="002370E1">
        <w:rPr>
          <w:rFonts w:eastAsia="Calibri"/>
          <w:b/>
          <w:i/>
        </w:rPr>
        <w:t>Градостроительные (проектные</w:t>
      </w:r>
      <w:r>
        <w:rPr>
          <w:rFonts w:eastAsia="Calibri"/>
          <w:b/>
          <w:i/>
        </w:rPr>
        <w:t>)</w:t>
      </w:r>
      <w:r w:rsidR="00031DB0">
        <w:rPr>
          <w:rFonts w:eastAsia="Calibri"/>
          <w:b/>
          <w:i/>
        </w:rPr>
        <w:t xml:space="preserve"> ограничения (предложения</w:t>
      </w:r>
      <w:r w:rsidRPr="002370E1">
        <w:rPr>
          <w:rFonts w:eastAsia="Calibri"/>
          <w:b/>
          <w:i/>
        </w:rPr>
        <w:t>)</w:t>
      </w:r>
    </w:p>
    <w:p w:rsidR="000C6367" w:rsidRPr="00497F47" w:rsidRDefault="000C6367" w:rsidP="00031DB0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Строительство новых категорированных объектов по ГО, объектов имеющие сильнодействующие ядовитые вещества без предварительного согласования с органами МЧС не предусматривать.</w:t>
      </w:r>
    </w:p>
    <w:p w:rsidR="000C6367" w:rsidRDefault="000C6367" w:rsidP="00031DB0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При проектировании и строительстве промышленных объектов требуется учитывать следующее:</w:t>
      </w:r>
    </w:p>
    <w:p w:rsidR="000C6367" w:rsidRPr="00735B81" w:rsidRDefault="000C6367" w:rsidP="00031DB0">
      <w:pPr>
        <w:pStyle w:val="af7"/>
        <w:keepNext/>
        <w:spacing w:after="0"/>
        <w:ind w:left="0" w:firstLine="851"/>
        <w:rPr>
          <w:rFonts w:eastAsia="Calibri"/>
        </w:rPr>
      </w:pPr>
      <w:r w:rsidRPr="00735B81">
        <w:rPr>
          <w:rFonts w:eastAsia="Calibri"/>
        </w:rPr>
        <w:t xml:space="preserve">В отношении объектов коммунально-бытового назначения – положения пунктов 10.1-10.4 </w:t>
      </w:r>
      <w:r w:rsidRPr="00735B81">
        <w:rPr>
          <w:rFonts w:eastAsia="Calibri"/>
          <w:sz w:val="22"/>
          <w:szCs w:val="22"/>
        </w:rPr>
        <w:t xml:space="preserve">СНиП 2.01.51-90 и положения </w:t>
      </w:r>
      <w:r w:rsidRPr="00735B81">
        <w:rPr>
          <w:rFonts w:eastAsia="Calibri"/>
        </w:rPr>
        <w:t>СНиП 2.01.57-85</w:t>
      </w:r>
      <w:r w:rsidRPr="00735B81">
        <w:rPr>
          <w:rFonts w:eastAsia="Calibri"/>
          <w:sz w:val="22"/>
          <w:szCs w:val="22"/>
        </w:rPr>
        <w:t>;</w:t>
      </w:r>
    </w:p>
    <w:p w:rsidR="000C6367" w:rsidRPr="00735B81" w:rsidRDefault="000C6367" w:rsidP="00031DB0">
      <w:pPr>
        <w:pStyle w:val="af7"/>
        <w:keepNext/>
        <w:spacing w:after="0"/>
        <w:ind w:left="0" w:firstLine="851"/>
        <w:rPr>
          <w:rFonts w:eastAsia="Calibri"/>
        </w:rPr>
      </w:pPr>
      <w:r w:rsidRPr="00735B81">
        <w:rPr>
          <w:rFonts w:eastAsia="Calibri"/>
        </w:rPr>
        <w:t xml:space="preserve">для защиты сельскохозяйственных животных, продукции растениеводства и животноводства – положения пунктов 8.1-8.8 </w:t>
      </w:r>
      <w:r w:rsidRPr="00735B81">
        <w:rPr>
          <w:rFonts w:eastAsia="Calibri"/>
          <w:sz w:val="22"/>
          <w:szCs w:val="22"/>
        </w:rPr>
        <w:t>СНиП 2.01.51-90;</w:t>
      </w:r>
    </w:p>
    <w:p w:rsidR="000C6367" w:rsidRPr="00497F47" w:rsidRDefault="000C6367" w:rsidP="00031DB0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- степень огнестойкости производственных, складских и административно-бытовых зданий определять в зависимости от категорий объектов по гражданской обороне и мест их размещения (п. 4.1-4.5 СНиП 2.01.51-90.);</w:t>
      </w:r>
    </w:p>
    <w:p w:rsidR="000C6367" w:rsidRPr="00497F47" w:rsidRDefault="000C6367" w:rsidP="00031DB0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- для предприятий, производящих или употребляющих АХОВ, взрывчатые вещества и материалы необходимо выполнить требования проектирования, указанные в п. 4.6-4.9 СНиП 2.01.51-90.</w:t>
      </w:r>
    </w:p>
    <w:p w:rsidR="000C6367" w:rsidRDefault="000C6367" w:rsidP="00031DB0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При размещении зон отдыха необходимо учитывать требовани</w:t>
      </w:r>
      <w:r w:rsidR="00031DB0">
        <w:rPr>
          <w:rFonts w:eastAsia="Calibri"/>
        </w:rPr>
        <w:t>я п. 3.25-3.27  СНиП 2.01.51-90</w:t>
      </w:r>
      <w:r w:rsidRPr="00497F47">
        <w:rPr>
          <w:rFonts w:eastAsia="Calibri"/>
        </w:rPr>
        <w:t>.</w:t>
      </w:r>
      <w:r w:rsidR="00031DB0">
        <w:rPr>
          <w:rFonts w:eastAsia="Calibri"/>
        </w:rPr>
        <w:t xml:space="preserve"> </w:t>
      </w:r>
    </w:p>
    <w:p w:rsidR="000C6367" w:rsidRPr="00735B81" w:rsidRDefault="000C6367" w:rsidP="00031DB0">
      <w:pPr>
        <w:pStyle w:val="af7"/>
        <w:keepNext/>
        <w:spacing w:after="0"/>
        <w:ind w:left="0" w:firstLine="851"/>
        <w:rPr>
          <w:rFonts w:eastAsia="Calibri"/>
        </w:rPr>
      </w:pPr>
      <w:r w:rsidRPr="00735B81">
        <w:rPr>
          <w:rFonts w:eastAsia="Calibri"/>
          <w:sz w:val="22"/>
          <w:szCs w:val="22"/>
        </w:rPr>
        <w:t xml:space="preserve">В отношении мероприятий светомаскировки </w:t>
      </w:r>
      <w:r>
        <w:rPr>
          <w:rFonts w:eastAsia="Calibri"/>
          <w:sz w:val="22"/>
          <w:szCs w:val="22"/>
        </w:rPr>
        <w:t>посёлка</w:t>
      </w:r>
      <w:r w:rsidRPr="00735B81">
        <w:rPr>
          <w:rFonts w:eastAsia="Calibri"/>
          <w:sz w:val="22"/>
          <w:szCs w:val="22"/>
        </w:rPr>
        <w:t>, объектов экономики, требуется учитывать положения пунктов 9.4-9.6 СНиП 2.01.51-90;</w:t>
      </w:r>
    </w:p>
    <w:p w:rsidR="000C6367" w:rsidRPr="00497F47" w:rsidRDefault="000C6367" w:rsidP="00031DB0">
      <w:pPr>
        <w:keepNext/>
        <w:shd w:val="clear" w:color="auto" w:fill="FFFFFF"/>
        <w:ind w:firstLine="851"/>
        <w:rPr>
          <w:rFonts w:eastAsia="Calibri"/>
        </w:rPr>
      </w:pPr>
      <w:r w:rsidRPr="00497F47">
        <w:rPr>
          <w:rFonts w:eastAsia="Calibri"/>
        </w:rPr>
        <w:t>Размещение сети научных учреждений, научно-производственных объединений н</w:t>
      </w:r>
      <w:r w:rsidRPr="00497F47">
        <w:rPr>
          <w:rFonts w:eastAsia="Calibri"/>
          <w:spacing w:val="-1"/>
        </w:rPr>
        <w:t xml:space="preserve">а территории </w:t>
      </w:r>
      <w:r>
        <w:rPr>
          <w:rFonts w:eastAsia="Calibri"/>
          <w:spacing w:val="-1"/>
        </w:rPr>
        <w:t>посёлка</w:t>
      </w:r>
      <w:r w:rsidRPr="00497F47">
        <w:rPr>
          <w:rFonts w:eastAsia="Calibri"/>
          <w:spacing w:val="-1"/>
        </w:rPr>
        <w:t xml:space="preserve"> не планируется</w:t>
      </w:r>
      <w:r w:rsidRPr="00497F47">
        <w:rPr>
          <w:rFonts w:eastAsia="Calibri"/>
        </w:rPr>
        <w:t xml:space="preserve">, ограничений на </w:t>
      </w:r>
      <w:r w:rsidRPr="00497F47">
        <w:rPr>
          <w:rFonts w:eastAsia="Calibri"/>
          <w:spacing w:val="-1"/>
        </w:rPr>
        <w:t>размещение указанной сети учреждений и объ</w:t>
      </w:r>
      <w:r w:rsidRPr="00497F47">
        <w:rPr>
          <w:rFonts w:eastAsia="Calibri"/>
        </w:rPr>
        <w:t>единений нет. При размещении на территории зон отдыха необходимо учитывать требования п. 3.25-3.27 СНиП 2.01.51-90.</w:t>
      </w:r>
    </w:p>
    <w:p w:rsidR="000C6367" w:rsidRPr="00497F47" w:rsidRDefault="000C6367" w:rsidP="00031DB0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Объекты коммунально-бытового назначения вновь строящиеся, действующие и реконструируемые проектировать с учетом приспособления:</w:t>
      </w:r>
    </w:p>
    <w:p w:rsidR="000C6367" w:rsidRPr="00497F47" w:rsidRDefault="000C6367" w:rsidP="00031DB0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- бань и душевых промышленных предприятий - для санитарной обработки людей в качестве санитарно-обмывочных пунктов;</w:t>
      </w:r>
    </w:p>
    <w:p w:rsidR="000C6367" w:rsidRPr="00497F47" w:rsidRDefault="000C6367" w:rsidP="00031DB0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- прачечных, фабрик химической чистки - для специальной обработки одежды, в качестве станций обеззараживания одежды;</w:t>
      </w:r>
    </w:p>
    <w:p w:rsidR="000C6367" w:rsidRPr="00497F47" w:rsidRDefault="000C6367" w:rsidP="00031DB0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- помещений постов мойки и уборки подвижного состава автотранспорта на станциях технического обслуживания - для специальной обработки подвижного состава в качестве станций обеззараживания техники.</w:t>
      </w:r>
    </w:p>
    <w:p w:rsidR="000800B1" w:rsidRDefault="000C6367" w:rsidP="00031DB0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Гаражи для автобусов, грузовых и легковых автомобилей общественного транспорта, производственно-ремонтные базы уборочных машин, и др. размещать рассредоточено и преимущественно на окраинах населенных пунктов.</w:t>
      </w:r>
    </w:p>
    <w:p w:rsidR="003A3CE4" w:rsidRDefault="003A3CE4" w:rsidP="003A3CE4">
      <w:pPr>
        <w:keepNext/>
        <w:suppressAutoHyphens/>
        <w:ind w:firstLine="0"/>
        <w:rPr>
          <w:rFonts w:eastAsia="Calibri"/>
        </w:rPr>
      </w:pPr>
    </w:p>
    <w:p w:rsidR="003A3CE4" w:rsidRDefault="003A3CE4" w:rsidP="003A3CE4">
      <w:pPr>
        <w:keepNext/>
        <w:suppressAutoHyphens/>
        <w:ind w:firstLine="0"/>
      </w:pPr>
    </w:p>
    <w:p w:rsidR="000800B1" w:rsidRDefault="000800B1" w:rsidP="003A3CE4">
      <w:pPr>
        <w:pStyle w:val="2"/>
        <w:numPr>
          <w:ilvl w:val="1"/>
          <w:numId w:val="42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210" w:name="_Toc328378063"/>
      <w:r w:rsidRPr="00F74A36">
        <w:rPr>
          <w:rFonts w:ascii="Times New Roman" w:hAnsi="Times New Roman" w:cs="Times New Roman"/>
          <w:i w:val="0"/>
          <w:sz w:val="30"/>
          <w:szCs w:val="30"/>
        </w:rPr>
        <w:t>Транспортная и инженерная инфраструктуры</w:t>
      </w:r>
      <w:bookmarkEnd w:id="210"/>
    </w:p>
    <w:p w:rsidR="003A3CE4" w:rsidRPr="003A3CE4" w:rsidRDefault="003A3CE4" w:rsidP="003A3CE4">
      <w:pPr>
        <w:keepNext/>
        <w:suppressAutoHyphens/>
        <w:ind w:firstLine="0"/>
        <w:rPr>
          <w:lang w:eastAsia="ru-RU"/>
        </w:rPr>
      </w:pPr>
    </w:p>
    <w:p w:rsidR="000800B1" w:rsidRDefault="000800B1" w:rsidP="003A3CE4">
      <w:pPr>
        <w:pStyle w:val="3"/>
        <w:keepLines w:val="0"/>
        <w:numPr>
          <w:ilvl w:val="2"/>
          <w:numId w:val="42"/>
        </w:numPr>
        <w:suppressAutoHyphens/>
        <w:spacing w:before="0"/>
        <w:ind w:left="0" w:firstLine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211" w:name="_Toc328378064"/>
      <w:r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Транспортная сеть</w:t>
      </w:r>
      <w:bookmarkEnd w:id="211"/>
    </w:p>
    <w:p w:rsidR="003A3CE4" w:rsidRPr="003A3CE4" w:rsidRDefault="003A3CE4" w:rsidP="003A3CE4">
      <w:pPr>
        <w:keepNext/>
        <w:suppressAutoHyphens/>
        <w:ind w:firstLine="0"/>
        <w:rPr>
          <w:lang w:eastAsia="ru-RU"/>
        </w:rPr>
      </w:pPr>
    </w:p>
    <w:p w:rsidR="000C6367" w:rsidRPr="00750E85" w:rsidRDefault="000C6367" w:rsidP="003A3CE4">
      <w:pPr>
        <w:keepNext/>
        <w:ind w:firstLine="851"/>
        <w:rPr>
          <w:rFonts w:eastAsia="Calibri"/>
        </w:rPr>
      </w:pPr>
      <w:r w:rsidRPr="00750E85">
        <w:rPr>
          <w:rFonts w:eastAsia="Calibri"/>
        </w:rPr>
        <w:t xml:space="preserve">Улично-дорожная сеть запроектирована как единая система путей и сообщений с учетом внутренних и внешних связей, что дает возможность на более далекий срок осваивать </w:t>
      </w:r>
      <w:r w:rsidR="003A3CE4">
        <w:rPr>
          <w:rFonts w:eastAsia="Calibri"/>
        </w:rPr>
        <w:t>южную территорию п. Тёткино</w:t>
      </w:r>
      <w:r w:rsidRPr="00750E85">
        <w:rPr>
          <w:rFonts w:eastAsia="Calibri"/>
        </w:rPr>
        <w:t>.</w:t>
      </w:r>
      <w:r w:rsidR="003A3CE4">
        <w:rPr>
          <w:rFonts w:eastAsia="Calibri"/>
        </w:rPr>
        <w:t xml:space="preserve"> </w:t>
      </w:r>
    </w:p>
    <w:p w:rsidR="000C6367" w:rsidRDefault="000C6367" w:rsidP="003A3CE4">
      <w:pPr>
        <w:keepNext/>
        <w:shd w:val="clear" w:color="auto" w:fill="FFFFFF"/>
        <w:ind w:firstLine="851"/>
        <w:rPr>
          <w:rFonts w:eastAsia="Calibri"/>
        </w:rPr>
      </w:pPr>
      <w:r>
        <w:rPr>
          <w:rFonts w:eastAsia="Calibri"/>
        </w:rPr>
        <w:t xml:space="preserve">Существующая транспортная сеть посёлка проходит по взаимно пересекающимся улицам. Магистральными (сквозными)  транспортными направлениями являются: </w:t>
      </w:r>
    </w:p>
    <w:p w:rsidR="000C6367" w:rsidRDefault="000C6367" w:rsidP="003A3CE4">
      <w:pPr>
        <w:keepNext/>
        <w:shd w:val="clear" w:color="auto" w:fill="FFFFFF"/>
        <w:ind w:firstLine="851"/>
        <w:rPr>
          <w:rFonts w:eastAsia="Calibri"/>
        </w:rPr>
      </w:pPr>
      <w:r>
        <w:rPr>
          <w:rFonts w:eastAsia="Calibri"/>
        </w:rPr>
        <w:t xml:space="preserve">- восточное с выходом на Глушково-- Коренево (Рыльск, Курск)– ул. Ленина и ул.Первомайская; </w:t>
      </w:r>
    </w:p>
    <w:p w:rsidR="000C6367" w:rsidRDefault="000C6367" w:rsidP="003A3CE4">
      <w:pPr>
        <w:keepNext/>
        <w:shd w:val="clear" w:color="auto" w:fill="FFFFFF"/>
        <w:ind w:firstLine="851"/>
        <w:rPr>
          <w:rFonts w:eastAsia="Calibri"/>
        </w:rPr>
      </w:pPr>
      <w:r>
        <w:rPr>
          <w:rFonts w:eastAsia="Calibri"/>
        </w:rPr>
        <w:t>- юго – восточное с выходом на Ольхожемчугов и Волфинский  – ул. Калинина;</w:t>
      </w:r>
    </w:p>
    <w:p w:rsidR="000C6367" w:rsidRDefault="000C6367" w:rsidP="003A3CE4">
      <w:pPr>
        <w:keepNext/>
        <w:shd w:val="clear" w:color="auto" w:fill="FFFFFF"/>
        <w:ind w:firstLine="851"/>
        <w:rPr>
          <w:rFonts w:eastAsia="Calibri"/>
        </w:rPr>
      </w:pPr>
      <w:r>
        <w:rPr>
          <w:rFonts w:eastAsia="Calibri"/>
        </w:rPr>
        <w:t>- южное на Белогорье (Укр.) – ул. К. Маркса и ул. Пролетарская.</w:t>
      </w:r>
    </w:p>
    <w:p w:rsidR="000C6367" w:rsidRDefault="000C6367" w:rsidP="003A3CE4">
      <w:pPr>
        <w:keepNext/>
        <w:shd w:val="clear" w:color="auto" w:fill="FFFFFF"/>
        <w:ind w:firstLine="851"/>
        <w:rPr>
          <w:rFonts w:eastAsia="Calibri"/>
        </w:rPr>
      </w:pPr>
      <w:r>
        <w:rPr>
          <w:rFonts w:eastAsia="Calibri"/>
        </w:rPr>
        <w:t>- юго-западное с выходом на Рыжевку (Укр.) ул. Ленина и ул. Пограничная.</w:t>
      </w:r>
    </w:p>
    <w:p w:rsidR="000C6367" w:rsidRDefault="000C6367" w:rsidP="003A3CE4">
      <w:pPr>
        <w:keepNext/>
        <w:shd w:val="clear" w:color="auto" w:fill="FFFFFF"/>
        <w:ind w:firstLine="851"/>
        <w:rPr>
          <w:rFonts w:eastAsia="Calibri"/>
        </w:rPr>
      </w:pPr>
      <w:r>
        <w:rPr>
          <w:rFonts w:eastAsia="Calibri"/>
        </w:rPr>
        <w:t xml:space="preserve"> Улицы взаимно пересекаются с ул. Ленина.</w:t>
      </w:r>
    </w:p>
    <w:p w:rsidR="000C6367" w:rsidRDefault="000C6367" w:rsidP="003A3CE4">
      <w:pPr>
        <w:keepNext/>
        <w:shd w:val="clear" w:color="auto" w:fill="FFFFFF"/>
        <w:ind w:firstLine="851"/>
        <w:rPr>
          <w:rFonts w:eastAsia="Calibri"/>
        </w:rPr>
      </w:pPr>
      <w:r>
        <w:rPr>
          <w:rFonts w:eastAsia="Calibri"/>
        </w:rPr>
        <w:t>От ж/д станции Тёткино в северном направлении (ост. платформа Неониловка)</w:t>
      </w:r>
    </w:p>
    <w:p w:rsidR="000C6367" w:rsidRDefault="000C6367" w:rsidP="003A3CE4">
      <w:pPr>
        <w:keepNext/>
        <w:shd w:val="clear" w:color="auto" w:fill="FFFFFF"/>
        <w:ind w:firstLine="851"/>
        <w:rPr>
          <w:rFonts w:eastAsia="Calibri"/>
        </w:rPr>
      </w:pPr>
      <w:r>
        <w:rPr>
          <w:rFonts w:eastAsia="Calibri"/>
        </w:rPr>
        <w:t>Существующие дорожные направления по дорогам с асфальтовым покрытием , железной дороге, позволяют обеспечить устойчивое перемещение грузо- и пассажиропотоков, выполнение мероприятий жизнеобеспечения населения посёлка в чрезвычайных ситуациях</w:t>
      </w:r>
      <w:r w:rsidR="003A3CE4">
        <w:rPr>
          <w:rFonts w:eastAsia="Calibri"/>
        </w:rPr>
        <w:t xml:space="preserve">. </w:t>
      </w:r>
    </w:p>
    <w:p w:rsidR="000C6367" w:rsidRDefault="000C6367" w:rsidP="003A3CE4">
      <w:pPr>
        <w:pStyle w:val="af7"/>
        <w:keepNext/>
        <w:spacing w:after="0"/>
        <w:ind w:left="0" w:firstLine="851"/>
        <w:rPr>
          <w:rFonts w:eastAsia="Calibri"/>
          <w:b/>
          <w:i/>
        </w:rPr>
      </w:pPr>
      <w:r w:rsidRPr="002370E1">
        <w:rPr>
          <w:rFonts w:eastAsia="Calibri"/>
          <w:b/>
          <w:i/>
        </w:rPr>
        <w:t>Градостроительные (проектные</w:t>
      </w:r>
      <w:r>
        <w:rPr>
          <w:rFonts w:eastAsia="Calibri"/>
          <w:b/>
          <w:i/>
        </w:rPr>
        <w:t>)</w:t>
      </w:r>
      <w:r w:rsidRPr="002370E1">
        <w:rPr>
          <w:rFonts w:eastAsia="Calibri"/>
          <w:b/>
          <w:i/>
        </w:rPr>
        <w:t xml:space="preserve"> ограничения (предложения)</w:t>
      </w:r>
    </w:p>
    <w:p w:rsidR="000C6367" w:rsidRPr="00497F47" w:rsidRDefault="000C6367" w:rsidP="003A3CE4">
      <w:pPr>
        <w:keepNext/>
        <w:shd w:val="clear" w:color="auto" w:fill="FFFFFF"/>
        <w:ind w:firstLine="851"/>
        <w:rPr>
          <w:rFonts w:eastAsia="Calibri"/>
        </w:rPr>
      </w:pPr>
      <w:r>
        <w:rPr>
          <w:rFonts w:eastAsia="Calibri"/>
        </w:rPr>
        <w:t>Ограничений по развитию и размещению элементов транспортной сети на территории посёлка нет.</w:t>
      </w:r>
    </w:p>
    <w:p w:rsidR="000C6367" w:rsidRPr="00497F47" w:rsidRDefault="000C6367" w:rsidP="003A3CE4">
      <w:pPr>
        <w:keepNext/>
        <w:shd w:val="clear" w:color="auto" w:fill="FFFFFF"/>
        <w:ind w:firstLine="851"/>
        <w:rPr>
          <w:rFonts w:eastAsia="Calibri"/>
        </w:rPr>
      </w:pPr>
      <w:r w:rsidRPr="00497F47">
        <w:rPr>
          <w:rFonts w:eastAsia="Calibri"/>
        </w:rPr>
        <w:t>Для минимизации поражения элементов транспортной сети вследствие воздействия источников чрезвычайных ситуаций, необходимо учитывать следующие требования.</w:t>
      </w:r>
    </w:p>
    <w:p w:rsidR="000C6367" w:rsidRPr="00497F47" w:rsidRDefault="000C6367" w:rsidP="003A3CE4">
      <w:pPr>
        <w:keepNext/>
        <w:shd w:val="clear" w:color="auto" w:fill="FFFFFF"/>
        <w:ind w:firstLine="851"/>
        <w:rPr>
          <w:rFonts w:eastAsia="Calibri"/>
        </w:rPr>
      </w:pPr>
      <w:r w:rsidRPr="00497F47">
        <w:rPr>
          <w:rFonts w:eastAsia="Calibri"/>
        </w:rPr>
        <w:t xml:space="preserve">При проектировании зданий и сооружений, в проектах вновь проектируемых, реконструируемых и технически перевооружаемых действующих предприятий промышленности, энергетики, транспорта и связи разрабатывается план </w:t>
      </w:r>
      <w:r w:rsidR="008357C9">
        <w:rPr>
          <w:rFonts w:eastAsia="Calibri"/>
        </w:rPr>
        <w:t>«</w:t>
      </w:r>
      <w:r w:rsidRPr="00497F47">
        <w:rPr>
          <w:rFonts w:eastAsia="Calibri"/>
        </w:rPr>
        <w:t>желтых линий</w:t>
      </w:r>
      <w:r w:rsidR="008357C9">
        <w:rPr>
          <w:rFonts w:eastAsia="Calibri"/>
        </w:rPr>
        <w:t>»</w:t>
      </w:r>
      <w:r w:rsidRPr="00497F47">
        <w:rPr>
          <w:rFonts w:eastAsia="Calibri"/>
        </w:rPr>
        <w:t xml:space="preserve"> - максимально допустимых границ зон возможного распространения завалов жилой и общественной застройки, промышленных, коммунально-складских зданий, расположенных, как правило, вдоль магистралей устойчивого функционирования.</w:t>
      </w:r>
    </w:p>
    <w:p w:rsidR="000C6367" w:rsidRPr="00497F47" w:rsidRDefault="000C6367" w:rsidP="003A3CE4">
      <w:pPr>
        <w:keepNext/>
        <w:shd w:val="clear" w:color="auto" w:fill="FFFFFF"/>
        <w:ind w:firstLine="851"/>
        <w:rPr>
          <w:rFonts w:eastAsia="Calibri"/>
        </w:rPr>
      </w:pPr>
      <w:r w:rsidRPr="00497F47">
        <w:rPr>
          <w:rFonts w:eastAsia="Calibri"/>
        </w:rPr>
        <w:t xml:space="preserve">Ширину незаваливаемой части дорог в пределах </w:t>
      </w:r>
      <w:r w:rsidR="008357C9">
        <w:rPr>
          <w:rFonts w:eastAsia="Calibri"/>
        </w:rPr>
        <w:t>«</w:t>
      </w:r>
      <w:r w:rsidRPr="00497F47">
        <w:rPr>
          <w:rFonts w:eastAsia="Calibri"/>
        </w:rPr>
        <w:t>желтых линий</w:t>
      </w:r>
      <w:r w:rsidR="008357C9">
        <w:rPr>
          <w:rFonts w:eastAsia="Calibri"/>
        </w:rPr>
        <w:t>»</w:t>
      </w:r>
      <w:r w:rsidRPr="00497F47">
        <w:rPr>
          <w:rFonts w:eastAsia="Calibri"/>
        </w:rPr>
        <w:t xml:space="preserve"> следует принимать не менее </w:t>
      </w:r>
      <w:smartTag w:uri="urn:schemas-microsoft-com:office:smarttags" w:element="metricconverter">
        <w:smartTagPr>
          <w:attr w:name="ProductID" w:val="7 м"/>
        </w:smartTagPr>
        <w:r w:rsidRPr="00497F47">
          <w:rPr>
            <w:rFonts w:eastAsia="Calibri"/>
          </w:rPr>
          <w:t>7 м</w:t>
        </w:r>
      </w:smartTag>
      <w:r w:rsidRPr="00497F47">
        <w:rPr>
          <w:rFonts w:eastAsia="Calibri"/>
        </w:rPr>
        <w:t>.</w:t>
      </w:r>
    </w:p>
    <w:p w:rsidR="000C6367" w:rsidRPr="00497F47" w:rsidRDefault="000C6367" w:rsidP="003A3CE4">
      <w:pPr>
        <w:keepNext/>
        <w:shd w:val="clear" w:color="auto" w:fill="FFFFFF"/>
        <w:ind w:firstLine="851"/>
        <w:rPr>
          <w:rFonts w:eastAsia="Calibri"/>
        </w:rPr>
      </w:pPr>
      <w:r w:rsidRPr="00497F47">
        <w:rPr>
          <w:rFonts w:eastAsia="Calibri"/>
        </w:rPr>
        <w:t xml:space="preserve">Разрывы от </w:t>
      </w:r>
      <w:r w:rsidR="008357C9">
        <w:rPr>
          <w:rFonts w:eastAsia="Calibri"/>
        </w:rPr>
        <w:t>«</w:t>
      </w:r>
      <w:r w:rsidRPr="00497F47">
        <w:rPr>
          <w:rFonts w:eastAsia="Calibri"/>
        </w:rPr>
        <w:t>желтых линий</w:t>
      </w:r>
      <w:r w:rsidR="008357C9">
        <w:rPr>
          <w:rFonts w:eastAsia="Calibri"/>
        </w:rPr>
        <w:t>»</w:t>
      </w:r>
      <w:r w:rsidRPr="00497F47">
        <w:rPr>
          <w:rFonts w:eastAsia="Calibri"/>
        </w:rPr>
        <w:t xml:space="preserve"> до застройки определяются с учетом зон возможного распространения завалов от зданий различной этажности. Расстояние между зданиями, расположенными по обеим сторонам магистральных улиц, принимаются равными сумме их зон возможных завалов и ширины незаваливаемой части дорог в пределах </w:t>
      </w:r>
      <w:r w:rsidR="008357C9">
        <w:rPr>
          <w:rFonts w:eastAsia="Calibri"/>
        </w:rPr>
        <w:t>«</w:t>
      </w:r>
      <w:r w:rsidRPr="00497F47">
        <w:rPr>
          <w:rFonts w:eastAsia="Calibri"/>
        </w:rPr>
        <w:t>желтых линий</w:t>
      </w:r>
      <w:r w:rsidR="008357C9">
        <w:rPr>
          <w:rFonts w:eastAsia="Calibri"/>
        </w:rPr>
        <w:t>»</w:t>
      </w:r>
      <w:r w:rsidRPr="00497F47">
        <w:rPr>
          <w:rFonts w:eastAsia="Calibri"/>
        </w:rPr>
        <w:t>.</w:t>
      </w:r>
    </w:p>
    <w:p w:rsidR="000C6367" w:rsidRPr="00497F47" w:rsidRDefault="000C6367" w:rsidP="003A3CE4">
      <w:pPr>
        <w:keepNext/>
        <w:ind w:firstLine="851"/>
        <w:rPr>
          <w:rFonts w:eastAsia="Calibri"/>
          <w:snapToGrid w:val="0"/>
        </w:rPr>
      </w:pPr>
      <w:r w:rsidRPr="00497F47">
        <w:rPr>
          <w:rFonts w:eastAsia="Calibri"/>
          <w:snapToGrid w:val="0"/>
        </w:rPr>
        <w:t>Для кирпичных зданий при давлении ∆Рф = 0.3 кгс/см</w:t>
      </w:r>
      <w:r w:rsidRPr="00497F47">
        <w:rPr>
          <w:rFonts w:eastAsia="Calibri"/>
          <w:snapToGrid w:val="0"/>
          <w:vertAlign w:val="superscript"/>
        </w:rPr>
        <w:t>2</w:t>
      </w:r>
      <w:r w:rsidRPr="00497F47">
        <w:rPr>
          <w:rFonts w:eastAsia="Calibri"/>
          <w:snapToGrid w:val="0"/>
        </w:rPr>
        <w:t xml:space="preserve"> следует ожидать полное разрушение зданий, при ∆Рф = 0.2 кгс/см</w:t>
      </w:r>
      <w:r w:rsidRPr="00497F47">
        <w:rPr>
          <w:rFonts w:eastAsia="Calibri"/>
          <w:snapToGrid w:val="0"/>
          <w:vertAlign w:val="superscript"/>
        </w:rPr>
        <w:t xml:space="preserve">2 </w:t>
      </w:r>
      <w:r w:rsidRPr="00497F47">
        <w:rPr>
          <w:rFonts w:eastAsia="Calibri"/>
          <w:snapToGrid w:val="0"/>
        </w:rPr>
        <w:t>- сильные разрушения, при ∆Рф = 0.1 кгс/см</w:t>
      </w:r>
      <w:r w:rsidRPr="00497F47">
        <w:rPr>
          <w:rFonts w:eastAsia="Calibri"/>
          <w:snapToGrid w:val="0"/>
          <w:vertAlign w:val="superscript"/>
        </w:rPr>
        <w:t xml:space="preserve">2 </w:t>
      </w:r>
      <w:r w:rsidRPr="00497F47">
        <w:rPr>
          <w:rFonts w:eastAsia="Calibri"/>
          <w:snapToGrid w:val="0"/>
        </w:rPr>
        <w:t xml:space="preserve">- средние разрушения, при ∆Рф = </w:t>
      </w:r>
      <w:smartTag w:uri="urn:schemas-microsoft-com:office:smarttags" w:element="time">
        <w:smartTagPr>
          <w:attr w:name="Minute" w:val="08"/>
          <w:attr w:name="Hour" w:val="0"/>
        </w:smartTagPr>
        <w:r w:rsidRPr="00497F47">
          <w:rPr>
            <w:rFonts w:eastAsia="Calibri"/>
            <w:snapToGrid w:val="0"/>
          </w:rPr>
          <w:t>0.08</w:t>
        </w:r>
      </w:smartTag>
      <w:r w:rsidRPr="00497F47">
        <w:rPr>
          <w:rFonts w:eastAsia="Calibri"/>
          <w:snapToGrid w:val="0"/>
        </w:rPr>
        <w:t xml:space="preserve"> кгс/см</w:t>
      </w:r>
      <w:r w:rsidRPr="00497F47">
        <w:rPr>
          <w:rFonts w:eastAsia="Calibri"/>
          <w:snapToGrid w:val="0"/>
          <w:vertAlign w:val="superscript"/>
        </w:rPr>
        <w:t>2</w:t>
      </w:r>
      <w:r w:rsidRPr="00497F47">
        <w:rPr>
          <w:rFonts w:eastAsia="Calibri"/>
          <w:snapToGrid w:val="0"/>
        </w:rPr>
        <w:t xml:space="preserve"> - слабые. </w:t>
      </w:r>
    </w:p>
    <w:p w:rsidR="000C6367" w:rsidRPr="00497F47" w:rsidRDefault="000C6367" w:rsidP="003A3CE4">
      <w:pPr>
        <w:keepNext/>
        <w:ind w:firstLine="851"/>
        <w:rPr>
          <w:rFonts w:eastAsia="Calibri"/>
          <w:snapToGrid w:val="0"/>
        </w:rPr>
      </w:pPr>
      <w:r w:rsidRPr="00497F47">
        <w:rPr>
          <w:rFonts w:eastAsia="Calibri"/>
          <w:snapToGrid w:val="0"/>
        </w:rPr>
        <w:t>При типовых размерах зданий, высотой 2, 5, 10 этажей, при плотности застройки территории не менее 30% и уклоне местности менее 10</w:t>
      </w:r>
      <w:r w:rsidRPr="00497F47">
        <w:rPr>
          <w:rFonts w:eastAsia="Calibri"/>
          <w:snapToGrid w:val="0"/>
          <w:vertAlign w:val="superscript"/>
        </w:rPr>
        <w:t>О</w:t>
      </w:r>
      <w:r w:rsidRPr="00497F47">
        <w:rPr>
          <w:rFonts w:eastAsia="Calibri"/>
          <w:snapToGrid w:val="0"/>
        </w:rPr>
        <w:t>, следует ожидать следующие параметры завалов:</w:t>
      </w:r>
    </w:p>
    <w:p w:rsidR="000C6367" w:rsidRPr="00497F47" w:rsidRDefault="000C6367" w:rsidP="003A3CE4">
      <w:pPr>
        <w:keepNext/>
        <w:ind w:firstLine="851"/>
        <w:rPr>
          <w:rFonts w:eastAsia="Calibri"/>
          <w:snapToGrid w:val="0"/>
        </w:rPr>
      </w:pPr>
      <w:r w:rsidRPr="00497F47">
        <w:rPr>
          <w:rFonts w:eastAsia="Calibri"/>
          <w:snapToGrid w:val="0"/>
        </w:rPr>
        <w:t>- для 2-х этажного здания:</w:t>
      </w:r>
    </w:p>
    <w:p w:rsidR="000C6367" w:rsidRPr="00497F47" w:rsidRDefault="000C6367" w:rsidP="003A3CE4">
      <w:pPr>
        <w:keepNext/>
        <w:ind w:firstLine="1418"/>
        <w:rPr>
          <w:rFonts w:eastAsia="Calibri"/>
          <w:snapToGrid w:val="0"/>
        </w:rPr>
      </w:pPr>
      <w:r w:rsidRPr="00497F47">
        <w:rPr>
          <w:rFonts w:eastAsia="Calibri"/>
          <w:snapToGrid w:val="0"/>
        </w:rPr>
        <w:t>размер завала от стороны секции</w:t>
      </w:r>
      <w:r w:rsidRPr="00497F47">
        <w:rPr>
          <w:rFonts w:eastAsia="Calibri"/>
          <w:snapToGrid w:val="0"/>
        </w:rPr>
        <w:tab/>
      </w:r>
      <w:r w:rsidRPr="00497F47">
        <w:rPr>
          <w:rFonts w:eastAsia="Calibri"/>
          <w:snapToGrid w:val="0"/>
        </w:rPr>
        <w:tab/>
      </w:r>
      <w:r w:rsidRPr="00497F47">
        <w:rPr>
          <w:rFonts w:eastAsia="Calibri"/>
          <w:snapToGrid w:val="0"/>
        </w:rPr>
        <w:tab/>
      </w:r>
      <w:smartTag w:uri="urn:schemas-microsoft-com:office:smarttags" w:element="metricconverter">
        <w:smartTagPr>
          <w:attr w:name="ProductID" w:val="3.9 м"/>
        </w:smartTagPr>
        <w:r w:rsidRPr="00497F47">
          <w:rPr>
            <w:rFonts w:eastAsia="Calibri"/>
            <w:snapToGrid w:val="0"/>
          </w:rPr>
          <w:t>3.9 м</w:t>
        </w:r>
      </w:smartTag>
      <w:r w:rsidRPr="00497F47">
        <w:rPr>
          <w:rFonts w:eastAsia="Calibri"/>
          <w:snapToGrid w:val="0"/>
        </w:rPr>
        <w:t>;</w:t>
      </w:r>
    </w:p>
    <w:p w:rsidR="000C6367" w:rsidRPr="00497F47" w:rsidRDefault="000C6367" w:rsidP="003A3CE4">
      <w:pPr>
        <w:keepNext/>
        <w:ind w:firstLine="1418"/>
        <w:rPr>
          <w:rFonts w:eastAsia="Calibri"/>
          <w:snapToGrid w:val="0"/>
        </w:rPr>
      </w:pPr>
      <w:r w:rsidRPr="00497F47">
        <w:rPr>
          <w:rFonts w:eastAsia="Calibri"/>
          <w:snapToGrid w:val="0"/>
        </w:rPr>
        <w:t>отношение объема завала к объему здания</w:t>
      </w:r>
      <w:r w:rsidRPr="00497F47">
        <w:rPr>
          <w:rFonts w:eastAsia="Calibri"/>
          <w:snapToGrid w:val="0"/>
        </w:rPr>
        <w:tab/>
        <w:t>0,35;</w:t>
      </w:r>
    </w:p>
    <w:p w:rsidR="000C6367" w:rsidRPr="00497F47" w:rsidRDefault="000C6367" w:rsidP="003A3CE4">
      <w:pPr>
        <w:keepNext/>
        <w:ind w:firstLine="1418"/>
        <w:rPr>
          <w:rFonts w:eastAsia="Calibri"/>
          <w:snapToGrid w:val="0"/>
        </w:rPr>
      </w:pPr>
      <w:r w:rsidRPr="00497F47">
        <w:rPr>
          <w:rFonts w:eastAsia="Calibri"/>
          <w:snapToGrid w:val="0"/>
        </w:rPr>
        <w:t>высота завала в пределах контура здания</w:t>
      </w:r>
      <w:r w:rsidRPr="00497F47">
        <w:rPr>
          <w:rFonts w:eastAsia="Calibri"/>
          <w:snapToGrid w:val="0"/>
        </w:rPr>
        <w:tab/>
      </w:r>
      <w:r w:rsidRPr="00497F47">
        <w:rPr>
          <w:rFonts w:eastAsia="Calibri"/>
          <w:snapToGrid w:val="0"/>
        </w:rPr>
        <w:tab/>
      </w:r>
      <w:smartTag w:uri="urn:schemas-microsoft-com:office:smarttags" w:element="metricconverter">
        <w:smartTagPr>
          <w:attr w:name="ProductID" w:val="1,9 м"/>
        </w:smartTagPr>
        <w:r w:rsidRPr="00497F47">
          <w:rPr>
            <w:rFonts w:eastAsia="Calibri"/>
            <w:snapToGrid w:val="0"/>
          </w:rPr>
          <w:t>1,9 м</w:t>
        </w:r>
      </w:smartTag>
      <w:r w:rsidRPr="00497F47">
        <w:rPr>
          <w:rFonts w:eastAsia="Calibri"/>
          <w:snapToGrid w:val="0"/>
        </w:rPr>
        <w:t>;</w:t>
      </w:r>
    </w:p>
    <w:p w:rsidR="000C6367" w:rsidRPr="00497F47" w:rsidRDefault="000C6367" w:rsidP="003A3CE4">
      <w:pPr>
        <w:keepNext/>
        <w:ind w:firstLine="1418"/>
        <w:rPr>
          <w:rFonts w:eastAsia="Calibri"/>
          <w:snapToGrid w:val="0"/>
        </w:rPr>
      </w:pPr>
      <w:r w:rsidRPr="00497F47">
        <w:rPr>
          <w:rFonts w:eastAsia="Calibri"/>
          <w:snapToGrid w:val="0"/>
        </w:rPr>
        <w:t>высота сплошных завалов</w:t>
      </w:r>
      <w:r w:rsidRPr="00497F47">
        <w:rPr>
          <w:rFonts w:eastAsia="Calibri"/>
          <w:snapToGrid w:val="0"/>
        </w:rPr>
        <w:tab/>
      </w:r>
      <w:r w:rsidRPr="00497F47">
        <w:rPr>
          <w:rFonts w:eastAsia="Calibri"/>
          <w:snapToGrid w:val="0"/>
        </w:rPr>
        <w:tab/>
      </w:r>
      <w:r w:rsidRPr="00497F47">
        <w:rPr>
          <w:rFonts w:eastAsia="Calibri"/>
          <w:snapToGrid w:val="0"/>
        </w:rPr>
        <w:tab/>
      </w:r>
      <w:r w:rsidRPr="00497F47">
        <w:rPr>
          <w:rFonts w:eastAsia="Calibri"/>
          <w:snapToGrid w:val="0"/>
        </w:rPr>
        <w:tab/>
      </w:r>
      <w:smartTag w:uri="urn:schemas-microsoft-com:office:smarttags" w:element="metricconverter">
        <w:smartTagPr>
          <w:attr w:name="ProductID" w:val="1,2 м"/>
        </w:smartTagPr>
        <w:r w:rsidRPr="00497F47">
          <w:rPr>
            <w:rFonts w:eastAsia="Calibri"/>
            <w:snapToGrid w:val="0"/>
          </w:rPr>
          <w:t>1,2 м</w:t>
        </w:r>
      </w:smartTag>
      <w:r w:rsidRPr="00497F47">
        <w:rPr>
          <w:rFonts w:eastAsia="Calibri"/>
          <w:snapToGrid w:val="0"/>
        </w:rPr>
        <w:t>;</w:t>
      </w:r>
    </w:p>
    <w:p w:rsidR="000C6367" w:rsidRPr="00497F47" w:rsidRDefault="000C6367" w:rsidP="003A3CE4">
      <w:pPr>
        <w:keepNext/>
        <w:ind w:firstLine="851"/>
        <w:rPr>
          <w:rFonts w:eastAsia="Calibri"/>
          <w:snapToGrid w:val="0"/>
        </w:rPr>
      </w:pPr>
      <w:r w:rsidRPr="00497F47">
        <w:rPr>
          <w:rFonts w:eastAsia="Calibri"/>
          <w:snapToGrid w:val="0"/>
        </w:rPr>
        <w:t>- для 5-ти этажного здания:</w:t>
      </w:r>
    </w:p>
    <w:p w:rsidR="000C6367" w:rsidRPr="00497F47" w:rsidRDefault="000C6367" w:rsidP="003A3CE4">
      <w:pPr>
        <w:keepNext/>
        <w:ind w:firstLine="1418"/>
        <w:rPr>
          <w:rFonts w:eastAsia="Calibri"/>
          <w:snapToGrid w:val="0"/>
        </w:rPr>
      </w:pPr>
      <w:r w:rsidRPr="00497F47">
        <w:rPr>
          <w:rFonts w:eastAsia="Calibri"/>
          <w:snapToGrid w:val="0"/>
        </w:rPr>
        <w:t>размер завала от стороны секции</w:t>
      </w:r>
      <w:r w:rsidRPr="00497F47">
        <w:rPr>
          <w:rFonts w:eastAsia="Calibri"/>
          <w:snapToGrid w:val="0"/>
        </w:rPr>
        <w:tab/>
      </w:r>
      <w:r w:rsidRPr="00497F47">
        <w:rPr>
          <w:rFonts w:eastAsia="Calibri"/>
          <w:snapToGrid w:val="0"/>
        </w:rPr>
        <w:tab/>
      </w:r>
      <w:r w:rsidRPr="00497F47">
        <w:rPr>
          <w:rFonts w:eastAsia="Calibri"/>
          <w:snapToGrid w:val="0"/>
        </w:rPr>
        <w:tab/>
      </w:r>
      <w:smartTag w:uri="urn:schemas-microsoft-com:office:smarttags" w:element="metricconverter">
        <w:smartTagPr>
          <w:attr w:name="ProductID" w:val="9,75 м"/>
        </w:smartTagPr>
        <w:r w:rsidRPr="00497F47">
          <w:rPr>
            <w:rFonts w:eastAsia="Calibri"/>
            <w:snapToGrid w:val="0"/>
          </w:rPr>
          <w:t>9,75 м</w:t>
        </w:r>
      </w:smartTag>
      <w:r w:rsidRPr="00497F47">
        <w:rPr>
          <w:rFonts w:eastAsia="Calibri"/>
          <w:snapToGrid w:val="0"/>
        </w:rPr>
        <w:t>;</w:t>
      </w:r>
    </w:p>
    <w:p w:rsidR="000C6367" w:rsidRPr="00497F47" w:rsidRDefault="000C6367" w:rsidP="003A3CE4">
      <w:pPr>
        <w:keepNext/>
        <w:ind w:firstLine="1418"/>
        <w:rPr>
          <w:rFonts w:eastAsia="Calibri"/>
          <w:snapToGrid w:val="0"/>
        </w:rPr>
      </w:pPr>
      <w:r w:rsidRPr="00497F47">
        <w:rPr>
          <w:rFonts w:eastAsia="Calibri"/>
          <w:snapToGrid w:val="0"/>
        </w:rPr>
        <w:t>отношение объема завала к объему здания</w:t>
      </w:r>
      <w:r w:rsidRPr="00497F47">
        <w:rPr>
          <w:rFonts w:eastAsia="Calibri"/>
          <w:snapToGrid w:val="0"/>
        </w:rPr>
        <w:tab/>
        <w:t>0,43;</w:t>
      </w:r>
    </w:p>
    <w:p w:rsidR="000C6367" w:rsidRPr="00497F47" w:rsidRDefault="000C6367" w:rsidP="003A3CE4">
      <w:pPr>
        <w:keepNext/>
        <w:ind w:firstLine="1418"/>
        <w:rPr>
          <w:rFonts w:eastAsia="Calibri"/>
          <w:snapToGrid w:val="0"/>
        </w:rPr>
      </w:pPr>
      <w:r w:rsidRPr="00497F47">
        <w:rPr>
          <w:rFonts w:eastAsia="Calibri"/>
          <w:snapToGrid w:val="0"/>
        </w:rPr>
        <w:t>высота завала в пределах контура здания</w:t>
      </w:r>
      <w:r w:rsidRPr="00497F47">
        <w:rPr>
          <w:rFonts w:eastAsia="Calibri"/>
          <w:snapToGrid w:val="0"/>
        </w:rPr>
        <w:tab/>
      </w:r>
      <w:r w:rsidRPr="00497F47">
        <w:rPr>
          <w:rFonts w:eastAsia="Calibri"/>
          <w:snapToGrid w:val="0"/>
        </w:rPr>
        <w:tab/>
        <w:t>5,13м;</w:t>
      </w:r>
    </w:p>
    <w:p w:rsidR="000C6367" w:rsidRPr="00497F47" w:rsidRDefault="000C6367" w:rsidP="003A3CE4">
      <w:pPr>
        <w:keepNext/>
        <w:ind w:firstLine="1418"/>
        <w:rPr>
          <w:rFonts w:eastAsia="Calibri"/>
          <w:snapToGrid w:val="0"/>
        </w:rPr>
      </w:pPr>
      <w:r w:rsidRPr="00497F47">
        <w:rPr>
          <w:rFonts w:eastAsia="Calibri"/>
          <w:snapToGrid w:val="0"/>
        </w:rPr>
        <w:t>высота сплошных завалов</w:t>
      </w:r>
      <w:r w:rsidRPr="00497F47">
        <w:rPr>
          <w:rFonts w:eastAsia="Calibri"/>
          <w:snapToGrid w:val="0"/>
        </w:rPr>
        <w:tab/>
      </w:r>
      <w:r w:rsidRPr="00497F47">
        <w:rPr>
          <w:rFonts w:eastAsia="Calibri"/>
          <w:snapToGrid w:val="0"/>
        </w:rPr>
        <w:tab/>
      </w:r>
      <w:r w:rsidRPr="00497F47">
        <w:rPr>
          <w:rFonts w:eastAsia="Calibri"/>
          <w:snapToGrid w:val="0"/>
        </w:rPr>
        <w:tab/>
      </w:r>
      <w:r w:rsidRPr="00497F47">
        <w:rPr>
          <w:rFonts w:eastAsia="Calibri"/>
          <w:snapToGrid w:val="0"/>
        </w:rPr>
        <w:tab/>
      </w:r>
      <w:smartTag w:uri="urn:schemas-microsoft-com:office:smarttags" w:element="metricconverter">
        <w:smartTagPr>
          <w:attr w:name="ProductID" w:val="2,25 м"/>
        </w:smartTagPr>
        <w:r w:rsidRPr="00497F47">
          <w:rPr>
            <w:rFonts w:eastAsia="Calibri"/>
            <w:snapToGrid w:val="0"/>
          </w:rPr>
          <w:t>2,25 м</w:t>
        </w:r>
      </w:smartTag>
      <w:r w:rsidRPr="00497F47">
        <w:rPr>
          <w:rFonts w:eastAsia="Calibri"/>
          <w:snapToGrid w:val="0"/>
        </w:rPr>
        <w:t>.</w:t>
      </w:r>
    </w:p>
    <w:p w:rsidR="000C6367" w:rsidRPr="00497F47" w:rsidRDefault="000C6367" w:rsidP="003A3CE4">
      <w:pPr>
        <w:keepNext/>
        <w:ind w:firstLine="851"/>
        <w:rPr>
          <w:rFonts w:eastAsia="Calibri"/>
          <w:snapToGrid w:val="0"/>
        </w:rPr>
      </w:pPr>
      <w:r w:rsidRPr="00497F47">
        <w:rPr>
          <w:rFonts w:eastAsia="Calibri"/>
          <w:snapToGrid w:val="0"/>
        </w:rPr>
        <w:t>- для 10-и этажного здания:</w:t>
      </w:r>
    </w:p>
    <w:p w:rsidR="000C6367" w:rsidRPr="00497F47" w:rsidRDefault="000C6367" w:rsidP="003A3CE4">
      <w:pPr>
        <w:keepNext/>
        <w:ind w:firstLine="1418"/>
        <w:rPr>
          <w:rFonts w:eastAsia="Calibri"/>
          <w:snapToGrid w:val="0"/>
        </w:rPr>
      </w:pPr>
      <w:r w:rsidRPr="00497F47">
        <w:rPr>
          <w:rFonts w:eastAsia="Calibri"/>
          <w:snapToGrid w:val="0"/>
        </w:rPr>
        <w:t>размер завала от стороны секции</w:t>
      </w:r>
      <w:r w:rsidRPr="00497F47">
        <w:rPr>
          <w:rFonts w:eastAsia="Calibri"/>
          <w:snapToGrid w:val="0"/>
        </w:rPr>
        <w:tab/>
      </w:r>
      <w:r w:rsidRPr="00497F47">
        <w:rPr>
          <w:rFonts w:eastAsia="Calibri"/>
          <w:snapToGrid w:val="0"/>
        </w:rPr>
        <w:tab/>
      </w:r>
      <w:r w:rsidRPr="00497F47">
        <w:rPr>
          <w:rFonts w:eastAsia="Calibri"/>
          <w:snapToGrid w:val="0"/>
        </w:rPr>
        <w:tab/>
      </w:r>
      <w:smartTag w:uri="urn:schemas-microsoft-com:office:smarttags" w:element="metricconverter">
        <w:smartTagPr>
          <w:attr w:name="ProductID" w:val="19,5 м"/>
        </w:smartTagPr>
        <w:r w:rsidRPr="00497F47">
          <w:rPr>
            <w:rFonts w:eastAsia="Calibri"/>
            <w:snapToGrid w:val="0"/>
          </w:rPr>
          <w:t>19,5 м</w:t>
        </w:r>
      </w:smartTag>
      <w:r w:rsidRPr="00497F47">
        <w:rPr>
          <w:rFonts w:eastAsia="Calibri"/>
          <w:snapToGrid w:val="0"/>
        </w:rPr>
        <w:t>;</w:t>
      </w:r>
    </w:p>
    <w:p w:rsidR="000C6367" w:rsidRPr="00497F47" w:rsidRDefault="000C6367" w:rsidP="003A3CE4">
      <w:pPr>
        <w:keepNext/>
        <w:ind w:firstLine="1418"/>
        <w:rPr>
          <w:rFonts w:eastAsia="Calibri"/>
          <w:snapToGrid w:val="0"/>
        </w:rPr>
      </w:pPr>
      <w:r w:rsidRPr="00497F47">
        <w:rPr>
          <w:rFonts w:eastAsia="Calibri"/>
          <w:snapToGrid w:val="0"/>
        </w:rPr>
        <w:t>отношение объема завала к объему здания</w:t>
      </w:r>
      <w:r w:rsidRPr="00497F47">
        <w:rPr>
          <w:rFonts w:eastAsia="Calibri"/>
          <w:snapToGrid w:val="0"/>
        </w:rPr>
        <w:tab/>
        <w:t>0,5;</w:t>
      </w:r>
    </w:p>
    <w:p w:rsidR="000C6367" w:rsidRPr="00497F47" w:rsidRDefault="000C6367" w:rsidP="003A3CE4">
      <w:pPr>
        <w:keepNext/>
        <w:ind w:firstLine="1418"/>
        <w:rPr>
          <w:rFonts w:eastAsia="Calibri"/>
          <w:snapToGrid w:val="0"/>
        </w:rPr>
      </w:pPr>
      <w:r w:rsidRPr="00497F47">
        <w:rPr>
          <w:rFonts w:eastAsia="Calibri"/>
          <w:snapToGrid w:val="0"/>
        </w:rPr>
        <w:t>высота завала в пределах контура здания</w:t>
      </w:r>
      <w:r w:rsidRPr="00497F47">
        <w:rPr>
          <w:rFonts w:eastAsia="Calibri"/>
          <w:snapToGrid w:val="0"/>
        </w:rPr>
        <w:tab/>
      </w:r>
      <w:r w:rsidRPr="00497F47">
        <w:rPr>
          <w:rFonts w:eastAsia="Calibri"/>
          <w:snapToGrid w:val="0"/>
        </w:rPr>
        <w:tab/>
      </w:r>
      <w:smartTag w:uri="urn:schemas-microsoft-com:office:smarttags" w:element="metricconverter">
        <w:smartTagPr>
          <w:attr w:name="ProductID" w:val="10,02 м"/>
        </w:smartTagPr>
        <w:r w:rsidRPr="00497F47">
          <w:rPr>
            <w:rFonts w:eastAsia="Calibri"/>
            <w:snapToGrid w:val="0"/>
          </w:rPr>
          <w:t>10,02 м</w:t>
        </w:r>
      </w:smartTag>
      <w:r w:rsidRPr="00497F47">
        <w:rPr>
          <w:rFonts w:eastAsia="Calibri"/>
          <w:snapToGrid w:val="0"/>
        </w:rPr>
        <w:t>;</w:t>
      </w:r>
    </w:p>
    <w:p w:rsidR="000C6367" w:rsidRPr="00497F47" w:rsidRDefault="000C6367" w:rsidP="003A3CE4">
      <w:pPr>
        <w:keepNext/>
        <w:ind w:firstLine="1418"/>
        <w:rPr>
          <w:rFonts w:eastAsia="Calibri"/>
          <w:snapToGrid w:val="0"/>
        </w:rPr>
      </w:pPr>
      <w:r w:rsidRPr="00497F47">
        <w:rPr>
          <w:rFonts w:eastAsia="Calibri"/>
          <w:snapToGrid w:val="0"/>
        </w:rPr>
        <w:t>высота сплошных завалов</w:t>
      </w:r>
      <w:r w:rsidRPr="00497F47">
        <w:rPr>
          <w:rFonts w:eastAsia="Calibri"/>
          <w:snapToGrid w:val="0"/>
        </w:rPr>
        <w:tab/>
      </w:r>
      <w:r w:rsidRPr="00497F47">
        <w:rPr>
          <w:rFonts w:eastAsia="Calibri"/>
          <w:snapToGrid w:val="0"/>
        </w:rPr>
        <w:tab/>
      </w:r>
      <w:r w:rsidRPr="00497F47">
        <w:rPr>
          <w:rFonts w:eastAsia="Calibri"/>
          <w:snapToGrid w:val="0"/>
        </w:rPr>
        <w:tab/>
      </w:r>
      <w:r w:rsidRPr="00497F47">
        <w:rPr>
          <w:rFonts w:eastAsia="Calibri"/>
          <w:snapToGrid w:val="0"/>
        </w:rPr>
        <w:tab/>
      </w:r>
      <w:smartTag w:uri="urn:schemas-microsoft-com:office:smarttags" w:element="metricconverter">
        <w:smartTagPr>
          <w:attr w:name="ProductID" w:val="4 м"/>
        </w:smartTagPr>
        <w:r w:rsidRPr="00497F47">
          <w:rPr>
            <w:rFonts w:eastAsia="Calibri"/>
            <w:snapToGrid w:val="0"/>
          </w:rPr>
          <w:t>4 м</w:t>
        </w:r>
      </w:smartTag>
      <w:r w:rsidRPr="00497F47">
        <w:rPr>
          <w:rFonts w:eastAsia="Calibri"/>
          <w:snapToGrid w:val="0"/>
        </w:rPr>
        <w:t>;</w:t>
      </w:r>
    </w:p>
    <w:p w:rsidR="000C6367" w:rsidRPr="00497F47" w:rsidRDefault="000C6367" w:rsidP="003A3CE4">
      <w:pPr>
        <w:keepNext/>
        <w:ind w:firstLine="851"/>
        <w:rPr>
          <w:rFonts w:eastAsia="Calibri"/>
          <w:sz w:val="16"/>
          <w:szCs w:val="16"/>
        </w:rPr>
      </w:pPr>
    </w:p>
    <w:p w:rsidR="000C6367" w:rsidRPr="00497F47" w:rsidRDefault="000C6367" w:rsidP="003A3CE4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Система зеленых насаждений и не</w:t>
      </w:r>
      <w:r w:rsidR="003A3CE4">
        <w:rPr>
          <w:rFonts w:eastAsia="Calibri"/>
        </w:rPr>
        <w:t xml:space="preserve"> </w:t>
      </w:r>
      <w:r w:rsidRPr="00497F47">
        <w:rPr>
          <w:rFonts w:eastAsia="Calibri"/>
        </w:rPr>
        <w:t>застраиваемых территорий должна вместе с сетью магистральных улиц обеспечивать свободный выход населения из разрушенных частей поселения (в случае его поражения) в парки и леса загородной зоны.</w:t>
      </w:r>
    </w:p>
    <w:p w:rsidR="000C6367" w:rsidRPr="00497F47" w:rsidRDefault="000C6367" w:rsidP="003A3CE4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Магистральные улицы должны прокладываться с учетом обеспечения возможности выхода по ним транспорта из жилых и промышленных районов на загородные дороги не менее чем по двум направлениям.</w:t>
      </w:r>
    </w:p>
    <w:p w:rsidR="000800B1" w:rsidRDefault="000C6367" w:rsidP="003A3CE4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При проектировании внутренней транспортной сети проектировать наиболее короткую и удобную связь центра населенного пункта, жилых и промышленных районов с железнодорожными и автобусными вокзалами, грузовыми станциями, и т.д.</w:t>
      </w:r>
    </w:p>
    <w:p w:rsidR="003A3CE4" w:rsidRDefault="003A3CE4" w:rsidP="003A3CE4">
      <w:pPr>
        <w:keepNext/>
        <w:suppressAutoHyphens/>
        <w:ind w:firstLine="0"/>
        <w:rPr>
          <w:rFonts w:eastAsia="Calibri"/>
        </w:rPr>
      </w:pPr>
    </w:p>
    <w:p w:rsidR="003A3CE4" w:rsidRPr="000C6367" w:rsidRDefault="003A3CE4" w:rsidP="003A3CE4">
      <w:pPr>
        <w:keepNext/>
        <w:suppressAutoHyphens/>
        <w:ind w:firstLine="0"/>
      </w:pPr>
    </w:p>
    <w:p w:rsidR="000800B1" w:rsidRDefault="000800B1" w:rsidP="003A3CE4">
      <w:pPr>
        <w:pStyle w:val="3"/>
        <w:keepLines w:val="0"/>
        <w:numPr>
          <w:ilvl w:val="2"/>
          <w:numId w:val="42"/>
        </w:numPr>
        <w:suppressAutoHyphens/>
        <w:spacing w:before="0"/>
        <w:ind w:left="0" w:firstLine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212" w:name="_Toc328378065"/>
      <w:r w:rsidRPr="0034517E"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Источники хозяйственно-питьевого водоснабжения  и требования к ним</w:t>
      </w:r>
      <w:bookmarkEnd w:id="212"/>
    </w:p>
    <w:p w:rsidR="003A3CE4" w:rsidRPr="003A3CE4" w:rsidRDefault="003A3CE4" w:rsidP="003A3CE4">
      <w:pPr>
        <w:keepNext/>
        <w:suppressAutoHyphens/>
        <w:ind w:firstLine="0"/>
        <w:rPr>
          <w:lang w:eastAsia="ru-RU"/>
        </w:rPr>
      </w:pPr>
    </w:p>
    <w:p w:rsidR="000C6367" w:rsidRDefault="000C6367" w:rsidP="003A3CE4">
      <w:pPr>
        <w:pStyle w:val="af7"/>
        <w:keepNext/>
        <w:spacing w:after="0"/>
        <w:ind w:left="0" w:firstLine="851"/>
        <w:rPr>
          <w:rFonts w:eastAsia="Calibri"/>
        </w:rPr>
      </w:pPr>
      <w:r w:rsidRPr="00735B81">
        <w:rPr>
          <w:rFonts w:eastAsia="Calibri"/>
        </w:rPr>
        <w:t xml:space="preserve">Водоснабжение </w:t>
      </w:r>
      <w:r>
        <w:rPr>
          <w:rFonts w:eastAsia="Calibri"/>
        </w:rPr>
        <w:t>п. Тёткино</w:t>
      </w:r>
      <w:r w:rsidRPr="00735B81">
        <w:rPr>
          <w:rFonts w:eastAsia="Calibri"/>
        </w:rPr>
        <w:t xml:space="preserve"> в основном осуществляется из артезианских скважин. Подача воды производится электрическими насосами производительностью 6-10м3/час. с накоплением в башнях Рожновского и передачей потребителям по магистральным сетям в т.ч. и на водоразборные колонки.</w:t>
      </w:r>
    </w:p>
    <w:p w:rsidR="000C6367" w:rsidRDefault="000C6367" w:rsidP="003A3CE4">
      <w:pPr>
        <w:pStyle w:val="af7"/>
        <w:keepNext/>
        <w:spacing w:after="0"/>
        <w:ind w:left="0" w:firstLine="851"/>
        <w:rPr>
          <w:rFonts w:eastAsia="Calibri"/>
        </w:rPr>
      </w:pPr>
      <w:r>
        <w:rPr>
          <w:rFonts w:eastAsia="Calibri"/>
        </w:rPr>
        <w:t>Действует система водоснабжения из шахтных колодцев.</w:t>
      </w:r>
    </w:p>
    <w:p w:rsidR="000C6367" w:rsidRDefault="000C6367" w:rsidP="003A3CE4">
      <w:pPr>
        <w:pStyle w:val="af7"/>
        <w:keepNext/>
        <w:spacing w:after="0"/>
        <w:ind w:left="0" w:firstLine="851"/>
        <w:rPr>
          <w:rFonts w:eastAsia="Calibri"/>
        </w:rPr>
      </w:pPr>
      <w:r w:rsidRPr="00DF2D73">
        <w:rPr>
          <w:rFonts w:eastAsia="Calibri"/>
        </w:rPr>
        <w:t>Система водоснабжения</w:t>
      </w:r>
      <w:r>
        <w:rPr>
          <w:rFonts w:eastAsia="Calibri"/>
        </w:rPr>
        <w:t xml:space="preserve"> </w:t>
      </w:r>
      <w:r w:rsidRPr="00DF2D73">
        <w:rPr>
          <w:rFonts w:eastAsia="Calibri"/>
        </w:rPr>
        <w:t>–</w:t>
      </w:r>
      <w:r>
        <w:rPr>
          <w:rFonts w:eastAsia="Calibri"/>
        </w:rPr>
        <w:t xml:space="preserve"> </w:t>
      </w:r>
      <w:r w:rsidRPr="00DF2D73">
        <w:rPr>
          <w:rFonts w:eastAsia="Calibri"/>
        </w:rPr>
        <w:t>объединенная</w:t>
      </w:r>
      <w:r>
        <w:rPr>
          <w:rFonts w:eastAsia="Calibri"/>
        </w:rPr>
        <w:t xml:space="preserve"> </w:t>
      </w:r>
      <w:r w:rsidRPr="00DF2D73">
        <w:rPr>
          <w:rFonts w:eastAsia="Calibri"/>
        </w:rPr>
        <w:t>хозяйственно-питьевая, противопожарная, низко</w:t>
      </w:r>
      <w:r>
        <w:rPr>
          <w:rFonts w:eastAsia="Calibri"/>
        </w:rPr>
        <w:t xml:space="preserve">го </w:t>
      </w:r>
      <w:r w:rsidRPr="00DF2D73">
        <w:rPr>
          <w:rFonts w:eastAsia="Calibri"/>
        </w:rPr>
        <w:t xml:space="preserve">давления. </w:t>
      </w:r>
      <w:r>
        <w:rPr>
          <w:rFonts w:eastAsia="Calibri"/>
        </w:rPr>
        <w:t>Питание водопроводной сети осуществляется от подземных источников.</w:t>
      </w:r>
    </w:p>
    <w:p w:rsidR="000C6367" w:rsidRPr="00735B81" w:rsidRDefault="000C6367" w:rsidP="003A3CE4">
      <w:pPr>
        <w:pStyle w:val="af7"/>
        <w:keepNext/>
        <w:spacing w:after="0"/>
        <w:ind w:left="0" w:firstLine="851"/>
        <w:rPr>
          <w:rFonts w:eastAsia="Calibri"/>
        </w:rPr>
      </w:pPr>
      <w:r>
        <w:rPr>
          <w:rFonts w:eastAsia="Calibri"/>
        </w:rPr>
        <w:t>В то же время износ элементов существующей сети водоснабжения составляет 35-40%, основная проблема – потеря гидравлического напора.  Длительная эксплуатация  скважин увеличивает вероятность исчерпывания дебита.</w:t>
      </w:r>
    </w:p>
    <w:p w:rsidR="00B4793E" w:rsidRDefault="000C6367" w:rsidP="00B4793E">
      <w:pPr>
        <w:keepNext/>
        <w:ind w:firstLine="851"/>
        <w:rPr>
          <w:b/>
        </w:rPr>
      </w:pPr>
      <w:r>
        <w:rPr>
          <w:rFonts w:eastAsia="Calibri"/>
        </w:rPr>
        <w:t>Посёлок</w:t>
      </w:r>
      <w:r w:rsidRPr="00735B81">
        <w:rPr>
          <w:rFonts w:eastAsia="Calibri"/>
        </w:rPr>
        <w:t xml:space="preserve"> обеспечен  питьевой водой  в достаточном количестве, проводятся  мероприятия по  выполнению санитарных требований</w:t>
      </w:r>
      <w:r>
        <w:rPr>
          <w:rFonts w:eastAsia="Calibri"/>
        </w:rPr>
        <w:t xml:space="preserve">. </w:t>
      </w:r>
    </w:p>
    <w:p w:rsidR="003A3CE4" w:rsidRPr="00B4793E" w:rsidRDefault="003A3CE4" w:rsidP="00B4793E">
      <w:pPr>
        <w:keepNext/>
        <w:spacing w:line="240" w:lineRule="auto"/>
        <w:ind w:firstLine="0"/>
        <w:jc w:val="left"/>
        <w:rPr>
          <w:b/>
          <w:sz w:val="20"/>
          <w:szCs w:val="20"/>
        </w:rPr>
      </w:pPr>
      <w:r w:rsidRPr="00B4793E">
        <w:rPr>
          <w:b/>
          <w:sz w:val="20"/>
          <w:szCs w:val="20"/>
        </w:rPr>
        <w:t xml:space="preserve">Таблица </w:t>
      </w:r>
      <w:r w:rsidR="00FF2349" w:rsidRPr="00B4793E">
        <w:rPr>
          <w:b/>
          <w:sz w:val="20"/>
          <w:szCs w:val="20"/>
        </w:rPr>
        <w:fldChar w:fldCharType="begin"/>
      </w:r>
      <w:r w:rsidRPr="00B4793E">
        <w:rPr>
          <w:b/>
          <w:sz w:val="20"/>
          <w:szCs w:val="20"/>
        </w:rPr>
        <w:instrText xml:space="preserve"> SEQ Таблица \* ARABIC </w:instrText>
      </w:r>
      <w:r w:rsidR="00FF2349" w:rsidRPr="00B4793E">
        <w:rPr>
          <w:b/>
          <w:sz w:val="20"/>
          <w:szCs w:val="20"/>
        </w:rPr>
        <w:fldChar w:fldCharType="separate"/>
      </w:r>
      <w:r w:rsidR="007D1475">
        <w:rPr>
          <w:b/>
          <w:noProof/>
          <w:sz w:val="20"/>
          <w:szCs w:val="20"/>
        </w:rPr>
        <w:t>28</w:t>
      </w:r>
      <w:r w:rsidR="00FF2349" w:rsidRPr="00B4793E">
        <w:rPr>
          <w:b/>
          <w:sz w:val="20"/>
          <w:szCs w:val="20"/>
        </w:rPr>
        <w:fldChar w:fldCharType="end"/>
      </w:r>
      <w:r w:rsidRPr="00B4793E">
        <w:rPr>
          <w:b/>
          <w:sz w:val="20"/>
          <w:szCs w:val="20"/>
        </w:rPr>
        <w:t xml:space="preserve">- </w:t>
      </w:r>
      <w:r w:rsidRPr="00B4793E">
        <w:rPr>
          <w:rFonts w:eastAsia="Times New Roman"/>
          <w:b/>
          <w:kern w:val="0"/>
          <w:sz w:val="20"/>
          <w:szCs w:val="20"/>
          <w:lang w:eastAsia="ru-RU"/>
        </w:rPr>
        <w:t xml:space="preserve">Характеристика хозяйственно-питьевого водоснабжения  </w:t>
      </w:r>
    </w:p>
    <w:tbl>
      <w:tblPr>
        <w:tblW w:w="5000" w:type="pct"/>
        <w:tblCellMar>
          <w:left w:w="40" w:type="dxa"/>
          <w:right w:w="40" w:type="dxa"/>
        </w:tblCellMar>
        <w:tblLook w:val="0000"/>
      </w:tblPr>
      <w:tblGrid>
        <w:gridCol w:w="573"/>
        <w:gridCol w:w="2002"/>
        <w:gridCol w:w="1428"/>
        <w:gridCol w:w="1143"/>
        <w:gridCol w:w="1696"/>
        <w:gridCol w:w="1432"/>
        <w:gridCol w:w="1160"/>
      </w:tblGrid>
      <w:tr w:rsidR="000C6367" w:rsidRPr="000C6367" w:rsidTr="00B4793E">
        <w:trPr>
          <w:trHeight w:hRule="exact" w:val="357"/>
        </w:trPr>
        <w:tc>
          <w:tcPr>
            <w:tcW w:w="303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C6367" w:rsidRPr="003A3CE4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3A3CE4">
              <w:rPr>
                <w:rFonts w:eastAsia="Calibri"/>
                <w:b/>
                <w:color w:val="000000"/>
                <w:sz w:val="20"/>
                <w:szCs w:val="20"/>
              </w:rPr>
              <w:t>№</w:t>
            </w:r>
          </w:p>
          <w:p w:rsidR="000C6367" w:rsidRPr="003A3CE4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3A3CE4">
              <w:rPr>
                <w:rFonts w:eastAsia="Calibri"/>
                <w:b/>
                <w:color w:val="000000"/>
                <w:sz w:val="20"/>
                <w:szCs w:val="20"/>
              </w:rPr>
              <w:t>п/п</w:t>
            </w:r>
          </w:p>
        </w:tc>
        <w:tc>
          <w:tcPr>
            <w:tcW w:w="1061" w:type="pct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C6367" w:rsidRPr="003A3CE4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3A3CE4">
              <w:rPr>
                <w:rFonts w:eastAsia="Calibri"/>
                <w:b/>
                <w:color w:val="000000"/>
                <w:sz w:val="20"/>
                <w:szCs w:val="20"/>
              </w:rPr>
              <w:t>Наименование</w:t>
            </w:r>
          </w:p>
          <w:p w:rsidR="000C6367" w:rsidRPr="003A3CE4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3A3CE4">
              <w:rPr>
                <w:rFonts w:eastAsia="Calibri"/>
                <w:b/>
                <w:color w:val="000000"/>
                <w:sz w:val="20"/>
                <w:szCs w:val="20"/>
              </w:rPr>
              <w:t>городского</w:t>
            </w:r>
          </w:p>
          <w:p w:rsidR="000C6367" w:rsidRPr="003A3CE4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3A3CE4">
              <w:rPr>
                <w:rFonts w:eastAsia="Calibri"/>
                <w:b/>
                <w:color w:val="000000"/>
                <w:sz w:val="20"/>
                <w:szCs w:val="20"/>
              </w:rPr>
              <w:t>поселения</w:t>
            </w:r>
          </w:p>
        </w:tc>
        <w:tc>
          <w:tcPr>
            <w:tcW w:w="1363" w:type="pct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C6367" w:rsidRPr="003A3CE4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3A3CE4">
              <w:rPr>
                <w:rFonts w:eastAsia="Calibri"/>
                <w:b/>
                <w:color w:val="000000"/>
                <w:sz w:val="20"/>
                <w:szCs w:val="20"/>
              </w:rPr>
              <w:t>Артезианские скважины</w:t>
            </w:r>
          </w:p>
        </w:tc>
        <w:tc>
          <w:tcPr>
            <w:tcW w:w="899" w:type="pct"/>
            <w:vMerge w:val="restart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C6367" w:rsidRPr="003A3CE4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3A3CE4">
              <w:rPr>
                <w:rFonts w:eastAsia="Calibri"/>
                <w:b/>
                <w:color w:val="000000"/>
                <w:sz w:val="20"/>
                <w:szCs w:val="20"/>
              </w:rPr>
              <w:t>Длина</w:t>
            </w:r>
          </w:p>
          <w:p w:rsidR="000C6367" w:rsidRPr="003A3CE4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3A3CE4">
              <w:rPr>
                <w:rFonts w:eastAsia="Calibri"/>
                <w:b/>
                <w:color w:val="000000"/>
                <w:sz w:val="20"/>
                <w:szCs w:val="20"/>
              </w:rPr>
              <w:t>магистрального</w:t>
            </w:r>
          </w:p>
          <w:p w:rsidR="000C6367" w:rsidRPr="003A3CE4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3A3CE4">
              <w:rPr>
                <w:rFonts w:eastAsia="Calibri"/>
                <w:b/>
                <w:color w:val="000000"/>
                <w:sz w:val="20"/>
                <w:szCs w:val="20"/>
              </w:rPr>
              <w:t>водопровода.</w:t>
            </w:r>
          </w:p>
          <w:p w:rsidR="000C6367" w:rsidRPr="003A3CE4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3A3CE4">
              <w:rPr>
                <w:rFonts w:eastAsia="Calibri"/>
                <w:b/>
                <w:color w:val="000000"/>
                <w:sz w:val="20"/>
                <w:szCs w:val="20"/>
              </w:rPr>
              <w:t>км</w:t>
            </w:r>
          </w:p>
        </w:tc>
        <w:tc>
          <w:tcPr>
            <w:tcW w:w="759" w:type="pct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C6367" w:rsidRPr="003A3CE4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3A3CE4">
              <w:rPr>
                <w:rFonts w:eastAsia="Calibri"/>
                <w:b/>
                <w:color w:val="000000"/>
                <w:sz w:val="20"/>
                <w:szCs w:val="20"/>
              </w:rPr>
              <w:t>Количество</w:t>
            </w:r>
          </w:p>
          <w:p w:rsidR="000C6367" w:rsidRPr="003A3CE4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3A3CE4">
              <w:rPr>
                <w:rFonts w:eastAsia="Calibri"/>
                <w:b/>
                <w:color w:val="000000"/>
                <w:sz w:val="20"/>
                <w:szCs w:val="20"/>
              </w:rPr>
              <w:t>башен</w:t>
            </w:r>
          </w:p>
          <w:p w:rsidR="000C6367" w:rsidRPr="003A3CE4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3A3CE4">
              <w:rPr>
                <w:rFonts w:eastAsia="Calibri"/>
                <w:b/>
                <w:color w:val="000000"/>
                <w:sz w:val="20"/>
                <w:szCs w:val="20"/>
              </w:rPr>
              <w:t>Рожновского.</w:t>
            </w:r>
          </w:p>
          <w:p w:rsidR="000C6367" w:rsidRPr="003A3CE4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3A3CE4">
              <w:rPr>
                <w:rFonts w:eastAsia="Calibri"/>
                <w:b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615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C6367" w:rsidRPr="003A3CE4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3A3CE4">
              <w:rPr>
                <w:rFonts w:eastAsia="Calibri"/>
                <w:b/>
                <w:color w:val="000000"/>
                <w:sz w:val="20"/>
                <w:szCs w:val="20"/>
              </w:rPr>
              <w:t>Количество</w:t>
            </w:r>
          </w:p>
          <w:p w:rsidR="000C6367" w:rsidRPr="003A3CE4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3A3CE4">
              <w:rPr>
                <w:rFonts w:eastAsia="Calibri"/>
                <w:b/>
                <w:color w:val="000000"/>
                <w:sz w:val="20"/>
                <w:szCs w:val="20"/>
              </w:rPr>
              <w:t>шахтных</w:t>
            </w:r>
          </w:p>
          <w:p w:rsidR="000C6367" w:rsidRPr="003A3CE4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3A3CE4">
              <w:rPr>
                <w:rFonts w:eastAsia="Calibri"/>
                <w:b/>
                <w:color w:val="000000"/>
                <w:sz w:val="20"/>
                <w:szCs w:val="20"/>
              </w:rPr>
              <w:t>колодцев, шт.</w:t>
            </w:r>
          </w:p>
        </w:tc>
      </w:tr>
      <w:tr w:rsidR="000C6367" w:rsidRPr="000C6367" w:rsidTr="00B4793E">
        <w:trPr>
          <w:trHeight w:val="532"/>
        </w:trPr>
        <w:tc>
          <w:tcPr>
            <w:tcW w:w="303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C6367" w:rsidRPr="000C6367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</w:tc>
        <w:tc>
          <w:tcPr>
            <w:tcW w:w="1061" w:type="pct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C6367" w:rsidRPr="000C6367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</w:tc>
        <w:tc>
          <w:tcPr>
            <w:tcW w:w="75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C6367" w:rsidRPr="003A3CE4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3A3CE4">
              <w:rPr>
                <w:rFonts w:eastAsia="Calibri"/>
                <w:b/>
                <w:color w:val="000000"/>
                <w:sz w:val="20"/>
                <w:szCs w:val="20"/>
              </w:rPr>
              <w:t>Количество,</w:t>
            </w:r>
          </w:p>
          <w:p w:rsidR="000C6367" w:rsidRPr="003A3CE4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3A3CE4">
              <w:rPr>
                <w:rFonts w:eastAsia="Calibri"/>
                <w:b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C6367" w:rsidRPr="003A3CE4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3A3CE4">
              <w:rPr>
                <w:rFonts w:eastAsia="Calibri"/>
                <w:b/>
                <w:color w:val="000000"/>
                <w:sz w:val="20"/>
                <w:szCs w:val="20"/>
              </w:rPr>
              <w:t>Год</w:t>
            </w:r>
          </w:p>
          <w:p w:rsidR="000C6367" w:rsidRPr="003A3CE4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3A3CE4">
              <w:rPr>
                <w:rFonts w:eastAsia="Calibri"/>
                <w:b/>
                <w:color w:val="000000"/>
                <w:sz w:val="20"/>
                <w:szCs w:val="20"/>
              </w:rPr>
              <w:t>постройки</w:t>
            </w:r>
          </w:p>
        </w:tc>
        <w:tc>
          <w:tcPr>
            <w:tcW w:w="899" w:type="pct"/>
            <w:vMerge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C6367" w:rsidRPr="000C6367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</w:tc>
        <w:tc>
          <w:tcPr>
            <w:tcW w:w="759" w:type="pct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C6367" w:rsidRPr="000C6367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</w:tc>
        <w:tc>
          <w:tcPr>
            <w:tcW w:w="615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C6367" w:rsidRPr="000C6367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</w:tc>
      </w:tr>
      <w:tr w:rsidR="000C6367" w:rsidRPr="000C6367" w:rsidTr="00B4793E">
        <w:trPr>
          <w:trHeight w:val="795"/>
        </w:trPr>
        <w:tc>
          <w:tcPr>
            <w:tcW w:w="303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A3CE4" w:rsidRDefault="003A3CE4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  <w:p w:rsidR="000C6367" w:rsidRPr="000C6367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0C6367">
              <w:rPr>
                <w:rFonts w:eastAsia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1061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A3CE4" w:rsidRDefault="003A3CE4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  <w:p w:rsidR="000C6367" w:rsidRPr="000C6367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0C6367">
              <w:rPr>
                <w:rFonts w:eastAsia="Calibri"/>
                <w:color w:val="000000"/>
                <w:sz w:val="20"/>
                <w:szCs w:val="20"/>
              </w:rPr>
              <w:t>поселок Теткино</w:t>
            </w:r>
          </w:p>
        </w:tc>
        <w:tc>
          <w:tcPr>
            <w:tcW w:w="7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A3CE4" w:rsidRDefault="003A3CE4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  <w:p w:rsidR="000C6367" w:rsidRPr="000C6367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0C6367">
              <w:rPr>
                <w:rFonts w:eastAsia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C6367" w:rsidRPr="000C6367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0C6367">
              <w:rPr>
                <w:rFonts w:eastAsia="Calibri"/>
                <w:color w:val="000000"/>
                <w:sz w:val="20"/>
                <w:szCs w:val="20"/>
              </w:rPr>
              <w:t>1988г,- 4 шт,</w:t>
            </w:r>
          </w:p>
          <w:p w:rsidR="000C6367" w:rsidRPr="000C6367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0C6367">
              <w:rPr>
                <w:rFonts w:eastAsia="Calibri"/>
                <w:color w:val="000000"/>
                <w:sz w:val="20"/>
                <w:szCs w:val="20"/>
              </w:rPr>
              <w:t>1964г.- 1 шт.,</w:t>
            </w:r>
          </w:p>
          <w:p w:rsidR="000C6367" w:rsidRPr="000C6367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0C6367">
              <w:rPr>
                <w:rFonts w:eastAsia="Calibri"/>
                <w:color w:val="000000"/>
                <w:sz w:val="20"/>
                <w:szCs w:val="20"/>
              </w:rPr>
              <w:t>1991г.- 1</w:t>
            </w:r>
          </w:p>
          <w:p w:rsidR="000C6367" w:rsidRPr="000C6367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0C6367">
              <w:rPr>
                <w:rFonts w:eastAsia="Calibri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89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A3CE4" w:rsidRDefault="003A3CE4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  <w:p w:rsidR="000C6367" w:rsidRPr="000C6367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0C6367">
              <w:rPr>
                <w:rFonts w:eastAsia="Calibri"/>
                <w:color w:val="000000"/>
                <w:sz w:val="20"/>
                <w:szCs w:val="20"/>
              </w:rPr>
              <w:t>42,4</w:t>
            </w:r>
          </w:p>
          <w:p w:rsidR="000C6367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  <w:p w:rsidR="003A3CE4" w:rsidRPr="000C6367" w:rsidRDefault="003A3CE4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A3CE4" w:rsidRDefault="003A3CE4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  <w:p w:rsidR="000C6367" w:rsidRPr="000C6367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0C6367">
              <w:rPr>
                <w:rFonts w:eastAsia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A3CE4" w:rsidRDefault="003A3CE4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  <w:p w:rsidR="000C6367" w:rsidRPr="000C6367" w:rsidRDefault="000C6367" w:rsidP="00B4793E">
            <w:pPr>
              <w:keepNext/>
              <w:shd w:val="clear" w:color="auto" w:fill="FFFFFF"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0C6367">
              <w:rPr>
                <w:rFonts w:eastAsia="Calibri"/>
                <w:color w:val="000000"/>
                <w:sz w:val="20"/>
                <w:szCs w:val="20"/>
              </w:rPr>
              <w:t>27</w:t>
            </w:r>
          </w:p>
        </w:tc>
      </w:tr>
    </w:tbl>
    <w:p w:rsidR="000C6367" w:rsidRPr="003A3CE4" w:rsidRDefault="000C6367" w:rsidP="003A3CE4">
      <w:pPr>
        <w:pStyle w:val="af7"/>
        <w:keepNext/>
        <w:suppressAutoHyphens/>
        <w:spacing w:after="0"/>
        <w:ind w:left="0" w:firstLine="851"/>
        <w:rPr>
          <w:rFonts w:eastAsia="Calibri"/>
        </w:rPr>
      </w:pPr>
      <w:r w:rsidRPr="003A3CE4">
        <w:rPr>
          <w:rFonts w:eastAsia="Calibri"/>
        </w:rPr>
        <w:t>В целом, потребности населения в воде для питьевых и хозяйственных нужд в нормативных пределах (за исключением периодов засушливой погоды, увеличения водоразбора на полив приусадебных участков).</w:t>
      </w:r>
    </w:p>
    <w:p w:rsidR="000C6367" w:rsidRPr="003A3CE4" w:rsidRDefault="000C6367" w:rsidP="003A3CE4">
      <w:pPr>
        <w:pStyle w:val="af7"/>
        <w:keepNext/>
        <w:suppressAutoHyphens/>
        <w:spacing w:after="0"/>
        <w:ind w:left="0" w:firstLine="851"/>
        <w:rPr>
          <w:rFonts w:eastAsia="Calibri"/>
          <w:b/>
          <w:i/>
        </w:rPr>
      </w:pPr>
      <w:r w:rsidRPr="003A3CE4">
        <w:rPr>
          <w:rFonts w:eastAsia="Calibri"/>
          <w:b/>
          <w:i/>
        </w:rPr>
        <w:t>Градостроительные (проектные)</w:t>
      </w:r>
      <w:r w:rsidR="003A3CE4" w:rsidRPr="003A3CE4">
        <w:rPr>
          <w:rFonts w:eastAsia="Calibri"/>
          <w:b/>
          <w:i/>
        </w:rPr>
        <w:t xml:space="preserve"> ограничения (предложени</w:t>
      </w:r>
      <w:r w:rsidRPr="003A3CE4">
        <w:rPr>
          <w:rFonts w:eastAsia="Calibri"/>
          <w:b/>
          <w:i/>
        </w:rPr>
        <w:t>.)</w:t>
      </w:r>
    </w:p>
    <w:p w:rsidR="000C6367" w:rsidRPr="003A3CE4" w:rsidRDefault="000C6367" w:rsidP="003A3CE4">
      <w:pPr>
        <w:keepNext/>
        <w:shd w:val="clear" w:color="auto" w:fill="FFFFFF"/>
        <w:tabs>
          <w:tab w:val="left" w:pos="-1980"/>
        </w:tabs>
        <w:suppressAutoHyphens/>
        <w:autoSpaceDE w:val="0"/>
        <w:autoSpaceDN w:val="0"/>
        <w:adjustRightInd w:val="0"/>
        <w:ind w:firstLine="851"/>
        <w:rPr>
          <w:rFonts w:eastAsia="Calibri"/>
        </w:rPr>
      </w:pPr>
      <w:r w:rsidRPr="003A3CE4">
        <w:rPr>
          <w:rFonts w:eastAsia="Calibri"/>
        </w:rPr>
        <w:t>В связи с нахождением территории посёлка в зоне возможного сильного радиоактивного заражения (загрязнения) случае аварии на Курской АЭС, для минимизации последствий ЧС вследствие воздействия радиоактивного излучения, при проектировании источников водоснабжения на территории района необходимо учитывать требования</w:t>
      </w:r>
      <w:r w:rsidRPr="003A3CE4">
        <w:rPr>
          <w:rStyle w:val="rvts24"/>
          <w:rFonts w:eastAsia="Calibri"/>
        </w:rPr>
        <w:t xml:space="preserve"> ВСН ВК4-90  «Инструкция по подготовке и работе систем хозяйственно-питьевого водоснабжения в чрезвычайных ситуациях»; </w:t>
      </w:r>
      <w:r w:rsidRPr="003A3CE4">
        <w:rPr>
          <w:rFonts w:eastAsia="Calibri"/>
        </w:rPr>
        <w:t>требуется провести дополнительные мероприятия по оборудованию водоисточников в соответствии с п.п.4.11-4.15 СНиП 2.01.51-90.</w:t>
      </w:r>
    </w:p>
    <w:p w:rsidR="000C6367" w:rsidRPr="003A3CE4" w:rsidRDefault="000C6367" w:rsidP="003A3CE4">
      <w:pPr>
        <w:keepNext/>
        <w:shd w:val="clear" w:color="auto" w:fill="FFFFFF"/>
        <w:tabs>
          <w:tab w:val="left" w:pos="-1980"/>
        </w:tabs>
        <w:suppressAutoHyphens/>
        <w:autoSpaceDE w:val="0"/>
        <w:autoSpaceDN w:val="0"/>
        <w:adjustRightInd w:val="0"/>
        <w:ind w:firstLine="851"/>
        <w:rPr>
          <w:rFonts w:eastAsia="Calibri"/>
        </w:rPr>
      </w:pPr>
      <w:r w:rsidRPr="003A3CE4">
        <w:rPr>
          <w:rFonts w:eastAsia="Calibri"/>
        </w:rPr>
        <w:tab/>
        <w:t>Требуется проектирование и строительство новых артезианских скважин, реконструкция (капитальный ремонт) магистрального водопровода для обеспечения водой жителей в соответствии с нормами п.4.11 СНиП 2.01.51-90.</w:t>
      </w:r>
    </w:p>
    <w:p w:rsidR="000C6367" w:rsidRPr="003A3CE4" w:rsidRDefault="000C6367" w:rsidP="003A3CE4">
      <w:pPr>
        <w:keepNext/>
        <w:shd w:val="clear" w:color="auto" w:fill="FFFFFF"/>
        <w:tabs>
          <w:tab w:val="left" w:pos="-1980"/>
        </w:tabs>
        <w:suppressAutoHyphens/>
        <w:autoSpaceDE w:val="0"/>
        <w:autoSpaceDN w:val="0"/>
        <w:adjustRightInd w:val="0"/>
        <w:ind w:firstLine="851"/>
        <w:rPr>
          <w:rFonts w:eastAsia="Calibri"/>
        </w:rPr>
      </w:pPr>
      <w:r w:rsidRPr="003A3CE4">
        <w:rPr>
          <w:rFonts w:eastAsia="Calibri"/>
        </w:rPr>
        <w:tab/>
        <w:t>При реконструкции системы водоснабжения необходимо учитывать следующее.</w:t>
      </w:r>
    </w:p>
    <w:p w:rsidR="000C6367" w:rsidRPr="003A3CE4" w:rsidRDefault="000C6367" w:rsidP="003A3CE4">
      <w:pPr>
        <w:keepNext/>
        <w:suppressAutoHyphens/>
        <w:ind w:firstLine="851"/>
        <w:rPr>
          <w:rFonts w:eastAsia="Calibri"/>
        </w:rPr>
      </w:pPr>
      <w:r w:rsidRPr="003A3CE4">
        <w:rPr>
          <w:rFonts w:eastAsia="Calibri"/>
        </w:rPr>
        <w:t xml:space="preserve">Суммарную мощность головных сооружений следует рассчитывать по нормам мирного времени. В случае выхода из строя одной группы головных сооружений мощность оставшихся сооружении должна обеспечивать подачу воды по аварийному режиму на производственно-технические нужды предприятий, а также на хозяйственно-питьевые нужды для численности населения мирного времени по норме </w:t>
      </w:r>
      <w:smartTag w:uri="urn:schemas-microsoft-com:office:smarttags" w:element="metricconverter">
        <w:smartTagPr>
          <w:attr w:name="ProductID" w:val="31 л"/>
        </w:smartTagPr>
        <w:r w:rsidRPr="003A3CE4">
          <w:rPr>
            <w:rFonts w:eastAsia="Calibri"/>
          </w:rPr>
          <w:t>31 л</w:t>
        </w:r>
      </w:smartTag>
      <w:r w:rsidRPr="003A3CE4">
        <w:rPr>
          <w:rFonts w:eastAsia="Calibri"/>
        </w:rPr>
        <w:t xml:space="preserve"> в сутки на одного человека.</w:t>
      </w:r>
    </w:p>
    <w:p w:rsidR="000C6367" w:rsidRPr="003A3CE4" w:rsidRDefault="000C6367" w:rsidP="003A3CE4">
      <w:pPr>
        <w:keepNext/>
        <w:suppressAutoHyphens/>
        <w:ind w:firstLine="851"/>
        <w:rPr>
          <w:rFonts w:eastAsia="Calibri"/>
        </w:rPr>
      </w:pPr>
      <w:r w:rsidRPr="003A3CE4">
        <w:rPr>
          <w:rFonts w:eastAsia="Calibri"/>
        </w:rPr>
        <w:t xml:space="preserve">Для гарантированного обеспечения питьевой водой населения в случае выхода из строя всех головных сооружений или заражения источников водоснабжения следует иметь резервуары в целях создания в них не менее 3-суточного запаса питьевой воды по норме не менее </w:t>
      </w:r>
      <w:smartTag w:uri="urn:schemas-microsoft-com:office:smarttags" w:element="metricconverter">
        <w:smartTagPr>
          <w:attr w:name="ProductID" w:val="10 л"/>
        </w:smartTagPr>
        <w:r w:rsidRPr="003A3CE4">
          <w:rPr>
            <w:rFonts w:eastAsia="Calibri"/>
          </w:rPr>
          <w:t>10 л</w:t>
        </w:r>
      </w:smartTag>
      <w:r w:rsidRPr="003A3CE4">
        <w:rPr>
          <w:rFonts w:eastAsia="Calibri"/>
        </w:rPr>
        <w:t xml:space="preserve"> в сутки на одного человека.</w:t>
      </w:r>
    </w:p>
    <w:p w:rsidR="000C6367" w:rsidRPr="003A3CE4" w:rsidRDefault="000C6367" w:rsidP="003A3CE4">
      <w:pPr>
        <w:keepNext/>
        <w:shd w:val="clear" w:color="auto" w:fill="FFFFFF"/>
        <w:suppressAutoHyphens/>
        <w:ind w:firstLine="851"/>
        <w:rPr>
          <w:rFonts w:eastAsia="Calibri"/>
        </w:rPr>
      </w:pPr>
      <w:r w:rsidRPr="003A3CE4">
        <w:rPr>
          <w:rFonts w:eastAsia="Calibri"/>
        </w:rPr>
        <w:t xml:space="preserve">Резервуары питьевой воды должны быть оборудованы фильтрами-поглотителями для очистки воздуха от радиоактивных веществ и капельно-жидких отравляющих веществ и располагаться, как правило, за пределами зон возможных сильных разрушений. </w:t>
      </w:r>
    </w:p>
    <w:p w:rsidR="000C6367" w:rsidRPr="003A3CE4" w:rsidRDefault="000C6367" w:rsidP="003A3CE4">
      <w:pPr>
        <w:keepNext/>
        <w:shd w:val="clear" w:color="auto" w:fill="FFFFFF"/>
        <w:suppressAutoHyphens/>
        <w:ind w:firstLine="851"/>
        <w:rPr>
          <w:rFonts w:eastAsia="Calibri"/>
        </w:rPr>
      </w:pPr>
      <w:r w:rsidRPr="003A3CE4">
        <w:rPr>
          <w:rFonts w:eastAsia="Calibri"/>
        </w:rPr>
        <w:t>Резервуары питьевой воды должны оборудоваться также герметическими (защитно-герметическими) люками и приспособлениями для раздачи воды в передвижную тару.</w:t>
      </w:r>
    </w:p>
    <w:p w:rsidR="000C6367" w:rsidRPr="003A3CE4" w:rsidRDefault="000C6367" w:rsidP="003A3CE4">
      <w:pPr>
        <w:pStyle w:val="rvps59"/>
        <w:keepNext/>
        <w:suppressAutoHyphens/>
        <w:spacing w:line="360" w:lineRule="auto"/>
        <w:ind w:firstLine="851"/>
        <w:rPr>
          <w:rFonts w:ascii="Arial" w:hAnsi="Arial" w:cs="Arial"/>
        </w:rPr>
      </w:pPr>
      <w:r w:rsidRPr="003A3CE4">
        <w:t xml:space="preserve">Суммарная проектная производительность защищенных объектов водоснабжения в загородной зоне, обеспечивающих водой в условиях прекращения централизованного снабжения электроэнергией, должна быть достаточной для удовлетворения потребностей населения, в том числе эвакуированных, а также сельскохозяйственных животных общественного и личного сектора в питьевой воде и определяется для населения - из расчета </w:t>
      </w:r>
      <w:smartTag w:uri="urn:schemas-microsoft-com:office:smarttags" w:element="metricconverter">
        <w:smartTagPr>
          <w:attr w:name="ProductID" w:val="25 л"/>
        </w:smartTagPr>
        <w:r w:rsidRPr="003A3CE4">
          <w:t>25 л</w:t>
        </w:r>
      </w:smartTag>
      <w:r w:rsidRPr="003A3CE4">
        <w:t xml:space="preserve"> в сутки на одного человека.</w:t>
      </w:r>
    </w:p>
    <w:p w:rsidR="000800B1" w:rsidRDefault="000800B1" w:rsidP="003A3CE4">
      <w:pPr>
        <w:pStyle w:val="af7"/>
        <w:keepNext/>
        <w:spacing w:after="0"/>
        <w:ind w:left="0" w:firstLine="0"/>
        <w:jc w:val="center"/>
        <w:rPr>
          <w:b/>
          <w:color w:val="FF0000"/>
        </w:rPr>
      </w:pPr>
    </w:p>
    <w:p w:rsidR="003A3CE4" w:rsidRDefault="003A3CE4" w:rsidP="003A3CE4">
      <w:pPr>
        <w:pStyle w:val="af7"/>
        <w:keepNext/>
        <w:spacing w:after="0"/>
        <w:ind w:left="0" w:firstLine="0"/>
        <w:jc w:val="center"/>
        <w:rPr>
          <w:b/>
          <w:color w:val="FF0000"/>
        </w:rPr>
      </w:pPr>
    </w:p>
    <w:p w:rsidR="000800B1" w:rsidRPr="003A3CE4" w:rsidRDefault="000800B1" w:rsidP="003A3CE4">
      <w:pPr>
        <w:pStyle w:val="af7"/>
        <w:keepNext/>
        <w:numPr>
          <w:ilvl w:val="2"/>
          <w:numId w:val="42"/>
        </w:numPr>
        <w:spacing w:after="0"/>
        <w:ind w:left="0" w:firstLine="0"/>
        <w:jc w:val="center"/>
        <w:outlineLvl w:val="2"/>
        <w:rPr>
          <w:rFonts w:eastAsia="Calibri"/>
          <w:b/>
          <w:sz w:val="28"/>
          <w:szCs w:val="28"/>
        </w:rPr>
      </w:pPr>
      <w:bookmarkStart w:id="213" w:name="_Toc328378066"/>
      <w:r w:rsidRPr="003A3CE4">
        <w:rPr>
          <w:rFonts w:eastAsia="Calibri"/>
          <w:b/>
          <w:sz w:val="28"/>
          <w:szCs w:val="28"/>
        </w:rPr>
        <w:t>Э</w:t>
      </w:r>
      <w:r w:rsidRPr="003A3CE4">
        <w:rPr>
          <w:b/>
          <w:sz w:val="28"/>
          <w:szCs w:val="28"/>
        </w:rPr>
        <w:t>лектроснабжение</w:t>
      </w:r>
      <w:r w:rsidRPr="003A3CE4">
        <w:rPr>
          <w:rFonts w:eastAsia="Calibri"/>
          <w:b/>
          <w:sz w:val="28"/>
          <w:szCs w:val="28"/>
        </w:rPr>
        <w:t xml:space="preserve"> поселения и объектов</w:t>
      </w:r>
      <w:bookmarkEnd w:id="213"/>
    </w:p>
    <w:p w:rsidR="003A3CE4" w:rsidRPr="00137B22" w:rsidRDefault="003A3CE4" w:rsidP="003A3CE4">
      <w:pPr>
        <w:pStyle w:val="af7"/>
        <w:keepNext/>
        <w:spacing w:after="0"/>
        <w:ind w:left="0" w:firstLine="0"/>
        <w:jc w:val="center"/>
        <w:rPr>
          <w:rFonts w:eastAsia="Calibri"/>
          <w:b/>
        </w:rPr>
      </w:pPr>
    </w:p>
    <w:p w:rsidR="00FF5160" w:rsidRDefault="00FF5160" w:rsidP="003A3CE4">
      <w:pPr>
        <w:pStyle w:val="af7"/>
        <w:keepNext/>
        <w:spacing w:after="0"/>
        <w:ind w:left="0" w:firstLine="851"/>
      </w:pPr>
      <w:r w:rsidRPr="00735B81">
        <w:rPr>
          <w:rFonts w:eastAsia="Calibri"/>
        </w:rPr>
        <w:t xml:space="preserve">Электроснабжение потребителей </w:t>
      </w:r>
      <w:r>
        <w:rPr>
          <w:rFonts w:eastAsia="Calibri"/>
        </w:rPr>
        <w:t xml:space="preserve">посёлка </w:t>
      </w:r>
      <w:r w:rsidRPr="00735B81">
        <w:rPr>
          <w:rFonts w:eastAsia="Calibri"/>
        </w:rPr>
        <w:t>предусмотрено</w:t>
      </w:r>
      <w:r w:rsidRPr="00735B81">
        <w:rPr>
          <w:rFonts w:eastAsia="Calibri"/>
          <w:u w:val="single"/>
        </w:rPr>
        <w:t xml:space="preserve"> </w:t>
      </w:r>
      <w:r w:rsidRPr="00735B81">
        <w:rPr>
          <w:rFonts w:eastAsia="Calibri"/>
        </w:rPr>
        <w:t xml:space="preserve">от электрических сетей </w:t>
      </w:r>
      <w:r>
        <w:rPr>
          <w:rFonts w:eastAsia="Calibri"/>
        </w:rPr>
        <w:t xml:space="preserve">Филиала ОАО «МРСК Центра» ОАО «Курскэнерго» (питающие электросетевые объекты) и </w:t>
      </w:r>
      <w:r w:rsidRPr="00735B81">
        <w:rPr>
          <w:rFonts w:eastAsia="Calibri"/>
        </w:rPr>
        <w:t>компании ОАО «Курск</w:t>
      </w:r>
      <w:r>
        <w:rPr>
          <w:rFonts w:eastAsia="Calibri"/>
        </w:rPr>
        <w:t>ие</w:t>
      </w:r>
      <w:r w:rsidRPr="00735B81">
        <w:rPr>
          <w:rFonts w:eastAsia="Calibri"/>
        </w:rPr>
        <w:t xml:space="preserve"> ЭС» г. Курска</w:t>
      </w:r>
      <w:r>
        <w:rPr>
          <w:rFonts w:eastAsia="Calibri"/>
        </w:rPr>
        <w:t xml:space="preserve"> (электросетевые объекты и потребители посёлка)</w:t>
      </w:r>
      <w:r w:rsidRPr="00735B81">
        <w:rPr>
          <w:rFonts w:eastAsia="Calibri"/>
        </w:rPr>
        <w:t>.</w:t>
      </w:r>
    </w:p>
    <w:p w:rsidR="007C1B4E" w:rsidRPr="007C1B4E" w:rsidRDefault="007C1B4E" w:rsidP="007C1B4E">
      <w:pPr>
        <w:pStyle w:val="af5"/>
        <w:keepNext/>
        <w:spacing w:after="0"/>
        <w:rPr>
          <w:color w:val="auto"/>
          <w:sz w:val="20"/>
          <w:szCs w:val="20"/>
        </w:rPr>
      </w:pPr>
      <w:r w:rsidRPr="007C1B4E">
        <w:rPr>
          <w:color w:val="auto"/>
          <w:sz w:val="20"/>
          <w:szCs w:val="20"/>
        </w:rPr>
        <w:t xml:space="preserve">Таблица </w:t>
      </w:r>
      <w:r w:rsidR="00FF2349" w:rsidRPr="007C1B4E">
        <w:rPr>
          <w:color w:val="auto"/>
          <w:sz w:val="20"/>
          <w:szCs w:val="20"/>
        </w:rPr>
        <w:fldChar w:fldCharType="begin"/>
      </w:r>
      <w:r w:rsidRPr="007C1B4E">
        <w:rPr>
          <w:color w:val="auto"/>
          <w:sz w:val="20"/>
          <w:szCs w:val="20"/>
        </w:rPr>
        <w:instrText xml:space="preserve"> SEQ Таблица \* ARABIC </w:instrText>
      </w:r>
      <w:r w:rsidR="00FF2349" w:rsidRPr="007C1B4E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29</w:t>
      </w:r>
      <w:r w:rsidR="00FF2349" w:rsidRPr="007C1B4E">
        <w:rPr>
          <w:color w:val="auto"/>
          <w:sz w:val="20"/>
          <w:szCs w:val="20"/>
        </w:rPr>
        <w:fldChar w:fldCharType="end"/>
      </w:r>
      <w:r w:rsidRPr="007C1B4E">
        <w:rPr>
          <w:color w:val="auto"/>
          <w:sz w:val="20"/>
          <w:szCs w:val="20"/>
        </w:rPr>
        <w:t>-</w:t>
      </w:r>
      <w:r w:rsidRPr="007C1B4E">
        <w:rPr>
          <w:rFonts w:eastAsia="Times New Roman"/>
          <w:bCs w:val="0"/>
          <w:color w:val="auto"/>
          <w:kern w:val="0"/>
          <w:sz w:val="20"/>
          <w:szCs w:val="20"/>
          <w:lang w:eastAsia="ru-RU"/>
        </w:rPr>
        <w:t xml:space="preserve"> Характеристика системы электроснабжения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80"/>
        <w:gridCol w:w="1451"/>
        <w:gridCol w:w="869"/>
        <w:gridCol w:w="1016"/>
        <w:gridCol w:w="1160"/>
        <w:gridCol w:w="1160"/>
        <w:gridCol w:w="1160"/>
        <w:gridCol w:w="1160"/>
        <w:gridCol w:w="1014"/>
      </w:tblGrid>
      <w:tr w:rsidR="00FF5160" w:rsidRPr="009E7D40" w:rsidTr="00B4793E">
        <w:trPr>
          <w:trHeight w:val="684"/>
        </w:trPr>
        <w:tc>
          <w:tcPr>
            <w:tcW w:w="303" w:type="pct"/>
            <w:vMerge w:val="restart"/>
            <w:vAlign w:val="center"/>
          </w:tcPr>
          <w:p w:rsidR="007C1B4E" w:rsidRPr="007C1B4E" w:rsidRDefault="007C1B4E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</w:p>
          <w:p w:rsidR="007C1B4E" w:rsidRPr="007C1B4E" w:rsidRDefault="007C1B4E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</w:p>
          <w:p w:rsidR="00FF5160" w:rsidRPr="007C1B4E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  <w:r w:rsidRPr="007C1B4E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№</w:t>
            </w:r>
          </w:p>
          <w:p w:rsidR="00FF5160" w:rsidRPr="007C1B4E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  <w:r w:rsidRPr="007C1B4E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п/п</w:t>
            </w:r>
          </w:p>
          <w:p w:rsidR="00FF5160" w:rsidRPr="007C1B4E" w:rsidRDefault="00FF5160" w:rsidP="00B4793E">
            <w:pPr>
              <w:keepNext/>
              <w:shd w:val="clear" w:color="auto" w:fill="FFFFFF"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</w:p>
          <w:p w:rsidR="00FF5160" w:rsidRPr="007C1B4E" w:rsidRDefault="00FF5160" w:rsidP="00B4793E">
            <w:pPr>
              <w:keepNext/>
              <w:tabs>
                <w:tab w:val="left" w:pos="1230"/>
                <w:tab w:val="left" w:pos="8320"/>
              </w:tabs>
              <w:spacing w:line="240" w:lineRule="auto"/>
              <w:ind w:firstLine="34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</w:p>
        </w:tc>
        <w:tc>
          <w:tcPr>
            <w:tcW w:w="1212" w:type="pct"/>
            <w:gridSpan w:val="2"/>
            <w:vAlign w:val="center"/>
          </w:tcPr>
          <w:p w:rsidR="00FF5160" w:rsidRPr="007C1B4E" w:rsidRDefault="00FF5160" w:rsidP="00B4793E">
            <w:pPr>
              <w:keepNext/>
              <w:tabs>
                <w:tab w:val="left" w:pos="1230"/>
                <w:tab w:val="left" w:pos="8320"/>
              </w:tabs>
              <w:spacing w:line="240" w:lineRule="auto"/>
              <w:ind w:firstLine="34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  <w:r w:rsidRPr="007C1B4E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Трансформаторные</w:t>
            </w:r>
          </w:p>
          <w:p w:rsidR="00FF5160" w:rsidRPr="007C1B4E" w:rsidRDefault="00FF5160" w:rsidP="00B4793E">
            <w:pPr>
              <w:keepNext/>
              <w:tabs>
                <w:tab w:val="left" w:pos="1230"/>
                <w:tab w:val="left" w:pos="8320"/>
              </w:tabs>
              <w:spacing w:line="240" w:lineRule="auto"/>
              <w:ind w:firstLine="34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  <w:r w:rsidRPr="007C1B4E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подстанции</w:t>
            </w:r>
          </w:p>
        </w:tc>
        <w:tc>
          <w:tcPr>
            <w:tcW w:w="3485" w:type="pct"/>
            <w:gridSpan w:val="6"/>
            <w:vAlign w:val="center"/>
          </w:tcPr>
          <w:p w:rsidR="00FF5160" w:rsidRPr="007C1B4E" w:rsidRDefault="00FF5160" w:rsidP="00B4793E">
            <w:pPr>
              <w:keepNext/>
              <w:tabs>
                <w:tab w:val="left" w:pos="1230"/>
                <w:tab w:val="left" w:pos="8320"/>
              </w:tabs>
              <w:spacing w:line="240" w:lineRule="auto"/>
              <w:ind w:firstLine="34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  <w:r w:rsidRPr="007C1B4E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Линии электропередач, км</w:t>
            </w:r>
          </w:p>
        </w:tc>
      </w:tr>
      <w:tr w:rsidR="007C1B4E" w:rsidRPr="009E7D40" w:rsidTr="00B4793E">
        <w:trPr>
          <w:trHeight w:val="880"/>
        </w:trPr>
        <w:tc>
          <w:tcPr>
            <w:tcW w:w="303" w:type="pct"/>
            <w:vMerge/>
            <w:vAlign w:val="center"/>
          </w:tcPr>
          <w:p w:rsidR="00FF5160" w:rsidRPr="007C1B4E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</w:p>
        </w:tc>
        <w:tc>
          <w:tcPr>
            <w:tcW w:w="758" w:type="pct"/>
            <w:vAlign w:val="center"/>
          </w:tcPr>
          <w:p w:rsidR="00FF5160" w:rsidRPr="007C1B4E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  <w:r w:rsidRPr="007C1B4E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Кол</w:t>
            </w:r>
            <w:r w:rsidR="00534EB3" w:rsidRPr="007C1B4E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-</w:t>
            </w:r>
            <w:r w:rsidRPr="007C1B4E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во,</w:t>
            </w:r>
          </w:p>
          <w:p w:rsidR="00FF5160" w:rsidRPr="007C1B4E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  <w:r w:rsidRPr="007C1B4E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454" w:type="pct"/>
            <w:vAlign w:val="center"/>
          </w:tcPr>
          <w:p w:rsidR="00FF5160" w:rsidRPr="007C1B4E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  <w:r w:rsidRPr="007C1B4E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Износ,</w:t>
            </w:r>
          </w:p>
          <w:p w:rsidR="00FF5160" w:rsidRPr="007C1B4E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  <w:r w:rsidRPr="007C1B4E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531" w:type="pct"/>
            <w:vAlign w:val="center"/>
          </w:tcPr>
          <w:p w:rsidR="00FF5160" w:rsidRPr="007C1B4E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  <w:r w:rsidRPr="007C1B4E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0,4 Кв</w:t>
            </w:r>
          </w:p>
        </w:tc>
        <w:tc>
          <w:tcPr>
            <w:tcW w:w="606" w:type="pct"/>
            <w:vAlign w:val="center"/>
          </w:tcPr>
          <w:p w:rsidR="00FF5160" w:rsidRPr="007C1B4E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  <w:r w:rsidRPr="007C1B4E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Износ,</w:t>
            </w:r>
          </w:p>
          <w:p w:rsidR="00FF5160" w:rsidRPr="007C1B4E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  <w:r w:rsidRPr="007C1B4E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606" w:type="pct"/>
            <w:vAlign w:val="center"/>
          </w:tcPr>
          <w:p w:rsidR="00FF5160" w:rsidRPr="007C1B4E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  <w:r w:rsidRPr="007C1B4E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6-10 Кв</w:t>
            </w:r>
          </w:p>
        </w:tc>
        <w:tc>
          <w:tcPr>
            <w:tcW w:w="606" w:type="pct"/>
            <w:vAlign w:val="center"/>
          </w:tcPr>
          <w:p w:rsidR="00FF5160" w:rsidRPr="007C1B4E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  <w:r w:rsidRPr="007C1B4E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Износ,</w:t>
            </w:r>
          </w:p>
          <w:p w:rsidR="00FF5160" w:rsidRPr="007C1B4E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  <w:r w:rsidRPr="007C1B4E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606" w:type="pct"/>
            <w:vAlign w:val="center"/>
          </w:tcPr>
          <w:p w:rsidR="00FF5160" w:rsidRPr="007C1B4E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  <w:r w:rsidRPr="007C1B4E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35 Кв и более</w:t>
            </w:r>
          </w:p>
        </w:tc>
        <w:tc>
          <w:tcPr>
            <w:tcW w:w="530" w:type="pct"/>
            <w:vAlign w:val="center"/>
          </w:tcPr>
          <w:p w:rsidR="00FF5160" w:rsidRPr="007C1B4E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  <w:r w:rsidRPr="007C1B4E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Износ,</w:t>
            </w:r>
          </w:p>
          <w:p w:rsidR="00FF5160" w:rsidRPr="007C1B4E" w:rsidRDefault="00FF5160" w:rsidP="00B4793E">
            <w:pPr>
              <w:keepNext/>
              <w:tabs>
                <w:tab w:val="left" w:pos="340"/>
                <w:tab w:val="center" w:pos="492"/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  <w:r w:rsidRPr="007C1B4E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%</w:t>
            </w:r>
          </w:p>
        </w:tc>
      </w:tr>
      <w:tr w:rsidR="007C1B4E" w:rsidRPr="009E7D40" w:rsidTr="00B4793E">
        <w:trPr>
          <w:trHeight w:val="380"/>
        </w:trPr>
        <w:tc>
          <w:tcPr>
            <w:tcW w:w="303" w:type="pct"/>
            <w:vAlign w:val="center"/>
          </w:tcPr>
          <w:p w:rsidR="00FF5160" w:rsidRPr="00FF5160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kern w:val="0"/>
                <w:sz w:val="20"/>
                <w:szCs w:val="20"/>
                <w:lang w:eastAsia="ru-RU"/>
              </w:rPr>
            </w:pPr>
            <w:r w:rsidRPr="00FF5160">
              <w:rPr>
                <w:rFonts w:eastAsia="Times New Roman"/>
                <w:kern w:val="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58" w:type="pct"/>
            <w:vAlign w:val="center"/>
          </w:tcPr>
          <w:p w:rsidR="00FF5160" w:rsidRPr="00FF5160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kern w:val="0"/>
                <w:sz w:val="20"/>
                <w:szCs w:val="20"/>
                <w:lang w:eastAsia="ru-RU"/>
              </w:rPr>
            </w:pPr>
            <w:r w:rsidRPr="00FF5160">
              <w:rPr>
                <w:rFonts w:eastAsia="Times New Roman"/>
                <w:kern w:val="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454" w:type="pct"/>
            <w:vAlign w:val="center"/>
          </w:tcPr>
          <w:p w:rsidR="00FF5160" w:rsidRPr="00FF5160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kern w:val="0"/>
                <w:sz w:val="20"/>
                <w:szCs w:val="20"/>
                <w:lang w:eastAsia="ru-RU"/>
              </w:rPr>
            </w:pPr>
            <w:r w:rsidRPr="00FF5160">
              <w:rPr>
                <w:rFonts w:eastAsia="Times New Roman"/>
                <w:kern w:val="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531" w:type="pct"/>
            <w:vAlign w:val="center"/>
          </w:tcPr>
          <w:p w:rsidR="00FF5160" w:rsidRPr="00FF5160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kern w:val="0"/>
                <w:sz w:val="20"/>
                <w:szCs w:val="20"/>
                <w:lang w:eastAsia="ru-RU"/>
              </w:rPr>
            </w:pPr>
            <w:r w:rsidRPr="00FF5160">
              <w:rPr>
                <w:rFonts w:eastAsia="Times New Roman"/>
                <w:kern w:val="0"/>
                <w:sz w:val="20"/>
                <w:szCs w:val="20"/>
                <w:lang w:eastAsia="ru-RU"/>
              </w:rPr>
              <w:t>46,5</w:t>
            </w:r>
          </w:p>
        </w:tc>
        <w:tc>
          <w:tcPr>
            <w:tcW w:w="606" w:type="pct"/>
            <w:vAlign w:val="center"/>
          </w:tcPr>
          <w:p w:rsidR="00FF5160" w:rsidRPr="00FF5160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kern w:val="0"/>
                <w:sz w:val="20"/>
                <w:szCs w:val="20"/>
                <w:lang w:eastAsia="ru-RU"/>
              </w:rPr>
            </w:pPr>
            <w:r w:rsidRPr="00FF5160">
              <w:rPr>
                <w:rFonts w:eastAsia="Times New Roman"/>
                <w:kern w:val="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606" w:type="pct"/>
            <w:vAlign w:val="center"/>
          </w:tcPr>
          <w:p w:rsidR="00FF5160" w:rsidRPr="00FF5160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kern w:val="0"/>
                <w:sz w:val="20"/>
                <w:szCs w:val="20"/>
                <w:lang w:eastAsia="ru-RU"/>
              </w:rPr>
            </w:pPr>
            <w:r w:rsidRPr="00FF5160">
              <w:rPr>
                <w:rFonts w:eastAsia="Times New Roman"/>
                <w:kern w:val="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06" w:type="pct"/>
            <w:vAlign w:val="center"/>
          </w:tcPr>
          <w:p w:rsidR="00FF5160" w:rsidRPr="00FF5160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kern w:val="0"/>
                <w:sz w:val="20"/>
                <w:szCs w:val="20"/>
                <w:lang w:eastAsia="ru-RU"/>
              </w:rPr>
            </w:pPr>
            <w:r w:rsidRPr="00FF5160">
              <w:rPr>
                <w:rFonts w:eastAsia="Times New Roman"/>
                <w:kern w:val="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606" w:type="pct"/>
            <w:vAlign w:val="center"/>
          </w:tcPr>
          <w:p w:rsidR="00FF5160" w:rsidRPr="00FF5160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kern w:val="0"/>
                <w:sz w:val="20"/>
                <w:szCs w:val="20"/>
                <w:lang w:eastAsia="ru-RU"/>
              </w:rPr>
            </w:pPr>
            <w:r w:rsidRPr="00FF5160">
              <w:rPr>
                <w:rFonts w:eastAsia="Times New Roman"/>
                <w:kern w:val="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30" w:type="pct"/>
            <w:vAlign w:val="center"/>
          </w:tcPr>
          <w:p w:rsidR="00FF5160" w:rsidRPr="00FF5160" w:rsidRDefault="00FF5160" w:rsidP="00B4793E">
            <w:pPr>
              <w:keepNext/>
              <w:tabs>
                <w:tab w:val="left" w:pos="1230"/>
              </w:tabs>
              <w:spacing w:line="240" w:lineRule="auto"/>
              <w:ind w:firstLine="34"/>
              <w:jc w:val="center"/>
              <w:rPr>
                <w:rFonts w:eastAsia="Times New Roman"/>
                <w:kern w:val="0"/>
                <w:sz w:val="20"/>
                <w:szCs w:val="20"/>
                <w:lang w:eastAsia="ru-RU"/>
              </w:rPr>
            </w:pPr>
            <w:r w:rsidRPr="00FF5160">
              <w:rPr>
                <w:rFonts w:eastAsia="Times New Roman"/>
                <w:kern w:val="0"/>
                <w:sz w:val="20"/>
                <w:szCs w:val="20"/>
                <w:lang w:eastAsia="ru-RU"/>
              </w:rPr>
              <w:t>-</w:t>
            </w:r>
          </w:p>
        </w:tc>
      </w:tr>
    </w:tbl>
    <w:p w:rsidR="00FF5160" w:rsidRPr="00735B81" w:rsidRDefault="00FF5160" w:rsidP="007C1B4E">
      <w:pPr>
        <w:pStyle w:val="af7"/>
        <w:keepNext/>
        <w:spacing w:after="0"/>
        <w:ind w:left="0" w:firstLine="851"/>
        <w:rPr>
          <w:rFonts w:eastAsia="Calibri"/>
        </w:rPr>
      </w:pPr>
      <w:r w:rsidRPr="00735B81">
        <w:rPr>
          <w:rFonts w:eastAsia="Calibri"/>
        </w:rPr>
        <w:t xml:space="preserve">Подключение дает возможность выполнения мероприятий направленных на поддержание устойчивого электроснабжения объектов в мирное и военное время. Линии  имеют опоры  90% ж\б.  В целом  обеспечивается  достаточность  электрической энергии  потребителям,  планами  предусматривается  частичная  реконструкция  и замена линий электропередач. </w:t>
      </w:r>
    </w:p>
    <w:p w:rsidR="00FF5160" w:rsidRPr="00735B81" w:rsidRDefault="00FF5160" w:rsidP="007C1B4E">
      <w:pPr>
        <w:pStyle w:val="af7"/>
        <w:keepNext/>
        <w:spacing w:after="0"/>
        <w:ind w:left="0" w:firstLine="851"/>
        <w:rPr>
          <w:rFonts w:eastAsia="Calibri"/>
        </w:rPr>
      </w:pPr>
      <w:r w:rsidRPr="00735B81">
        <w:rPr>
          <w:rFonts w:eastAsia="Calibri"/>
        </w:rPr>
        <w:t>Для выполнения  мероприятий по предупреждению и ликвидации аварий в РЭС  Глушковского района предусмотрена оперативно-выездная бригада – 8 человек электромонтеров и 7 ед. техники. Имеется запас материалов, оборудования.</w:t>
      </w:r>
    </w:p>
    <w:p w:rsidR="00FF5160" w:rsidRDefault="00FF5160" w:rsidP="007C1B4E">
      <w:pPr>
        <w:keepNext/>
        <w:shd w:val="clear" w:color="auto" w:fill="FFFFFF"/>
        <w:tabs>
          <w:tab w:val="left" w:pos="0"/>
        </w:tabs>
        <w:autoSpaceDE w:val="0"/>
        <w:autoSpaceDN w:val="0"/>
        <w:adjustRightInd w:val="0"/>
        <w:ind w:firstLine="851"/>
        <w:rPr>
          <w:rFonts w:eastAsia="Calibri"/>
        </w:rPr>
      </w:pPr>
      <w:r w:rsidRPr="00497F47">
        <w:rPr>
          <w:rFonts w:eastAsia="Calibri"/>
        </w:rPr>
        <w:t xml:space="preserve">В целом существующая система электроснабжения позволяет обеспечить потребности в электрической энергии. В то же время, износ элементов электросетевых объектов </w:t>
      </w:r>
      <w:r>
        <w:rPr>
          <w:rFonts w:eastAsia="Calibri"/>
        </w:rPr>
        <w:t>(до 70%)</w:t>
      </w:r>
      <w:r w:rsidRPr="00497F47">
        <w:rPr>
          <w:rFonts w:eastAsia="Calibri"/>
        </w:rPr>
        <w:t xml:space="preserve"> понижает устойчивость к воздействию поражающих факторов чрезвычайных ситуаций и  требует проведения мероприятий по их капитальному ремонту и замене.</w:t>
      </w:r>
    </w:p>
    <w:p w:rsidR="00FF5160" w:rsidRDefault="00FF5160" w:rsidP="007C1B4E">
      <w:pPr>
        <w:pStyle w:val="af7"/>
        <w:keepNext/>
        <w:spacing w:after="0"/>
        <w:ind w:left="0" w:firstLine="851"/>
        <w:rPr>
          <w:rFonts w:eastAsia="Calibri"/>
          <w:b/>
          <w:i/>
        </w:rPr>
      </w:pPr>
      <w:r w:rsidRPr="002370E1">
        <w:rPr>
          <w:rFonts w:eastAsia="Calibri"/>
          <w:b/>
          <w:i/>
        </w:rPr>
        <w:t>Градостроительные (проектные</w:t>
      </w:r>
      <w:r>
        <w:rPr>
          <w:rFonts w:eastAsia="Calibri"/>
          <w:b/>
          <w:i/>
        </w:rPr>
        <w:t>)</w:t>
      </w:r>
      <w:r w:rsidR="007C1B4E">
        <w:rPr>
          <w:rFonts w:eastAsia="Calibri"/>
          <w:b/>
          <w:i/>
        </w:rPr>
        <w:t xml:space="preserve"> ограничения (предложения</w:t>
      </w:r>
      <w:r w:rsidRPr="002370E1">
        <w:rPr>
          <w:rFonts w:eastAsia="Calibri"/>
          <w:b/>
          <w:i/>
        </w:rPr>
        <w:t>)</w:t>
      </w:r>
    </w:p>
    <w:p w:rsidR="00FF5160" w:rsidRPr="00497F47" w:rsidRDefault="00FF5160" w:rsidP="007C1B4E">
      <w:pPr>
        <w:keepNext/>
        <w:shd w:val="clear" w:color="auto" w:fill="FFFFFF"/>
        <w:tabs>
          <w:tab w:val="left" w:pos="720"/>
        </w:tabs>
        <w:autoSpaceDE w:val="0"/>
        <w:autoSpaceDN w:val="0"/>
        <w:adjustRightInd w:val="0"/>
        <w:ind w:firstLine="851"/>
        <w:rPr>
          <w:rFonts w:eastAsia="Calibri"/>
        </w:rPr>
      </w:pPr>
      <w:r w:rsidRPr="00497F47">
        <w:rPr>
          <w:rFonts w:eastAsia="Calibri"/>
        </w:rPr>
        <w:tab/>
        <w:t>Линейные и точечные объекты электроснабжения наиболее подвержены активному воздействию  источников природных чрезвычайных ситуаций (ураганный ветер, сильный снегопад), в результате чего вероятно возникновение чрезвычайных ситуаций вследствие выхода из строя линейной части и коротких замыканий на оборудовании точечных объектов..</w:t>
      </w:r>
    </w:p>
    <w:p w:rsidR="00FF5160" w:rsidRPr="00497F47" w:rsidRDefault="00FF5160" w:rsidP="007C1B4E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Для повышения устойчивости функционирования объектов электроснабжения , при реконструкции сети электроснабжения с расширением застройки, возможном размещении производств требуется учитывать положения п.п.5.1, 5.3., 5.9, 5.10 СНиП 2.01.51-90.).</w:t>
      </w:r>
    </w:p>
    <w:p w:rsidR="00FF5160" w:rsidRPr="00497F47" w:rsidRDefault="00FF5160" w:rsidP="007C1B4E">
      <w:pPr>
        <w:keepNext/>
        <w:shd w:val="clear" w:color="auto" w:fill="FFFFFF"/>
        <w:autoSpaceDE w:val="0"/>
        <w:autoSpaceDN w:val="0"/>
        <w:adjustRightInd w:val="0"/>
        <w:ind w:firstLine="851"/>
        <w:rPr>
          <w:rFonts w:eastAsia="Calibri"/>
        </w:rPr>
      </w:pPr>
      <w:r w:rsidRPr="00497F47">
        <w:rPr>
          <w:rFonts w:eastAsia="Calibri"/>
        </w:rPr>
        <w:t>Энергетические сооружения и электрические сети должны проектироваться с учетом обеспечения устойчивого электроснабжения особо важных объектов (предприятий оборонных отраслей промышленности, участков железных дорог, газо- и водоснабжения, лечебных учреждений и др.)</w:t>
      </w:r>
      <w:r>
        <w:rPr>
          <w:rFonts w:eastAsia="Calibri"/>
        </w:rPr>
        <w:t xml:space="preserve"> </w:t>
      </w:r>
      <w:r w:rsidRPr="00497F47">
        <w:rPr>
          <w:rFonts w:eastAsia="Calibri"/>
        </w:rPr>
        <w:t>в условиях мирного и военного времени.</w:t>
      </w:r>
    </w:p>
    <w:p w:rsidR="00FF5160" w:rsidRPr="00497F47" w:rsidRDefault="00FF5160" w:rsidP="007C1B4E">
      <w:pPr>
        <w:keepNext/>
        <w:shd w:val="clear" w:color="auto" w:fill="FFFFFF"/>
        <w:autoSpaceDE w:val="0"/>
        <w:autoSpaceDN w:val="0"/>
        <w:adjustRightInd w:val="0"/>
        <w:ind w:firstLine="851"/>
        <w:rPr>
          <w:rFonts w:eastAsia="Calibri"/>
        </w:rPr>
      </w:pPr>
      <w:r w:rsidRPr="00497F47">
        <w:rPr>
          <w:rFonts w:eastAsia="Calibri"/>
        </w:rPr>
        <w:t>Схема электрических сетей энергосистем при необходимости должна предусматривать возможность автоматического деления энергосистемы на сбалансированные независимо работающие части.</w:t>
      </w:r>
    </w:p>
    <w:p w:rsidR="00FF5160" w:rsidRPr="00AD010D" w:rsidRDefault="00FF5160" w:rsidP="007C1B4E">
      <w:pPr>
        <w:keepNext/>
        <w:shd w:val="clear" w:color="auto" w:fill="FFFFFF"/>
        <w:ind w:firstLine="851"/>
        <w:rPr>
          <w:rFonts w:eastAsia="Calibri"/>
        </w:rPr>
      </w:pPr>
      <w:r w:rsidRPr="00AD010D">
        <w:rPr>
          <w:rFonts w:eastAsia="Calibri"/>
        </w:rPr>
        <w:t>При проектировании систем электроснабжения следует сохранять в качестве резерва мелкие стационарные электростанции, а также учитывать возможность использования передвижных электростанций и подстанций.</w:t>
      </w:r>
    </w:p>
    <w:p w:rsidR="00FF5160" w:rsidRPr="00AD010D" w:rsidRDefault="00FF5160" w:rsidP="007C1B4E">
      <w:pPr>
        <w:keepNext/>
        <w:shd w:val="clear" w:color="auto" w:fill="FFFFFF"/>
        <w:ind w:firstLine="851"/>
        <w:rPr>
          <w:rFonts w:eastAsia="Calibri"/>
        </w:rPr>
      </w:pPr>
      <w:r w:rsidRPr="00AD010D">
        <w:rPr>
          <w:rFonts w:eastAsia="Calibri"/>
        </w:rPr>
        <w:t>Для повышения надежности электроснабжения неотключаемых объектов следует предусматривать установку автономных источников питания. Их количество, вид, мощность, система подключения, конструктивное выполнение должны регламентироваться ведомственными строительными нормами и правилами, а также нормами технологического проектирования соответствующих отраслей. Мощность автономных источников питания следует, как правило, устанавливать из расчета полноты обеспечения электроэнергией приемников 1-й категории (по ПУЭ), продолжающих работу в военное время. Установки автономных источников электропитания большей мощности должна быть обоснована технико-экономическими расчетами.</w:t>
      </w:r>
    </w:p>
    <w:p w:rsidR="00FF5160" w:rsidRPr="00AD010D" w:rsidRDefault="00FF5160" w:rsidP="007C1B4E">
      <w:pPr>
        <w:keepNext/>
        <w:shd w:val="clear" w:color="auto" w:fill="FFFFFF"/>
        <w:ind w:firstLine="851"/>
        <w:rPr>
          <w:rFonts w:eastAsia="Calibri"/>
        </w:rPr>
      </w:pPr>
      <w:r w:rsidRPr="00AD010D">
        <w:rPr>
          <w:rFonts w:eastAsia="Calibri"/>
        </w:rPr>
        <w:t>В схемах внутриплощадочных электрических сетей предприятий-потребителей должны быть предусмотрены меры, допускающие централизованное кратковременное отключение отдельных объектов, периодические и кратковременные перерывы в электроснабжении.</w:t>
      </w:r>
    </w:p>
    <w:p w:rsidR="000800B1" w:rsidRDefault="00FF5160" w:rsidP="007C1B4E">
      <w:pPr>
        <w:keepNext/>
        <w:shd w:val="clear" w:color="auto" w:fill="FFFFFF"/>
        <w:ind w:firstLine="851"/>
        <w:rPr>
          <w:rFonts w:eastAsia="Calibri"/>
        </w:rPr>
      </w:pPr>
      <w:r w:rsidRPr="00497F47">
        <w:rPr>
          <w:rFonts w:eastAsia="Calibri"/>
        </w:rPr>
        <w:t>При проектировании систем электроснабжения следует сохранять в качестве резерва мелкие стационарные электростанции, а также учитывать возможность использования передвижных электростанций и подстанций.</w:t>
      </w:r>
    </w:p>
    <w:p w:rsidR="007C1B4E" w:rsidRDefault="007C1B4E" w:rsidP="00F05893">
      <w:pPr>
        <w:keepNext/>
        <w:shd w:val="clear" w:color="auto" w:fill="FFFFFF"/>
        <w:suppressAutoHyphens/>
        <w:ind w:firstLine="0"/>
        <w:rPr>
          <w:rFonts w:eastAsia="Calibri"/>
        </w:rPr>
      </w:pPr>
    </w:p>
    <w:p w:rsidR="007C1B4E" w:rsidRPr="00C268F0" w:rsidRDefault="007C1B4E" w:rsidP="00F05893">
      <w:pPr>
        <w:keepNext/>
        <w:shd w:val="clear" w:color="auto" w:fill="FFFFFF"/>
        <w:suppressAutoHyphens/>
        <w:ind w:firstLine="0"/>
      </w:pPr>
    </w:p>
    <w:p w:rsidR="000800B1" w:rsidRDefault="000800B1" w:rsidP="00F05893">
      <w:pPr>
        <w:pStyle w:val="3"/>
        <w:keepLines w:val="0"/>
        <w:numPr>
          <w:ilvl w:val="2"/>
          <w:numId w:val="42"/>
        </w:numPr>
        <w:suppressAutoHyphens/>
        <w:spacing w:before="0"/>
        <w:ind w:left="0" w:firstLine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214" w:name="_Toc328378067"/>
      <w:r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Газоснабжение</w:t>
      </w:r>
      <w:bookmarkEnd w:id="214"/>
    </w:p>
    <w:p w:rsidR="00F05893" w:rsidRPr="00F05893" w:rsidRDefault="00F05893" w:rsidP="00F05893">
      <w:pPr>
        <w:keepNext/>
        <w:suppressAutoHyphens/>
        <w:rPr>
          <w:lang w:eastAsia="ru-RU"/>
        </w:rPr>
      </w:pPr>
    </w:p>
    <w:p w:rsidR="00B4793E" w:rsidRPr="00B4793E" w:rsidRDefault="00B4793E" w:rsidP="00B4793E">
      <w:pPr>
        <w:keepNext/>
        <w:suppressAutoHyphens/>
        <w:ind w:firstLine="851"/>
        <w:rPr>
          <w:rFonts w:eastAsia="Calibri"/>
        </w:rPr>
      </w:pPr>
      <w:r w:rsidRPr="00B4793E">
        <w:rPr>
          <w:rFonts w:eastAsia="Calibri"/>
        </w:rPr>
        <w:t>Существующая система газоснабжения позволяет обеспечить потребности в энергоносителе для устойчивого функционирования объектов ЖКХ, социального назначения, объектов жилого фонда.</w:t>
      </w:r>
    </w:p>
    <w:p w:rsidR="007C1B4E" w:rsidRPr="007C1B4E" w:rsidRDefault="007C1B4E" w:rsidP="007C1B4E">
      <w:pPr>
        <w:pStyle w:val="af5"/>
        <w:keepNext/>
        <w:spacing w:after="0"/>
        <w:rPr>
          <w:color w:val="auto"/>
          <w:sz w:val="20"/>
          <w:szCs w:val="20"/>
        </w:rPr>
      </w:pPr>
      <w:r w:rsidRPr="007C1B4E">
        <w:rPr>
          <w:color w:val="auto"/>
          <w:sz w:val="20"/>
          <w:szCs w:val="20"/>
        </w:rPr>
        <w:t xml:space="preserve">Таблица </w:t>
      </w:r>
      <w:r w:rsidR="00FF2349" w:rsidRPr="007C1B4E">
        <w:rPr>
          <w:color w:val="auto"/>
          <w:sz w:val="20"/>
          <w:szCs w:val="20"/>
        </w:rPr>
        <w:fldChar w:fldCharType="begin"/>
      </w:r>
      <w:r w:rsidRPr="007C1B4E">
        <w:rPr>
          <w:color w:val="auto"/>
          <w:sz w:val="20"/>
          <w:szCs w:val="20"/>
        </w:rPr>
        <w:instrText xml:space="preserve"> SEQ Таблица \* ARABIC </w:instrText>
      </w:r>
      <w:r w:rsidR="00FF2349" w:rsidRPr="007C1B4E">
        <w:rPr>
          <w:color w:val="auto"/>
          <w:sz w:val="20"/>
          <w:szCs w:val="20"/>
        </w:rPr>
        <w:fldChar w:fldCharType="separate"/>
      </w:r>
      <w:r w:rsidR="007D1475">
        <w:rPr>
          <w:noProof/>
          <w:color w:val="auto"/>
          <w:sz w:val="20"/>
          <w:szCs w:val="20"/>
        </w:rPr>
        <w:t>30</w:t>
      </w:r>
      <w:r w:rsidR="00FF2349" w:rsidRPr="007C1B4E">
        <w:rPr>
          <w:color w:val="auto"/>
          <w:sz w:val="20"/>
          <w:szCs w:val="20"/>
        </w:rPr>
        <w:fldChar w:fldCharType="end"/>
      </w:r>
      <w:r w:rsidRPr="007C1B4E">
        <w:rPr>
          <w:color w:val="auto"/>
          <w:sz w:val="20"/>
          <w:szCs w:val="20"/>
        </w:rPr>
        <w:t>- Характеристика системы газоснабжения</w:t>
      </w:r>
    </w:p>
    <w:tbl>
      <w:tblPr>
        <w:tblW w:w="5000" w:type="pct"/>
        <w:tblCellMar>
          <w:left w:w="40" w:type="dxa"/>
          <w:right w:w="40" w:type="dxa"/>
        </w:tblCellMar>
        <w:tblLook w:val="0000"/>
      </w:tblPr>
      <w:tblGrid>
        <w:gridCol w:w="463"/>
        <w:gridCol w:w="2112"/>
        <w:gridCol w:w="1462"/>
        <w:gridCol w:w="1442"/>
        <w:gridCol w:w="1455"/>
        <w:gridCol w:w="2500"/>
      </w:tblGrid>
      <w:tr w:rsidR="00EB7803" w:rsidRPr="00400042" w:rsidTr="00B4793E">
        <w:trPr>
          <w:trHeight w:hRule="exact" w:val="414"/>
        </w:trPr>
        <w:tc>
          <w:tcPr>
            <w:tcW w:w="245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1B4E" w:rsidRPr="007C1B4E" w:rsidRDefault="007C1B4E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</w:p>
          <w:p w:rsidR="00EB7803" w:rsidRPr="007C1B4E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7C1B4E">
              <w:rPr>
                <w:rFonts w:eastAsia="Calibri"/>
                <w:b/>
                <w:sz w:val="20"/>
                <w:szCs w:val="20"/>
              </w:rPr>
              <w:t>№</w:t>
            </w:r>
          </w:p>
          <w:p w:rsidR="00EB7803" w:rsidRPr="007C1B4E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7C1B4E">
              <w:rPr>
                <w:rFonts w:eastAsia="Calibri"/>
                <w:b/>
                <w:sz w:val="20"/>
                <w:szCs w:val="20"/>
              </w:rPr>
              <w:t>п/п</w:t>
            </w:r>
          </w:p>
          <w:p w:rsidR="00EB7803" w:rsidRPr="007C1B4E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1119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1B4E" w:rsidRPr="007C1B4E" w:rsidRDefault="007C1B4E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</w:p>
          <w:p w:rsidR="00EB7803" w:rsidRPr="007C1B4E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7C1B4E">
              <w:rPr>
                <w:rFonts w:eastAsia="Calibri"/>
                <w:b/>
                <w:sz w:val="20"/>
                <w:szCs w:val="20"/>
              </w:rPr>
              <w:t>Наименование</w:t>
            </w:r>
          </w:p>
          <w:p w:rsidR="00EB7803" w:rsidRPr="007C1B4E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7C1B4E">
              <w:rPr>
                <w:rFonts w:eastAsia="Calibri"/>
                <w:b/>
                <w:sz w:val="20"/>
                <w:szCs w:val="20"/>
              </w:rPr>
              <w:t>городского поселения</w:t>
            </w:r>
          </w:p>
          <w:p w:rsidR="00EB7803" w:rsidRPr="007C1B4E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</w:p>
          <w:p w:rsidR="00EB7803" w:rsidRPr="007C1B4E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231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7803" w:rsidRPr="007C1B4E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7C1B4E">
              <w:rPr>
                <w:rFonts w:eastAsia="Calibri"/>
                <w:b/>
                <w:sz w:val="20"/>
                <w:szCs w:val="20"/>
              </w:rPr>
              <w:t>Протяженность газопроводов, км</w:t>
            </w:r>
          </w:p>
        </w:tc>
        <w:tc>
          <w:tcPr>
            <w:tcW w:w="1325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7803" w:rsidRPr="007C1B4E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7C1B4E">
              <w:rPr>
                <w:rFonts w:eastAsia="Calibri"/>
                <w:b/>
                <w:sz w:val="20"/>
                <w:szCs w:val="20"/>
              </w:rPr>
              <w:t>Количество</w:t>
            </w:r>
          </w:p>
          <w:p w:rsidR="00EB7803" w:rsidRPr="007C1B4E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7C1B4E">
              <w:rPr>
                <w:rFonts w:eastAsia="Calibri"/>
                <w:b/>
                <w:sz w:val="20"/>
                <w:szCs w:val="20"/>
              </w:rPr>
              <w:t>распределительных</w:t>
            </w:r>
          </w:p>
          <w:p w:rsidR="00EB7803" w:rsidRPr="007C1B4E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7C1B4E">
              <w:rPr>
                <w:rFonts w:eastAsia="Calibri"/>
                <w:b/>
                <w:sz w:val="20"/>
                <w:szCs w:val="20"/>
              </w:rPr>
              <w:t>устройств по типам,</w:t>
            </w:r>
          </w:p>
          <w:p w:rsidR="00EB7803" w:rsidRPr="007C1B4E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7C1B4E">
              <w:rPr>
                <w:rFonts w:eastAsia="Calibri"/>
                <w:b/>
                <w:sz w:val="20"/>
                <w:szCs w:val="20"/>
              </w:rPr>
              <w:t>шт.</w:t>
            </w:r>
          </w:p>
        </w:tc>
      </w:tr>
      <w:tr w:rsidR="00EB7803" w:rsidRPr="00400042" w:rsidTr="00B4793E">
        <w:trPr>
          <w:trHeight w:hRule="exact" w:val="698"/>
        </w:trPr>
        <w:tc>
          <w:tcPr>
            <w:tcW w:w="245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7803" w:rsidRPr="00400042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119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7803" w:rsidRPr="00400042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7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7803" w:rsidRPr="007C1B4E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7C1B4E">
              <w:rPr>
                <w:rFonts w:eastAsia="Calibri"/>
                <w:b/>
                <w:sz w:val="20"/>
                <w:szCs w:val="20"/>
              </w:rPr>
              <w:t>Высокого давления, км</w:t>
            </w:r>
          </w:p>
        </w:tc>
        <w:tc>
          <w:tcPr>
            <w:tcW w:w="7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7803" w:rsidRPr="007C1B4E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7C1B4E">
              <w:rPr>
                <w:rFonts w:eastAsia="Calibri"/>
                <w:b/>
                <w:sz w:val="20"/>
                <w:szCs w:val="20"/>
              </w:rPr>
              <w:t>Среднего давления, км</w:t>
            </w:r>
          </w:p>
        </w:tc>
        <w:tc>
          <w:tcPr>
            <w:tcW w:w="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7803" w:rsidRPr="007C1B4E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7C1B4E">
              <w:rPr>
                <w:rFonts w:eastAsia="Calibri"/>
                <w:b/>
                <w:sz w:val="20"/>
                <w:szCs w:val="20"/>
              </w:rPr>
              <w:t>Низкого давления, км</w:t>
            </w:r>
          </w:p>
        </w:tc>
        <w:tc>
          <w:tcPr>
            <w:tcW w:w="1325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7803" w:rsidRPr="00400042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B7803" w:rsidRPr="00400042" w:rsidTr="00B4793E">
        <w:trPr>
          <w:trHeight w:hRule="exact" w:val="428"/>
        </w:trPr>
        <w:tc>
          <w:tcPr>
            <w:tcW w:w="2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7803" w:rsidRPr="00400042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400042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11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7803" w:rsidRPr="00400042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400042">
              <w:rPr>
                <w:rFonts w:eastAsia="Calibri"/>
                <w:sz w:val="20"/>
                <w:szCs w:val="20"/>
              </w:rPr>
              <w:t>поселок Теткино</w:t>
            </w:r>
          </w:p>
        </w:tc>
        <w:tc>
          <w:tcPr>
            <w:tcW w:w="7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7803" w:rsidRPr="00400042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400042">
              <w:rPr>
                <w:rFonts w:eastAsia="Calibri"/>
                <w:sz w:val="20"/>
                <w:szCs w:val="20"/>
              </w:rPr>
              <w:t>25</w:t>
            </w:r>
          </w:p>
        </w:tc>
        <w:tc>
          <w:tcPr>
            <w:tcW w:w="7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7803" w:rsidRPr="00400042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400042">
              <w:rPr>
                <w:rFonts w:eastAsia="Calibri"/>
                <w:sz w:val="20"/>
                <w:szCs w:val="20"/>
              </w:rPr>
              <w:t>7,5</w:t>
            </w:r>
          </w:p>
        </w:tc>
        <w:tc>
          <w:tcPr>
            <w:tcW w:w="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7803" w:rsidRPr="00400042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400042">
              <w:rPr>
                <w:rFonts w:eastAsia="Calibri"/>
                <w:sz w:val="20"/>
                <w:szCs w:val="20"/>
              </w:rPr>
              <w:t>48</w:t>
            </w:r>
          </w:p>
        </w:tc>
        <w:tc>
          <w:tcPr>
            <w:tcW w:w="1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7803" w:rsidRPr="00400042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400042">
              <w:rPr>
                <w:rFonts w:eastAsia="Calibri"/>
                <w:sz w:val="20"/>
                <w:szCs w:val="20"/>
              </w:rPr>
              <w:t>ГРП -1, ШРП - 4 .</w:t>
            </w:r>
          </w:p>
          <w:p w:rsidR="00EB7803" w:rsidRPr="00400042" w:rsidRDefault="00EB7803" w:rsidP="00B4793E">
            <w:pPr>
              <w:keepNext/>
              <w:tabs>
                <w:tab w:val="left" w:pos="0"/>
              </w:tabs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</w:tbl>
    <w:p w:rsidR="00EB7803" w:rsidRDefault="00EB7803" w:rsidP="007C1B4E">
      <w:pPr>
        <w:pStyle w:val="af7"/>
        <w:keepNext/>
        <w:suppressAutoHyphens/>
        <w:spacing w:after="0"/>
        <w:ind w:left="0" w:firstLine="851"/>
        <w:rPr>
          <w:rFonts w:eastAsia="Calibri"/>
          <w:b/>
          <w:i/>
        </w:rPr>
      </w:pPr>
      <w:r w:rsidRPr="002370E1">
        <w:rPr>
          <w:rFonts w:eastAsia="Calibri"/>
          <w:b/>
          <w:i/>
        </w:rPr>
        <w:t>Градостроительные (проектные</w:t>
      </w:r>
      <w:r>
        <w:rPr>
          <w:rFonts w:eastAsia="Calibri"/>
          <w:b/>
          <w:i/>
        </w:rPr>
        <w:t>)</w:t>
      </w:r>
      <w:r w:rsidRPr="002370E1">
        <w:rPr>
          <w:rFonts w:eastAsia="Calibri"/>
          <w:b/>
          <w:i/>
        </w:rPr>
        <w:t xml:space="preserve"> огра</w:t>
      </w:r>
      <w:r w:rsidR="007C1B4E">
        <w:rPr>
          <w:rFonts w:eastAsia="Calibri"/>
          <w:b/>
          <w:i/>
        </w:rPr>
        <w:t>ничения (предложения</w:t>
      </w:r>
      <w:r w:rsidRPr="002370E1">
        <w:rPr>
          <w:rFonts w:eastAsia="Calibri"/>
          <w:b/>
          <w:i/>
        </w:rPr>
        <w:t>)</w:t>
      </w:r>
    </w:p>
    <w:p w:rsidR="00EB7803" w:rsidRDefault="00EB7803" w:rsidP="007C1B4E">
      <w:pPr>
        <w:keepNext/>
        <w:suppressAutoHyphens/>
        <w:ind w:firstLine="851"/>
        <w:rPr>
          <w:rFonts w:eastAsia="Calibri"/>
        </w:rPr>
      </w:pPr>
      <w:r>
        <w:rPr>
          <w:rFonts w:eastAsia="Calibri"/>
        </w:rPr>
        <w:t>В связи с расположением посёлка в загородной зоне, ограничений на размещение объектов и сетей газоснабжения нет.</w:t>
      </w:r>
    </w:p>
    <w:p w:rsidR="00EB7803" w:rsidRDefault="00EB7803" w:rsidP="007C1B4E">
      <w:pPr>
        <w:keepNext/>
        <w:shd w:val="clear" w:color="auto" w:fill="FFFFFF"/>
        <w:suppressAutoHyphens/>
        <w:ind w:firstLine="851"/>
        <w:rPr>
          <w:rFonts w:eastAsia="Calibri"/>
        </w:rPr>
      </w:pPr>
      <w:r w:rsidRPr="00517AC5">
        <w:rPr>
          <w:rFonts w:eastAsia="Calibri"/>
        </w:rPr>
        <w:t xml:space="preserve">При проектировании </w:t>
      </w:r>
      <w:r>
        <w:rPr>
          <w:rFonts w:eastAsia="Calibri"/>
        </w:rPr>
        <w:t xml:space="preserve">реконструкции, и строительства систем газоснабжения при развитии проектной застройки посёлка, </w:t>
      </w:r>
      <w:r w:rsidRPr="00517AC5">
        <w:rPr>
          <w:rFonts w:eastAsia="Calibri"/>
        </w:rPr>
        <w:t xml:space="preserve"> для снижения риска при воздействии поражающих факторов техногенных и военных ЧС, необходимо учитывать положения СНиП 2.01.51-90.</w:t>
      </w:r>
    </w:p>
    <w:p w:rsidR="007C1B4E" w:rsidRDefault="00EB7803" w:rsidP="00B4793E">
      <w:pPr>
        <w:keepNext/>
        <w:shd w:val="clear" w:color="auto" w:fill="FFFFFF"/>
        <w:suppressAutoHyphens/>
        <w:ind w:firstLine="851"/>
        <w:rPr>
          <w:rFonts w:eastAsia="Calibri"/>
        </w:rPr>
      </w:pPr>
      <w:r w:rsidRPr="00517AC5">
        <w:rPr>
          <w:rFonts w:eastAsia="Calibri"/>
        </w:rPr>
        <w:t xml:space="preserve">Газоснабжение территории разрабатывается в соответствии с требованиями СНиП 42-01-2002 </w:t>
      </w:r>
      <w:r w:rsidR="008357C9">
        <w:rPr>
          <w:rFonts w:eastAsia="Calibri"/>
        </w:rPr>
        <w:t>«</w:t>
      </w:r>
      <w:r w:rsidRPr="00517AC5">
        <w:rPr>
          <w:rFonts w:eastAsia="Calibri"/>
        </w:rPr>
        <w:t>Газораспределительные системы</w:t>
      </w:r>
      <w:r w:rsidR="008357C9">
        <w:rPr>
          <w:rFonts w:eastAsia="Calibri"/>
        </w:rPr>
        <w:t>»</w:t>
      </w:r>
      <w:r w:rsidRPr="00517AC5">
        <w:rPr>
          <w:rFonts w:eastAsia="Calibri"/>
        </w:rPr>
        <w:t xml:space="preserve">; ПБ 12-529-03 </w:t>
      </w:r>
      <w:r w:rsidR="008357C9">
        <w:rPr>
          <w:rFonts w:eastAsia="Calibri"/>
        </w:rPr>
        <w:t>«</w:t>
      </w:r>
      <w:r w:rsidRPr="00517AC5">
        <w:rPr>
          <w:rFonts w:eastAsia="Calibri"/>
        </w:rPr>
        <w:t>Правил безопасности систем газораспределения и газопотребления и учитывает требования Федерального закона от 21.07.97г. № 116-ФЗ "О промышленной безопасности опасных производственных объектов</w:t>
      </w:r>
      <w:r w:rsidR="008357C9">
        <w:rPr>
          <w:rFonts w:eastAsia="Calibri"/>
        </w:rPr>
        <w:t>»</w:t>
      </w:r>
      <w:r w:rsidRPr="00517AC5">
        <w:rPr>
          <w:rFonts w:eastAsia="Calibri"/>
        </w:rPr>
        <w:t>.</w:t>
      </w:r>
    </w:p>
    <w:p w:rsidR="00B4793E" w:rsidRDefault="00B4793E" w:rsidP="00B4793E">
      <w:pPr>
        <w:keepNext/>
        <w:shd w:val="clear" w:color="auto" w:fill="FFFFFF"/>
        <w:suppressAutoHyphens/>
        <w:ind w:firstLine="0"/>
        <w:rPr>
          <w:rFonts w:eastAsia="Calibri"/>
        </w:rPr>
      </w:pPr>
    </w:p>
    <w:p w:rsidR="00B4793E" w:rsidRDefault="00B4793E" w:rsidP="00B4793E">
      <w:pPr>
        <w:keepNext/>
        <w:shd w:val="clear" w:color="auto" w:fill="FFFFFF"/>
        <w:suppressAutoHyphens/>
        <w:ind w:firstLine="0"/>
        <w:rPr>
          <w:rFonts w:eastAsia="Calibri"/>
        </w:rPr>
      </w:pPr>
    </w:p>
    <w:p w:rsidR="00B4793E" w:rsidRDefault="00B4793E" w:rsidP="00B4793E">
      <w:pPr>
        <w:keepNext/>
        <w:shd w:val="clear" w:color="auto" w:fill="FFFFFF"/>
        <w:suppressAutoHyphens/>
        <w:ind w:firstLine="0"/>
        <w:rPr>
          <w:rFonts w:eastAsia="Calibri"/>
        </w:rPr>
      </w:pPr>
    </w:p>
    <w:p w:rsidR="00B4793E" w:rsidRDefault="00B4793E" w:rsidP="00B4793E">
      <w:pPr>
        <w:keepNext/>
        <w:shd w:val="clear" w:color="auto" w:fill="FFFFFF"/>
        <w:suppressAutoHyphens/>
        <w:ind w:firstLine="0"/>
        <w:rPr>
          <w:rFonts w:eastAsia="Calibri"/>
        </w:rPr>
      </w:pPr>
    </w:p>
    <w:p w:rsidR="00B4793E" w:rsidRPr="00517AC5" w:rsidRDefault="00B4793E" w:rsidP="00B4793E">
      <w:pPr>
        <w:keepNext/>
        <w:shd w:val="clear" w:color="auto" w:fill="FFFFFF"/>
        <w:suppressAutoHyphens/>
        <w:ind w:firstLine="0"/>
        <w:rPr>
          <w:rFonts w:eastAsia="Calibri"/>
        </w:rPr>
      </w:pPr>
    </w:p>
    <w:p w:rsidR="000800B1" w:rsidRDefault="000800B1" w:rsidP="00B4793E">
      <w:pPr>
        <w:pStyle w:val="3"/>
        <w:keepLines w:val="0"/>
        <w:numPr>
          <w:ilvl w:val="2"/>
          <w:numId w:val="42"/>
        </w:numPr>
        <w:suppressAutoHyphens/>
        <w:spacing w:before="0"/>
        <w:ind w:left="0" w:firstLine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215" w:name="_Toc328378068"/>
      <w:r w:rsidRPr="00A25DB3"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Система теплоснабжения</w:t>
      </w:r>
      <w:bookmarkEnd w:id="215"/>
    </w:p>
    <w:p w:rsidR="007C1B4E" w:rsidRPr="007C1B4E" w:rsidRDefault="007C1B4E" w:rsidP="00B4793E">
      <w:pPr>
        <w:keepNext/>
        <w:suppressAutoHyphens/>
        <w:ind w:firstLine="0"/>
        <w:rPr>
          <w:lang w:eastAsia="ru-RU"/>
        </w:rPr>
      </w:pPr>
    </w:p>
    <w:p w:rsidR="00EB7803" w:rsidRPr="00861D9F" w:rsidRDefault="00EB7803" w:rsidP="007C1B4E">
      <w:pPr>
        <w:keepNext/>
        <w:keepLines/>
        <w:ind w:firstLine="851"/>
        <w:rPr>
          <w:rFonts w:eastAsia="Calibri"/>
        </w:rPr>
      </w:pPr>
      <w:r w:rsidRPr="00861D9F">
        <w:rPr>
          <w:rFonts w:eastAsia="Calibri"/>
        </w:rPr>
        <w:t>Теплоснабжение объектов жилой и социальной сфер посёлка осуществляется цетрализованно (от стационарных теплоисточников - котельных) и индивидуально (теплоисточники в частных домовладениях).</w:t>
      </w:r>
    </w:p>
    <w:p w:rsidR="00EB7803" w:rsidRPr="00861D9F" w:rsidRDefault="00EB7803" w:rsidP="007C1B4E">
      <w:pPr>
        <w:keepNext/>
        <w:keepLines/>
        <w:ind w:firstLine="851"/>
        <w:rPr>
          <w:rFonts w:eastAsia="Calibri"/>
        </w:rPr>
      </w:pPr>
      <w:r w:rsidRPr="00861D9F">
        <w:rPr>
          <w:rFonts w:eastAsia="Calibri"/>
        </w:rPr>
        <w:t xml:space="preserve">Централизованное теплоснабжение осуществляется от  </w:t>
      </w:r>
      <w:r>
        <w:rPr>
          <w:rFonts w:eastAsia="Calibri"/>
        </w:rPr>
        <w:t>3-х</w:t>
      </w:r>
      <w:r w:rsidRPr="00861D9F">
        <w:rPr>
          <w:rFonts w:eastAsia="Calibri"/>
        </w:rPr>
        <w:t xml:space="preserve"> газов</w:t>
      </w:r>
      <w:r>
        <w:rPr>
          <w:rFonts w:eastAsia="Calibri"/>
        </w:rPr>
        <w:t>ых</w:t>
      </w:r>
      <w:r w:rsidRPr="00861D9F">
        <w:rPr>
          <w:rFonts w:eastAsia="Calibri"/>
        </w:rPr>
        <w:t xml:space="preserve"> котельн</w:t>
      </w:r>
      <w:r>
        <w:rPr>
          <w:rFonts w:eastAsia="Calibri"/>
        </w:rPr>
        <w:t>ых</w:t>
      </w:r>
      <w:r w:rsidRPr="00861D9F">
        <w:rPr>
          <w:rFonts w:eastAsia="Calibri"/>
        </w:rPr>
        <w:t xml:space="preserve"> находящейся в </w:t>
      </w:r>
      <w:r>
        <w:rPr>
          <w:rFonts w:eastAsia="Calibri"/>
        </w:rPr>
        <w:t xml:space="preserve">собственности </w:t>
      </w:r>
      <w:r w:rsidRPr="001203DA">
        <w:rPr>
          <w:rFonts w:eastAsia="Calibri"/>
        </w:rPr>
        <w:t xml:space="preserve">ОГУП </w:t>
      </w:r>
      <w:r w:rsidR="008357C9">
        <w:rPr>
          <w:rFonts w:eastAsia="Calibri"/>
        </w:rPr>
        <w:t>«</w:t>
      </w:r>
      <w:r w:rsidRPr="001203DA">
        <w:rPr>
          <w:rFonts w:eastAsia="Calibri"/>
        </w:rPr>
        <w:t>Курскоблжилкомхоз</w:t>
      </w:r>
      <w:r w:rsidR="008357C9">
        <w:rPr>
          <w:rFonts w:eastAsia="Calibri"/>
        </w:rPr>
        <w:t>»</w:t>
      </w:r>
      <w:r>
        <w:rPr>
          <w:rFonts w:eastAsia="Calibri"/>
        </w:rPr>
        <w:t xml:space="preserve">, ОАО «Курскпродукт» и ОАО «Тёткиносахар». </w:t>
      </w:r>
      <w:r w:rsidRPr="00861D9F">
        <w:rPr>
          <w:rFonts w:eastAsia="Calibri"/>
        </w:rPr>
        <w:t xml:space="preserve"> Год</w:t>
      </w:r>
      <w:r>
        <w:rPr>
          <w:rFonts w:eastAsia="Calibri"/>
        </w:rPr>
        <w:t>ы</w:t>
      </w:r>
      <w:r w:rsidRPr="00861D9F">
        <w:rPr>
          <w:rFonts w:eastAsia="Calibri"/>
        </w:rPr>
        <w:t xml:space="preserve"> ввода в эксплуатацию – </w:t>
      </w:r>
      <w:r>
        <w:rPr>
          <w:rFonts w:eastAsia="Calibri"/>
        </w:rPr>
        <w:t>1961 - 2005</w:t>
      </w:r>
      <w:r w:rsidRPr="00861D9F">
        <w:rPr>
          <w:rFonts w:eastAsia="Calibri"/>
        </w:rPr>
        <w:t xml:space="preserve">., износ оборудования – </w:t>
      </w:r>
      <w:r>
        <w:rPr>
          <w:rFonts w:eastAsia="Calibri"/>
        </w:rPr>
        <w:t>5-6</w:t>
      </w:r>
      <w:r w:rsidRPr="00861D9F">
        <w:rPr>
          <w:rFonts w:eastAsia="Calibri"/>
        </w:rPr>
        <w:t xml:space="preserve">5%. </w:t>
      </w:r>
    </w:p>
    <w:p w:rsidR="00EB7803" w:rsidRPr="004C7A75" w:rsidRDefault="00EB7803" w:rsidP="007C1B4E">
      <w:pPr>
        <w:keepNext/>
        <w:keepLines/>
        <w:ind w:firstLine="851"/>
        <w:rPr>
          <w:rFonts w:eastAsia="Calibri"/>
          <w:color w:val="000000"/>
        </w:rPr>
      </w:pPr>
      <w:r w:rsidRPr="004C7A75">
        <w:rPr>
          <w:rFonts w:eastAsia="Calibri"/>
          <w:color w:val="000000"/>
        </w:rPr>
        <w:t xml:space="preserve">Теплосети – </w:t>
      </w:r>
      <w:smartTag w:uri="urn:schemas-microsoft-com:office:smarttags" w:element="metricconverter">
        <w:smartTagPr>
          <w:attr w:name="ProductID" w:val="7.74 км"/>
        </w:smartTagPr>
        <w:r>
          <w:rPr>
            <w:rFonts w:eastAsia="Calibri"/>
            <w:color w:val="000000"/>
          </w:rPr>
          <w:t>7.74</w:t>
        </w:r>
        <w:r w:rsidRPr="004C7A75">
          <w:rPr>
            <w:rFonts w:eastAsia="Calibri"/>
            <w:color w:val="000000"/>
          </w:rPr>
          <w:t xml:space="preserve"> км</w:t>
        </w:r>
      </w:smartTag>
      <w:r w:rsidRPr="004C7A75">
        <w:rPr>
          <w:rFonts w:eastAsia="Calibri"/>
          <w:color w:val="000000"/>
        </w:rPr>
        <w:t xml:space="preserve">., годы ввода в эксплуатацию </w:t>
      </w:r>
      <w:r>
        <w:rPr>
          <w:rFonts w:eastAsia="Calibri"/>
          <w:color w:val="000000"/>
        </w:rPr>
        <w:t xml:space="preserve">– </w:t>
      </w:r>
      <w:r>
        <w:rPr>
          <w:rFonts w:eastAsia="Calibri"/>
        </w:rPr>
        <w:t>1961 - 2005</w:t>
      </w:r>
      <w:r>
        <w:rPr>
          <w:rFonts w:eastAsia="Calibri"/>
          <w:color w:val="000000"/>
        </w:rPr>
        <w:t>., износ – до 70</w:t>
      </w:r>
      <w:r w:rsidRPr="004C7A75">
        <w:rPr>
          <w:rFonts w:eastAsia="Calibri"/>
          <w:color w:val="000000"/>
        </w:rPr>
        <w:t xml:space="preserve">%. </w:t>
      </w:r>
    </w:p>
    <w:p w:rsidR="00EB7803" w:rsidRPr="004C7A75" w:rsidRDefault="00EB7803" w:rsidP="007C1B4E">
      <w:pPr>
        <w:keepNext/>
        <w:keepLines/>
        <w:ind w:firstLine="851"/>
        <w:rPr>
          <w:rFonts w:eastAsia="Calibri"/>
          <w:color w:val="000000"/>
        </w:rPr>
      </w:pPr>
      <w:r>
        <w:rPr>
          <w:rFonts w:eastAsia="Calibri"/>
          <w:color w:val="000000"/>
        </w:rPr>
        <w:t>Отапливаемые объекты: ж.ф. – 2219</w:t>
      </w:r>
      <w:r w:rsidRPr="004C7A75">
        <w:rPr>
          <w:rFonts w:eastAsia="Calibri"/>
          <w:color w:val="000000"/>
        </w:rPr>
        <w:t xml:space="preserve"> чел., объекты соц. сферы – </w:t>
      </w:r>
      <w:r>
        <w:rPr>
          <w:rFonts w:eastAsia="Calibri"/>
          <w:color w:val="000000"/>
        </w:rPr>
        <w:t>11</w:t>
      </w:r>
      <w:r w:rsidRPr="004C7A75">
        <w:rPr>
          <w:rFonts w:eastAsia="Calibri"/>
          <w:color w:val="000000"/>
        </w:rPr>
        <w:t xml:space="preserve"> ед.</w:t>
      </w:r>
    </w:p>
    <w:p w:rsidR="00EB7803" w:rsidRDefault="00EB7803" w:rsidP="007C1B4E">
      <w:pPr>
        <w:pStyle w:val="af7"/>
        <w:keepNext/>
        <w:keepLines/>
        <w:spacing w:after="0"/>
        <w:ind w:left="0" w:firstLine="851"/>
        <w:rPr>
          <w:rFonts w:eastAsia="Calibri"/>
          <w:b/>
          <w:i/>
        </w:rPr>
      </w:pPr>
      <w:r w:rsidRPr="002370E1">
        <w:rPr>
          <w:rFonts w:eastAsia="Calibri"/>
          <w:b/>
          <w:i/>
        </w:rPr>
        <w:t>Градостроительные (проектные</w:t>
      </w:r>
      <w:r>
        <w:rPr>
          <w:rFonts w:eastAsia="Calibri"/>
          <w:b/>
          <w:i/>
        </w:rPr>
        <w:t>)</w:t>
      </w:r>
      <w:r w:rsidRPr="002370E1">
        <w:rPr>
          <w:rFonts w:eastAsia="Calibri"/>
          <w:b/>
          <w:i/>
        </w:rPr>
        <w:t xml:space="preserve"> ограничения (предложения)</w:t>
      </w:r>
    </w:p>
    <w:p w:rsidR="00EB7803" w:rsidRDefault="00EB7803" w:rsidP="007C1B4E">
      <w:pPr>
        <w:keepNext/>
        <w:keepLines/>
        <w:ind w:firstLine="851"/>
        <w:rPr>
          <w:rFonts w:eastAsia="Calibri"/>
          <w:color w:val="000000"/>
        </w:rPr>
      </w:pPr>
      <w:r>
        <w:rPr>
          <w:rFonts w:eastAsia="Calibri"/>
          <w:color w:val="000000"/>
        </w:rPr>
        <w:t>В связи с тем, что посёлок Тёткино не отнесён к территориям по гражданской обороне, ограничений на размещение объектов и сетей теплоснабжения нет.</w:t>
      </w:r>
    </w:p>
    <w:p w:rsidR="00EB7803" w:rsidRPr="004C7A75" w:rsidRDefault="00EB7803" w:rsidP="007C1B4E">
      <w:pPr>
        <w:keepNext/>
        <w:keepLines/>
        <w:ind w:firstLine="851"/>
        <w:rPr>
          <w:rFonts w:eastAsia="Calibri"/>
          <w:color w:val="000000"/>
        </w:rPr>
      </w:pPr>
      <w:r w:rsidRPr="004C7A75">
        <w:rPr>
          <w:rFonts w:eastAsia="Calibri"/>
          <w:color w:val="000000"/>
        </w:rPr>
        <w:t xml:space="preserve">Существующая система централизованного теплоснабжения </w:t>
      </w:r>
      <w:r>
        <w:rPr>
          <w:rFonts w:eastAsia="Calibri"/>
          <w:color w:val="000000"/>
        </w:rPr>
        <w:t>посёлка</w:t>
      </w:r>
      <w:r w:rsidRPr="004C7A75">
        <w:rPr>
          <w:rFonts w:eastAsia="Calibri"/>
          <w:color w:val="000000"/>
        </w:rPr>
        <w:t>, с учетом износа теплоисточников и теплосетей требует капитального ремонта (реконструкции) с учетом положений</w:t>
      </w:r>
      <w:r w:rsidRPr="004C7A75">
        <w:rPr>
          <w:rFonts w:eastAsia="Calibri"/>
          <w:b/>
          <w:color w:val="000000"/>
        </w:rPr>
        <w:t xml:space="preserve"> </w:t>
      </w:r>
      <w:r w:rsidRPr="004C7A75">
        <w:rPr>
          <w:rFonts w:eastAsia="Calibri"/>
          <w:color w:val="000000"/>
        </w:rPr>
        <w:t>пунктов 7.14-7.16</w:t>
      </w:r>
      <w:r w:rsidRPr="004C7A75">
        <w:rPr>
          <w:rFonts w:eastAsia="Calibri"/>
          <w:b/>
          <w:color w:val="000000"/>
        </w:rPr>
        <w:t xml:space="preserve"> </w:t>
      </w:r>
      <w:r w:rsidRPr="004C7A75">
        <w:rPr>
          <w:rFonts w:eastAsia="Calibri"/>
          <w:color w:val="000000"/>
        </w:rPr>
        <w:t>СНиП 2.07.01-89*.</w:t>
      </w:r>
    </w:p>
    <w:p w:rsidR="00EB7803" w:rsidRDefault="00EB7803" w:rsidP="007C1B4E">
      <w:pPr>
        <w:keepNext/>
        <w:keepLines/>
        <w:ind w:firstLine="851"/>
        <w:rPr>
          <w:rFonts w:eastAsia="Calibri"/>
        </w:rPr>
      </w:pPr>
      <w:r>
        <w:rPr>
          <w:rFonts w:eastAsia="Calibri"/>
        </w:rPr>
        <w:t>При пересмотре системы теплоснабжения посёлка требуется руководствоваться положениями ФЗ-190 «О теплоснабжении», в том числе – в части, касающейся  устойчивости функционирования (дублирование основных элементов, резервирование по виду топлива на теплоисточниках).</w:t>
      </w:r>
    </w:p>
    <w:p w:rsidR="00EB7803" w:rsidRDefault="00EB7803" w:rsidP="007C1B4E">
      <w:pPr>
        <w:keepNext/>
        <w:keepLines/>
        <w:ind w:firstLine="851"/>
        <w:rPr>
          <w:rFonts w:eastAsia="Calibri"/>
        </w:rPr>
      </w:pPr>
      <w:r w:rsidRPr="00400042">
        <w:rPr>
          <w:rFonts w:eastAsia="Calibri"/>
        </w:rPr>
        <w:t>Имеющиеся и предлагаемые к размещению объекты инженерной и транспортной инфраструктур отражены на Карте инженерной инфраструктуры и инженерного благоустройства территории, Карте транспортной инфраструктуры.</w:t>
      </w:r>
    </w:p>
    <w:p w:rsidR="007C1B4E" w:rsidRDefault="007C1B4E" w:rsidP="007C1B4E">
      <w:pPr>
        <w:keepNext/>
        <w:keepLines/>
        <w:suppressAutoHyphens/>
        <w:ind w:firstLine="0"/>
        <w:jc w:val="center"/>
        <w:rPr>
          <w:rFonts w:eastAsia="Calibri"/>
        </w:rPr>
      </w:pPr>
    </w:p>
    <w:p w:rsidR="007C1B4E" w:rsidRPr="00EB7803" w:rsidRDefault="007C1B4E" w:rsidP="007C1B4E">
      <w:pPr>
        <w:keepNext/>
        <w:keepLines/>
        <w:suppressAutoHyphens/>
        <w:ind w:firstLine="0"/>
        <w:jc w:val="center"/>
      </w:pPr>
    </w:p>
    <w:p w:rsidR="000800B1" w:rsidRDefault="000800B1" w:rsidP="007C1B4E">
      <w:pPr>
        <w:pStyle w:val="2"/>
        <w:keepLines/>
        <w:numPr>
          <w:ilvl w:val="1"/>
          <w:numId w:val="42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216" w:name="_Toc328378069"/>
      <w:r w:rsidRPr="008C7E3F">
        <w:rPr>
          <w:rFonts w:ascii="Times New Roman" w:hAnsi="Times New Roman" w:cs="Times New Roman"/>
          <w:i w:val="0"/>
          <w:sz w:val="30"/>
          <w:szCs w:val="30"/>
        </w:rPr>
        <w:t>Система  оповещения населения о чрезвычайных ситуациях и система</w:t>
      </w:r>
      <w:r>
        <w:rPr>
          <w:rFonts w:ascii="Times New Roman" w:hAnsi="Times New Roman" w:cs="Times New Roman"/>
          <w:i w:val="0"/>
          <w:sz w:val="30"/>
          <w:szCs w:val="30"/>
        </w:rPr>
        <w:t xml:space="preserve"> оповещения ГО</w:t>
      </w:r>
      <w:bookmarkEnd w:id="216"/>
    </w:p>
    <w:p w:rsidR="007C1B4E" w:rsidRPr="007C1B4E" w:rsidRDefault="007C1B4E" w:rsidP="007C1B4E">
      <w:pPr>
        <w:keepNext/>
        <w:keepLines/>
        <w:suppressAutoHyphens/>
        <w:ind w:firstLine="0"/>
        <w:jc w:val="center"/>
        <w:rPr>
          <w:lang w:eastAsia="ru-RU"/>
        </w:rPr>
      </w:pPr>
    </w:p>
    <w:p w:rsidR="000800B1" w:rsidRDefault="000800B1" w:rsidP="007C1B4E">
      <w:pPr>
        <w:pStyle w:val="3"/>
        <w:numPr>
          <w:ilvl w:val="2"/>
          <w:numId w:val="42"/>
        </w:numPr>
        <w:suppressAutoHyphens/>
        <w:spacing w:before="0"/>
        <w:ind w:left="0" w:firstLine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217" w:name="_Toc328378070"/>
      <w:r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Электросвязь</w:t>
      </w:r>
      <w:r w:rsidRPr="008C7E3F"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, проводное вещание и телевидение</w:t>
      </w:r>
      <w:bookmarkEnd w:id="217"/>
    </w:p>
    <w:p w:rsidR="007C1B4E" w:rsidRPr="007C1B4E" w:rsidRDefault="007C1B4E" w:rsidP="007C1B4E">
      <w:pPr>
        <w:keepNext/>
        <w:keepLines/>
        <w:suppressAutoHyphens/>
        <w:ind w:firstLine="0"/>
        <w:rPr>
          <w:lang w:eastAsia="ru-RU"/>
        </w:rPr>
      </w:pPr>
    </w:p>
    <w:p w:rsidR="00400042" w:rsidRDefault="00400042" w:rsidP="007C1B4E">
      <w:pPr>
        <w:keepNext/>
        <w:ind w:firstLine="851"/>
        <w:rPr>
          <w:rFonts w:eastAsia="Calibri"/>
        </w:rPr>
      </w:pPr>
      <w:r w:rsidRPr="003436DA">
        <w:rPr>
          <w:rFonts w:eastAsia="Calibri"/>
        </w:rPr>
        <w:t xml:space="preserve">На территории </w:t>
      </w:r>
      <w:r>
        <w:rPr>
          <w:rFonts w:eastAsia="Calibri"/>
        </w:rPr>
        <w:t>п. Тёткино</w:t>
      </w:r>
      <w:r w:rsidRPr="003436DA">
        <w:rPr>
          <w:rFonts w:eastAsia="Calibri"/>
        </w:rPr>
        <w:t xml:space="preserve"> наиболее крупным оператором связи, предоставляющим услуги проводной местной и внутризоновой телефонной связи, на долю которого приходится 90 % всех абонентов области является Курский филиал ОАО </w:t>
      </w:r>
      <w:r w:rsidR="008357C9">
        <w:rPr>
          <w:rFonts w:eastAsia="Calibri"/>
        </w:rPr>
        <w:t>«</w:t>
      </w:r>
      <w:r w:rsidRPr="003436DA">
        <w:rPr>
          <w:rFonts w:eastAsia="Calibri"/>
        </w:rPr>
        <w:t>ЦентрТелеком</w:t>
      </w:r>
      <w:r w:rsidR="008357C9">
        <w:rPr>
          <w:rFonts w:eastAsia="Calibri"/>
        </w:rPr>
        <w:t>»</w:t>
      </w:r>
      <w:r w:rsidRPr="003436DA">
        <w:rPr>
          <w:rFonts w:eastAsia="Calibri"/>
        </w:rPr>
        <w:t>.</w:t>
      </w:r>
    </w:p>
    <w:p w:rsidR="00400042" w:rsidRDefault="00400042" w:rsidP="007C1B4E">
      <w:pPr>
        <w:keepNext/>
        <w:ind w:firstLine="851"/>
        <w:rPr>
          <w:rFonts w:eastAsia="Calibri"/>
        </w:rPr>
      </w:pPr>
      <w:r>
        <w:rPr>
          <w:rFonts w:eastAsia="Calibri"/>
        </w:rPr>
        <w:t>С 2010г. предприятие переходит к волоконно-оптическим линиям связи, цифровым АТС.</w:t>
      </w:r>
    </w:p>
    <w:p w:rsidR="00400042" w:rsidRDefault="00400042" w:rsidP="007C1B4E">
      <w:pPr>
        <w:keepNext/>
        <w:ind w:firstLine="851"/>
        <w:rPr>
          <w:rFonts w:eastAsia="Calibri"/>
        </w:rPr>
      </w:pPr>
      <w:r>
        <w:rPr>
          <w:rFonts w:eastAsia="Calibri"/>
        </w:rPr>
        <w:t>У</w:t>
      </w:r>
      <w:r w:rsidRPr="003436DA">
        <w:rPr>
          <w:rFonts w:eastAsia="Calibri"/>
        </w:rPr>
        <w:t xml:space="preserve">слуги междугородной и международной связи оказывают два оператора: ОАО </w:t>
      </w:r>
      <w:r w:rsidR="008357C9">
        <w:rPr>
          <w:rFonts w:eastAsia="Calibri"/>
        </w:rPr>
        <w:t>«</w:t>
      </w:r>
      <w:r w:rsidRPr="003436DA">
        <w:rPr>
          <w:rFonts w:eastAsia="Calibri"/>
        </w:rPr>
        <w:t>Ростелеком</w:t>
      </w:r>
      <w:r w:rsidR="008357C9">
        <w:rPr>
          <w:rFonts w:eastAsia="Calibri"/>
        </w:rPr>
        <w:t>»</w:t>
      </w:r>
      <w:r w:rsidRPr="003436DA">
        <w:rPr>
          <w:rFonts w:eastAsia="Calibri"/>
        </w:rPr>
        <w:t xml:space="preserve"> и ОАО </w:t>
      </w:r>
      <w:r w:rsidR="008357C9">
        <w:rPr>
          <w:rFonts w:eastAsia="Calibri"/>
        </w:rPr>
        <w:t>«</w:t>
      </w:r>
      <w:r w:rsidRPr="003436DA">
        <w:rPr>
          <w:rFonts w:eastAsia="Calibri"/>
        </w:rPr>
        <w:t>Межрегиональный ТранзитТелеком</w:t>
      </w:r>
      <w:r w:rsidR="008357C9">
        <w:rPr>
          <w:rFonts w:eastAsia="Calibri"/>
        </w:rPr>
        <w:t xml:space="preserve">». </w:t>
      </w:r>
    </w:p>
    <w:p w:rsidR="00400042" w:rsidRDefault="00400042" w:rsidP="007C1B4E">
      <w:pPr>
        <w:keepNext/>
        <w:ind w:firstLine="851"/>
        <w:rPr>
          <w:rFonts w:eastAsia="Calibri"/>
        </w:rPr>
      </w:pPr>
      <w:r>
        <w:rPr>
          <w:rFonts w:eastAsia="Calibri"/>
        </w:rPr>
        <w:t>Услуги связи осуществляются через РУС.</w:t>
      </w:r>
    </w:p>
    <w:p w:rsidR="00400042" w:rsidRDefault="00400042" w:rsidP="007C1B4E">
      <w:pPr>
        <w:keepNext/>
        <w:ind w:firstLine="851"/>
        <w:rPr>
          <w:rFonts w:eastAsia="Calibri"/>
        </w:rPr>
      </w:pPr>
      <w:r>
        <w:rPr>
          <w:rFonts w:eastAsia="Calibri"/>
        </w:rPr>
        <w:t>Основные у</w:t>
      </w:r>
      <w:r w:rsidRPr="003436DA">
        <w:rPr>
          <w:rFonts w:eastAsia="Calibri"/>
        </w:rPr>
        <w:t xml:space="preserve">слуги мобильной (сотовой) телефонной связи оказывают четыре оператора сотовой связи: Курский филиал ОАО </w:t>
      </w:r>
      <w:r>
        <w:rPr>
          <w:rFonts w:eastAsia="Calibri"/>
        </w:rPr>
        <w:t>"</w:t>
      </w:r>
      <w:r w:rsidRPr="003436DA">
        <w:rPr>
          <w:rFonts w:eastAsia="Calibri"/>
        </w:rPr>
        <w:t>ВымпелКом</w:t>
      </w:r>
      <w:r>
        <w:rPr>
          <w:rFonts w:eastAsia="Calibri"/>
        </w:rPr>
        <w:t>"</w:t>
      </w:r>
      <w:r w:rsidRPr="003436DA">
        <w:rPr>
          <w:rFonts w:eastAsia="Calibri"/>
        </w:rPr>
        <w:t xml:space="preserve"> (БиЛайн), Курский филиал ОАО </w:t>
      </w:r>
      <w:r w:rsidR="008357C9">
        <w:rPr>
          <w:rFonts w:eastAsia="Calibri"/>
        </w:rPr>
        <w:t>«</w:t>
      </w:r>
      <w:r w:rsidRPr="003436DA">
        <w:rPr>
          <w:rFonts w:eastAsia="Calibri"/>
        </w:rPr>
        <w:t>МТС</w:t>
      </w:r>
      <w:r w:rsidR="008357C9">
        <w:rPr>
          <w:rFonts w:eastAsia="Calibri"/>
        </w:rPr>
        <w:t>»</w:t>
      </w:r>
      <w:r w:rsidRPr="003436DA">
        <w:rPr>
          <w:rFonts w:eastAsia="Calibri"/>
        </w:rPr>
        <w:t xml:space="preserve">, Курский филиал ОАО </w:t>
      </w:r>
      <w:r w:rsidR="008357C9">
        <w:rPr>
          <w:rFonts w:eastAsia="Calibri"/>
        </w:rPr>
        <w:t>«</w:t>
      </w:r>
      <w:r w:rsidRPr="003436DA">
        <w:rPr>
          <w:rFonts w:eastAsia="Calibri"/>
        </w:rPr>
        <w:t>Мобиком-Центр</w:t>
      </w:r>
      <w:r w:rsidR="008357C9">
        <w:rPr>
          <w:rFonts w:eastAsia="Calibri"/>
        </w:rPr>
        <w:t>»</w:t>
      </w:r>
      <w:r w:rsidRPr="003436DA">
        <w:rPr>
          <w:rFonts w:eastAsia="Calibri"/>
        </w:rPr>
        <w:t xml:space="preserve"> (Мегафон) и ЗАО </w:t>
      </w:r>
      <w:r w:rsidR="008357C9">
        <w:rPr>
          <w:rFonts w:eastAsia="Calibri"/>
        </w:rPr>
        <w:t>«</w:t>
      </w:r>
      <w:r w:rsidRPr="003436DA">
        <w:rPr>
          <w:rFonts w:eastAsia="Calibri"/>
        </w:rPr>
        <w:t>Курская сотовая связь</w:t>
      </w:r>
      <w:r w:rsidR="008357C9">
        <w:rPr>
          <w:rFonts w:eastAsia="Calibri"/>
        </w:rPr>
        <w:t>»</w:t>
      </w:r>
      <w:r w:rsidRPr="003436DA">
        <w:rPr>
          <w:rFonts w:eastAsia="Calibri"/>
        </w:rPr>
        <w:t xml:space="preserve"> (Теле-2).</w:t>
      </w:r>
    </w:p>
    <w:p w:rsidR="00400042" w:rsidRPr="003436DA" w:rsidRDefault="00400042" w:rsidP="007C1B4E">
      <w:pPr>
        <w:keepNext/>
        <w:ind w:firstLine="900"/>
        <w:rPr>
          <w:rFonts w:eastAsia="Calibri"/>
        </w:rPr>
      </w:pPr>
      <w:r>
        <w:rPr>
          <w:rFonts w:eastAsia="Calibri"/>
        </w:rPr>
        <w:t>Н</w:t>
      </w:r>
      <w:r w:rsidRPr="003436DA">
        <w:rPr>
          <w:rFonts w:eastAsia="Calibri"/>
        </w:rPr>
        <w:t xml:space="preserve">а территории </w:t>
      </w:r>
      <w:r>
        <w:rPr>
          <w:rFonts w:eastAsia="Calibri"/>
        </w:rPr>
        <w:t>посёлка</w:t>
      </w:r>
      <w:r w:rsidRPr="003436DA">
        <w:rPr>
          <w:rFonts w:eastAsia="Calibri"/>
        </w:rPr>
        <w:t xml:space="preserve"> по эфиру распространяется девять общефедеральных телевизионных программ: </w:t>
      </w:r>
      <w:r w:rsidR="008357C9">
        <w:rPr>
          <w:rFonts w:eastAsia="Calibri"/>
        </w:rPr>
        <w:t>«</w:t>
      </w:r>
      <w:r w:rsidRPr="003436DA">
        <w:rPr>
          <w:rFonts w:eastAsia="Calibri"/>
        </w:rPr>
        <w:t>ОРТ</w:t>
      </w:r>
      <w:r w:rsidR="008357C9">
        <w:rPr>
          <w:rFonts w:eastAsia="Calibri"/>
        </w:rPr>
        <w:t>»</w:t>
      </w:r>
      <w:r w:rsidRPr="003436DA">
        <w:rPr>
          <w:rFonts w:eastAsia="Calibri"/>
        </w:rPr>
        <w:t xml:space="preserve">, </w:t>
      </w:r>
      <w:r w:rsidR="008357C9">
        <w:rPr>
          <w:rFonts w:eastAsia="Calibri"/>
        </w:rPr>
        <w:t>«</w:t>
      </w:r>
      <w:r w:rsidRPr="003436DA">
        <w:rPr>
          <w:rFonts w:eastAsia="Calibri"/>
        </w:rPr>
        <w:t>РТР</w:t>
      </w:r>
      <w:r w:rsidR="008357C9">
        <w:rPr>
          <w:rFonts w:eastAsia="Calibri"/>
        </w:rPr>
        <w:t>»</w:t>
      </w:r>
      <w:r w:rsidRPr="003436DA">
        <w:rPr>
          <w:rFonts w:eastAsia="Calibri"/>
        </w:rPr>
        <w:t xml:space="preserve">, </w:t>
      </w:r>
      <w:r w:rsidR="008357C9">
        <w:rPr>
          <w:rFonts w:eastAsia="Calibri"/>
        </w:rPr>
        <w:t>«</w:t>
      </w:r>
      <w:r w:rsidRPr="003436DA">
        <w:rPr>
          <w:rFonts w:eastAsia="Calibri"/>
        </w:rPr>
        <w:t>ТВЦ</w:t>
      </w:r>
      <w:r w:rsidR="008357C9">
        <w:rPr>
          <w:rFonts w:eastAsia="Calibri"/>
        </w:rPr>
        <w:t>»</w:t>
      </w:r>
      <w:r w:rsidRPr="003436DA">
        <w:rPr>
          <w:rFonts w:eastAsia="Calibri"/>
        </w:rPr>
        <w:t xml:space="preserve">, </w:t>
      </w:r>
      <w:r w:rsidR="008357C9">
        <w:rPr>
          <w:rFonts w:eastAsia="Calibri"/>
        </w:rPr>
        <w:t>«</w:t>
      </w:r>
      <w:r w:rsidRPr="003436DA">
        <w:rPr>
          <w:rFonts w:eastAsia="Calibri"/>
        </w:rPr>
        <w:t>НТВ</w:t>
      </w:r>
      <w:r w:rsidR="008357C9">
        <w:rPr>
          <w:rFonts w:eastAsia="Calibri"/>
        </w:rPr>
        <w:t>»</w:t>
      </w:r>
      <w:r w:rsidRPr="003436DA">
        <w:rPr>
          <w:rFonts w:eastAsia="Calibri"/>
        </w:rPr>
        <w:t xml:space="preserve">, </w:t>
      </w:r>
      <w:r w:rsidR="008357C9">
        <w:rPr>
          <w:rFonts w:eastAsia="Calibri"/>
        </w:rPr>
        <w:t>«</w:t>
      </w:r>
      <w:r w:rsidRPr="003436DA">
        <w:rPr>
          <w:rFonts w:eastAsia="Calibri"/>
        </w:rPr>
        <w:t>Культура</w:t>
      </w:r>
      <w:r w:rsidR="008357C9">
        <w:rPr>
          <w:rFonts w:eastAsia="Calibri"/>
        </w:rPr>
        <w:t>»</w:t>
      </w:r>
      <w:r w:rsidRPr="003436DA">
        <w:rPr>
          <w:rFonts w:eastAsia="Calibri"/>
        </w:rPr>
        <w:t xml:space="preserve">, </w:t>
      </w:r>
      <w:r w:rsidR="008357C9">
        <w:rPr>
          <w:rFonts w:eastAsia="Calibri"/>
        </w:rPr>
        <w:t>«</w:t>
      </w:r>
      <w:r w:rsidRPr="003436DA">
        <w:rPr>
          <w:rFonts w:eastAsia="Calibri"/>
        </w:rPr>
        <w:t>СТС</w:t>
      </w:r>
      <w:r w:rsidR="008357C9">
        <w:rPr>
          <w:rFonts w:eastAsia="Calibri"/>
        </w:rPr>
        <w:t>»</w:t>
      </w:r>
      <w:r w:rsidRPr="003436DA">
        <w:rPr>
          <w:rFonts w:eastAsia="Calibri"/>
        </w:rPr>
        <w:t xml:space="preserve">, </w:t>
      </w:r>
      <w:r w:rsidR="008357C9">
        <w:rPr>
          <w:rFonts w:eastAsia="Calibri"/>
        </w:rPr>
        <w:t>«</w:t>
      </w:r>
      <w:r w:rsidRPr="003436DA">
        <w:rPr>
          <w:rFonts w:eastAsia="Calibri"/>
        </w:rPr>
        <w:t>REN TV</w:t>
      </w:r>
      <w:r w:rsidR="008357C9">
        <w:rPr>
          <w:rFonts w:eastAsia="Calibri"/>
        </w:rPr>
        <w:t>»</w:t>
      </w:r>
      <w:r w:rsidRPr="003436DA">
        <w:rPr>
          <w:rFonts w:eastAsia="Calibri"/>
        </w:rPr>
        <w:t xml:space="preserve">, </w:t>
      </w:r>
      <w:r w:rsidR="008357C9">
        <w:rPr>
          <w:rFonts w:eastAsia="Calibri"/>
        </w:rPr>
        <w:t>«</w:t>
      </w:r>
      <w:r w:rsidRPr="003436DA">
        <w:rPr>
          <w:rFonts w:eastAsia="Calibri"/>
        </w:rPr>
        <w:t>ТНТ</w:t>
      </w:r>
      <w:r w:rsidR="008357C9">
        <w:rPr>
          <w:rFonts w:eastAsia="Calibri"/>
        </w:rPr>
        <w:t>»</w:t>
      </w:r>
      <w:r w:rsidRPr="003436DA">
        <w:rPr>
          <w:rFonts w:eastAsia="Calibri"/>
        </w:rPr>
        <w:t xml:space="preserve">, </w:t>
      </w:r>
      <w:r w:rsidR="008357C9">
        <w:rPr>
          <w:rFonts w:eastAsia="Calibri"/>
        </w:rPr>
        <w:t>«</w:t>
      </w:r>
      <w:r w:rsidRPr="003436DA">
        <w:rPr>
          <w:rFonts w:eastAsia="Calibri"/>
        </w:rPr>
        <w:t>7ТВ</w:t>
      </w:r>
      <w:r w:rsidR="008357C9">
        <w:rPr>
          <w:rFonts w:eastAsia="Calibri"/>
        </w:rPr>
        <w:t>»</w:t>
      </w:r>
      <w:r w:rsidRPr="003436DA">
        <w:rPr>
          <w:rFonts w:eastAsia="Calibri"/>
        </w:rPr>
        <w:t xml:space="preserve"> и пять местных: ГТРК </w:t>
      </w:r>
      <w:r w:rsidR="008357C9">
        <w:rPr>
          <w:rFonts w:eastAsia="Calibri"/>
        </w:rPr>
        <w:t>«</w:t>
      </w:r>
      <w:r w:rsidRPr="003436DA">
        <w:rPr>
          <w:rFonts w:eastAsia="Calibri"/>
        </w:rPr>
        <w:t>Курск</w:t>
      </w:r>
      <w:r w:rsidR="008357C9">
        <w:rPr>
          <w:rFonts w:eastAsia="Calibri"/>
        </w:rPr>
        <w:t>»</w:t>
      </w:r>
      <w:r w:rsidRPr="003436DA">
        <w:rPr>
          <w:rFonts w:eastAsia="Calibri"/>
        </w:rPr>
        <w:t xml:space="preserve">, </w:t>
      </w:r>
      <w:r w:rsidR="008357C9">
        <w:rPr>
          <w:rFonts w:eastAsia="Calibri"/>
        </w:rPr>
        <w:t>«</w:t>
      </w:r>
      <w:r w:rsidRPr="003436DA">
        <w:rPr>
          <w:rFonts w:eastAsia="Calibri"/>
        </w:rPr>
        <w:t>ТВЦ-Курск</w:t>
      </w:r>
      <w:r w:rsidR="008357C9">
        <w:rPr>
          <w:rFonts w:eastAsia="Calibri"/>
        </w:rPr>
        <w:t>»</w:t>
      </w:r>
      <w:r w:rsidRPr="003436DA">
        <w:rPr>
          <w:rFonts w:eastAsia="Calibri"/>
        </w:rPr>
        <w:t xml:space="preserve">, </w:t>
      </w:r>
      <w:r w:rsidR="008357C9">
        <w:rPr>
          <w:rFonts w:eastAsia="Calibri"/>
        </w:rPr>
        <w:t>«</w:t>
      </w:r>
      <w:r w:rsidRPr="003436DA">
        <w:rPr>
          <w:rFonts w:eastAsia="Calibri"/>
        </w:rPr>
        <w:t>Такт</w:t>
      </w:r>
      <w:r w:rsidR="008357C9">
        <w:rPr>
          <w:rFonts w:eastAsia="Calibri"/>
        </w:rPr>
        <w:t>»</w:t>
      </w:r>
      <w:r w:rsidRPr="003436DA">
        <w:rPr>
          <w:rFonts w:eastAsia="Calibri"/>
        </w:rPr>
        <w:t xml:space="preserve">, ТВ-6 </w:t>
      </w:r>
      <w:r w:rsidR="008357C9">
        <w:rPr>
          <w:rFonts w:eastAsia="Calibri"/>
        </w:rPr>
        <w:t>«</w:t>
      </w:r>
      <w:r w:rsidRPr="003436DA">
        <w:rPr>
          <w:rFonts w:eastAsia="Calibri"/>
        </w:rPr>
        <w:t>Курск</w:t>
      </w:r>
      <w:r w:rsidR="008357C9">
        <w:rPr>
          <w:rFonts w:eastAsia="Calibri"/>
        </w:rPr>
        <w:t>»</w:t>
      </w:r>
      <w:r w:rsidRPr="003436DA">
        <w:rPr>
          <w:rFonts w:eastAsia="Calibri"/>
        </w:rPr>
        <w:t xml:space="preserve">, </w:t>
      </w:r>
      <w:r w:rsidR="008357C9">
        <w:rPr>
          <w:rFonts w:eastAsia="Calibri"/>
        </w:rPr>
        <w:t>«</w:t>
      </w:r>
      <w:r w:rsidRPr="003436DA">
        <w:rPr>
          <w:rFonts w:eastAsia="Calibri"/>
        </w:rPr>
        <w:t>Курское региональное телевидение</w:t>
      </w:r>
      <w:r w:rsidR="008357C9">
        <w:rPr>
          <w:rFonts w:eastAsia="Calibri"/>
        </w:rPr>
        <w:t>»</w:t>
      </w:r>
      <w:r w:rsidRPr="003436DA">
        <w:rPr>
          <w:rFonts w:eastAsia="Calibri"/>
        </w:rPr>
        <w:t xml:space="preserve"> (</w:t>
      </w:r>
      <w:r w:rsidR="008357C9">
        <w:rPr>
          <w:rFonts w:eastAsia="Calibri"/>
        </w:rPr>
        <w:t>«</w:t>
      </w:r>
      <w:r w:rsidRPr="003436DA">
        <w:rPr>
          <w:rFonts w:eastAsia="Calibri"/>
        </w:rPr>
        <w:t>КРТ</w:t>
      </w:r>
      <w:r w:rsidR="004A5763">
        <w:rPr>
          <w:rFonts w:eastAsia="Calibri"/>
        </w:rPr>
        <w:t>»</w:t>
      </w:r>
      <w:r w:rsidRPr="003436DA">
        <w:rPr>
          <w:rFonts w:eastAsia="Calibri"/>
        </w:rPr>
        <w:t>).</w:t>
      </w:r>
    </w:p>
    <w:p w:rsidR="00400042" w:rsidRDefault="00400042" w:rsidP="007C1B4E">
      <w:pPr>
        <w:keepNext/>
        <w:ind w:firstLine="851"/>
        <w:rPr>
          <w:rFonts w:eastAsia="Calibri"/>
        </w:rPr>
      </w:pPr>
      <w:r w:rsidRPr="003436DA">
        <w:rPr>
          <w:rFonts w:eastAsia="Calibri"/>
        </w:rPr>
        <w:t xml:space="preserve">Основным оператором эфирного распространения телевизионного сигнала на территории области является Курский областной радиотелевизионный передающий центр </w:t>
      </w:r>
      <w:r>
        <w:rPr>
          <w:rFonts w:eastAsia="Calibri"/>
        </w:rPr>
        <w:t>-</w:t>
      </w:r>
      <w:r w:rsidRPr="003436DA">
        <w:rPr>
          <w:rFonts w:eastAsia="Calibri"/>
        </w:rPr>
        <w:t xml:space="preserve"> филиал ФГУП </w:t>
      </w:r>
      <w:r w:rsidR="004A5763">
        <w:rPr>
          <w:rFonts w:eastAsia="Calibri"/>
        </w:rPr>
        <w:t>«</w:t>
      </w:r>
      <w:r w:rsidRPr="003436DA">
        <w:rPr>
          <w:rFonts w:eastAsia="Calibri"/>
        </w:rPr>
        <w:t>Российская телевизионная и радиов</w:t>
      </w:r>
      <w:r>
        <w:rPr>
          <w:rFonts w:eastAsia="Calibri"/>
        </w:rPr>
        <w:t>ещательная сеть</w:t>
      </w:r>
      <w:r w:rsidR="004A5763">
        <w:rPr>
          <w:rFonts w:eastAsia="Calibri"/>
        </w:rPr>
        <w:t>»</w:t>
      </w:r>
      <w:r>
        <w:rPr>
          <w:rFonts w:eastAsia="Calibri"/>
        </w:rPr>
        <w:t xml:space="preserve"> (ОРТПЦ).</w:t>
      </w:r>
    </w:p>
    <w:p w:rsidR="00400042" w:rsidRDefault="00400042" w:rsidP="007C1B4E">
      <w:pPr>
        <w:keepNext/>
        <w:ind w:firstLine="851"/>
        <w:rPr>
          <w:rFonts w:eastAsia="Calibri"/>
        </w:rPr>
      </w:pPr>
      <w:r>
        <w:rPr>
          <w:rFonts w:eastAsia="Calibri"/>
        </w:rPr>
        <w:t>Администрация посёлка через РУС и мобильной связью соединена с ЕДДС района и имеет выход на ОСОДУ Курской области, ЦУКС ГУ МЧС России по Курской области.</w:t>
      </w:r>
    </w:p>
    <w:p w:rsidR="00400042" w:rsidRDefault="00400042" w:rsidP="007C1B4E">
      <w:pPr>
        <w:keepNext/>
        <w:ind w:firstLine="851"/>
        <w:rPr>
          <w:rFonts w:eastAsia="Calibri"/>
        </w:rPr>
      </w:pPr>
      <w:r>
        <w:rPr>
          <w:rFonts w:eastAsia="Calibri"/>
        </w:rPr>
        <w:t>С территории посёлка по мобильной и проводной телефонной связи осуществляется приём сообщений  на единый телефон службы «112», размещённой в здании Администрации района.</w:t>
      </w:r>
    </w:p>
    <w:p w:rsidR="00400042" w:rsidRDefault="00400042" w:rsidP="007C1B4E">
      <w:pPr>
        <w:keepNext/>
        <w:ind w:firstLine="851"/>
        <w:rPr>
          <w:rFonts w:eastAsia="Calibri"/>
        </w:rPr>
      </w:pPr>
      <w:r w:rsidRPr="00644BDA">
        <w:rPr>
          <w:rFonts w:eastAsia="Calibri"/>
        </w:rPr>
        <w:t xml:space="preserve">С созданием </w:t>
      </w:r>
      <w:r>
        <w:rPr>
          <w:rFonts w:eastAsia="Calibri"/>
        </w:rPr>
        <w:t xml:space="preserve">в 2010г. службы «112», </w:t>
      </w:r>
      <w:r w:rsidRPr="00644BDA">
        <w:rPr>
          <w:rFonts w:eastAsia="Calibri"/>
        </w:rPr>
        <w:t xml:space="preserve"> значительно сократилось время прохождения информации о пожарах и чрезвычайных ситуациях</w:t>
      </w:r>
      <w:r w:rsidRPr="00B36C4A">
        <w:rPr>
          <w:rFonts w:eastAsia="Calibri"/>
        </w:rPr>
        <w:t xml:space="preserve"> </w:t>
      </w:r>
      <w:r w:rsidRPr="00644BDA">
        <w:rPr>
          <w:rFonts w:eastAsia="Calibri"/>
        </w:rPr>
        <w:t xml:space="preserve">на территории </w:t>
      </w:r>
      <w:r>
        <w:rPr>
          <w:rFonts w:eastAsia="Calibri"/>
        </w:rPr>
        <w:t>посёлка</w:t>
      </w:r>
      <w:r w:rsidRPr="00644BDA">
        <w:rPr>
          <w:rFonts w:eastAsia="Calibri"/>
        </w:rPr>
        <w:t>. Руководство пожарно-спасательной техникой из единого центра значительно повысило оперативность и эффективность применения сил и средств.</w:t>
      </w:r>
    </w:p>
    <w:p w:rsidR="00400042" w:rsidRDefault="00400042" w:rsidP="00CF4447">
      <w:pPr>
        <w:pStyle w:val="af7"/>
        <w:keepNext/>
        <w:spacing w:after="0"/>
        <w:ind w:left="0" w:firstLine="851"/>
        <w:rPr>
          <w:rFonts w:eastAsia="Calibri"/>
          <w:b/>
          <w:i/>
        </w:rPr>
      </w:pPr>
      <w:r w:rsidRPr="002370E1">
        <w:rPr>
          <w:rFonts w:eastAsia="Calibri"/>
          <w:b/>
          <w:i/>
        </w:rPr>
        <w:t>Градостроительные (проектные</w:t>
      </w:r>
      <w:r>
        <w:rPr>
          <w:rFonts w:eastAsia="Calibri"/>
          <w:b/>
          <w:i/>
        </w:rPr>
        <w:t>)</w:t>
      </w:r>
      <w:r w:rsidRPr="002370E1">
        <w:rPr>
          <w:rFonts w:eastAsia="Calibri"/>
          <w:b/>
          <w:i/>
        </w:rPr>
        <w:t xml:space="preserve"> ограничения (предложения)</w:t>
      </w:r>
    </w:p>
    <w:p w:rsidR="00400042" w:rsidRPr="00497F47" w:rsidRDefault="00400042" w:rsidP="00CF4447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Линейные и точечные объекты электросвязи и проводного вещания наиболее подвержены воздействию поражающих факторов природных ЧС (ветровые нагрузки, воздействие молний, сильные снегопады) и ЧС военного характера (воздушная ударная волна, электромагнитный импульс, сейсмическая волна).</w:t>
      </w:r>
    </w:p>
    <w:p w:rsidR="00400042" w:rsidRPr="00497F47" w:rsidRDefault="00400042" w:rsidP="00CF4447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 xml:space="preserve">Для минимизации последствий воздействия поражающих факторов, при проектировании и строительстве сетей электросвязи и проводного вещания на территории </w:t>
      </w:r>
      <w:r>
        <w:rPr>
          <w:rFonts w:eastAsia="Calibri"/>
        </w:rPr>
        <w:t>посёлка</w:t>
      </w:r>
      <w:r w:rsidRPr="00497F47">
        <w:rPr>
          <w:rFonts w:eastAsia="Calibri"/>
        </w:rPr>
        <w:t xml:space="preserve">, необходимо учитывать требования  раздела 6 </w:t>
      </w:r>
      <w:r w:rsidRPr="00497F47">
        <w:rPr>
          <w:rFonts w:eastAsia="Calibri"/>
          <w:snapToGrid w:val="0"/>
        </w:rPr>
        <w:t>СНиП 2.01.51-90.</w:t>
      </w:r>
    </w:p>
    <w:p w:rsidR="00400042" w:rsidRPr="00497F47" w:rsidRDefault="00400042" w:rsidP="00CF4447">
      <w:pPr>
        <w:keepNext/>
        <w:ind w:firstLine="851"/>
        <w:rPr>
          <w:rFonts w:eastAsia="Calibri"/>
          <w:i/>
        </w:rPr>
      </w:pPr>
      <w:r w:rsidRPr="00497F47">
        <w:rPr>
          <w:rFonts w:eastAsia="Calibri"/>
        </w:rPr>
        <w:t>Магистральные кабельные линии связи (МКЛС) должны прокладываться вне зон возможных сильных разрушений</w:t>
      </w:r>
      <w:r>
        <w:rPr>
          <w:rFonts w:eastAsia="Calibri"/>
        </w:rPr>
        <w:t xml:space="preserve"> при авариях на потенциально опасных объектах и транспортных магистралях</w:t>
      </w:r>
      <w:r w:rsidRPr="00497F47">
        <w:rPr>
          <w:rFonts w:eastAsia="Calibri"/>
        </w:rPr>
        <w:t>, а магистральные радиорелейные линии связи - вне зон возможных разрушений.</w:t>
      </w:r>
    </w:p>
    <w:p w:rsidR="00400042" w:rsidRPr="00497F47" w:rsidRDefault="00400042" w:rsidP="00CF4447">
      <w:pPr>
        <w:keepNext/>
        <w:shd w:val="clear" w:color="auto" w:fill="FFFFFF"/>
        <w:tabs>
          <w:tab w:val="left" w:pos="1099"/>
        </w:tabs>
        <w:ind w:firstLine="851"/>
        <w:rPr>
          <w:rFonts w:eastAsia="Calibri"/>
        </w:rPr>
      </w:pPr>
      <w:r w:rsidRPr="00497F47">
        <w:rPr>
          <w:rFonts w:eastAsia="Calibri"/>
        </w:rPr>
        <w:t>Все сетевые узлы сети магистральной первичной (СМП) и узлы автоматической коммутации междугородной сети типа УАК-1, УАК-2 и У-1 следует располагать вне зон возможных разрушений, а также за пределами зон возможного опасного химического заражения. Исключение в отдельных случаях допускается только для сетевых узлов выделения (СУВ).</w:t>
      </w:r>
    </w:p>
    <w:p w:rsidR="00400042" w:rsidRPr="00497F47" w:rsidRDefault="00400042" w:rsidP="00CF4447">
      <w:pPr>
        <w:keepNext/>
        <w:shd w:val="clear" w:color="auto" w:fill="FFFFFF"/>
        <w:ind w:firstLine="851"/>
        <w:rPr>
          <w:rFonts w:eastAsia="Calibri"/>
        </w:rPr>
      </w:pPr>
      <w:r w:rsidRPr="00497F47">
        <w:rPr>
          <w:rFonts w:eastAsia="Calibri"/>
        </w:rPr>
        <w:t>Сетевые узлы должны обеспечивать передачу телефонно-телеграфных каналов связи и каналов проводного звукового вещания на конечные станции министерств и ведомств.</w:t>
      </w:r>
    </w:p>
    <w:p w:rsidR="00400042" w:rsidRPr="00497F47" w:rsidRDefault="00400042" w:rsidP="00CF4447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Линии передачи, станционные сооружения сетевых узлов первичной сети связи и обслуживающий их персонал должны быть защищены от поражающих факторов ядерного взрыва.</w:t>
      </w:r>
    </w:p>
    <w:p w:rsidR="00400042" w:rsidRPr="00497F47" w:rsidRDefault="00400042" w:rsidP="00CF4447">
      <w:pPr>
        <w:keepNext/>
        <w:shd w:val="clear" w:color="auto" w:fill="FFFFFF"/>
        <w:autoSpaceDE w:val="0"/>
        <w:autoSpaceDN w:val="0"/>
        <w:adjustRightInd w:val="0"/>
        <w:ind w:firstLine="851"/>
        <w:rPr>
          <w:rFonts w:eastAsia="Calibri"/>
        </w:rPr>
      </w:pPr>
      <w:r w:rsidRPr="00497F47">
        <w:rPr>
          <w:rFonts w:eastAsia="Calibri"/>
        </w:rPr>
        <w:t>При проектировании новых или реконструкции существующих автоматических телефонных станций (АТС) необходимо предусматривать:</w:t>
      </w:r>
    </w:p>
    <w:p w:rsidR="00400042" w:rsidRPr="00497F47" w:rsidRDefault="00400042" w:rsidP="00CF4447">
      <w:pPr>
        <w:keepNext/>
        <w:shd w:val="clear" w:color="auto" w:fill="FFFFFF"/>
        <w:ind w:firstLine="851"/>
        <w:rPr>
          <w:rFonts w:eastAsia="Calibri"/>
        </w:rPr>
      </w:pPr>
      <w:r w:rsidRPr="00497F47">
        <w:rPr>
          <w:rFonts w:eastAsia="Calibri"/>
        </w:rPr>
        <w:t>- прокладку кабелей межшкафных связей с расчетом передачи части абонентской емкости из каждого района АТС в соседние районы;</w:t>
      </w:r>
    </w:p>
    <w:p w:rsidR="00400042" w:rsidRPr="00497F47" w:rsidRDefault="00400042" w:rsidP="00CF4447">
      <w:pPr>
        <w:keepNext/>
        <w:shd w:val="clear" w:color="auto" w:fill="FFFFFF"/>
        <w:ind w:firstLine="851"/>
        <w:rPr>
          <w:rFonts w:eastAsia="Calibri"/>
        </w:rPr>
      </w:pPr>
      <w:r w:rsidRPr="00497F47">
        <w:rPr>
          <w:rFonts w:eastAsia="Calibri"/>
        </w:rPr>
        <w:t>- прокладку соединительных кабелей от ведомственных АТС к ближайшим распределительным шкафам городской телефонной сети;</w:t>
      </w:r>
    </w:p>
    <w:p w:rsidR="00400042" w:rsidRDefault="00400042" w:rsidP="00CF4447">
      <w:pPr>
        <w:keepNext/>
        <w:shd w:val="clear" w:color="auto" w:fill="FFFFFF"/>
        <w:ind w:firstLine="851"/>
        <w:rPr>
          <w:rFonts w:eastAsia="Calibri"/>
        </w:rPr>
      </w:pPr>
      <w:r w:rsidRPr="00497F47">
        <w:rPr>
          <w:rFonts w:eastAsia="Calibri"/>
        </w:rPr>
        <w:t>- установку на АТС специальной аппаратуры циркулярного вызова и дистанционного управления средствами оповещения гражданской обороны</w:t>
      </w:r>
      <w:r w:rsidR="00CF4447">
        <w:rPr>
          <w:rFonts w:eastAsia="Calibri"/>
        </w:rPr>
        <w:t xml:space="preserve">. </w:t>
      </w:r>
    </w:p>
    <w:p w:rsidR="00400042" w:rsidRPr="00497F47" w:rsidRDefault="00400042" w:rsidP="00CF4447">
      <w:pPr>
        <w:keepNext/>
        <w:shd w:val="clear" w:color="auto" w:fill="FFFFFF"/>
        <w:ind w:firstLine="851"/>
        <w:rPr>
          <w:rFonts w:eastAsia="Calibri"/>
        </w:rPr>
      </w:pPr>
      <w:r w:rsidRPr="00497F47">
        <w:rPr>
          <w:rFonts w:eastAsia="Calibri"/>
        </w:rPr>
        <w:t>При проектировании муниципальн</w:t>
      </w:r>
      <w:r>
        <w:rPr>
          <w:rFonts w:eastAsia="Calibri"/>
        </w:rPr>
        <w:t>ого запасного пункта</w:t>
      </w:r>
      <w:r w:rsidRPr="00497F47">
        <w:rPr>
          <w:rFonts w:eastAsia="Calibri"/>
        </w:rPr>
        <w:t xml:space="preserve"> управления (ЗПУ) необходимо предусматривать размещение в них защищенных узлов связи. От пунктов управления объектов до этих узлов связи должны прокладываться подземные кабельные линии связи в обход наземных коммутационных устройств.</w:t>
      </w:r>
    </w:p>
    <w:p w:rsidR="00400042" w:rsidRPr="00497F47" w:rsidRDefault="00400042" w:rsidP="00CF4447">
      <w:pPr>
        <w:keepNext/>
        <w:shd w:val="clear" w:color="auto" w:fill="FFFFFF"/>
        <w:ind w:firstLine="851"/>
        <w:rPr>
          <w:rFonts w:eastAsia="Calibri"/>
        </w:rPr>
      </w:pPr>
      <w:r w:rsidRPr="00497F47">
        <w:rPr>
          <w:rFonts w:eastAsia="Calibri"/>
        </w:rPr>
        <w:t xml:space="preserve">Муниципальные сети проводного вещания должны обеспечивать устойчивую работу систем оповещения. При проектировании этих сетей следует предусматривать: </w:t>
      </w:r>
    </w:p>
    <w:p w:rsidR="00400042" w:rsidRPr="00497F47" w:rsidRDefault="00400042" w:rsidP="00CF4447">
      <w:pPr>
        <w:keepNext/>
        <w:shd w:val="clear" w:color="auto" w:fill="FFFFFF"/>
        <w:ind w:firstLine="851"/>
        <w:rPr>
          <w:rFonts w:eastAsia="Calibri"/>
        </w:rPr>
      </w:pPr>
      <w:r w:rsidRPr="00497F47">
        <w:rPr>
          <w:rFonts w:eastAsia="Calibri"/>
        </w:rPr>
        <w:t>- кабельные линии связи;</w:t>
      </w:r>
    </w:p>
    <w:p w:rsidR="00400042" w:rsidRPr="00497F47" w:rsidRDefault="00400042" w:rsidP="00CF4447">
      <w:pPr>
        <w:keepNext/>
        <w:shd w:val="clear" w:color="auto" w:fill="FFFFFF"/>
        <w:ind w:firstLine="851"/>
        <w:rPr>
          <w:rFonts w:eastAsia="Calibri"/>
        </w:rPr>
      </w:pPr>
      <w:r w:rsidRPr="00497F47">
        <w:rPr>
          <w:rFonts w:eastAsia="Calibri"/>
        </w:rPr>
        <w:t>- подвижные средства резервирования станционных устройств;</w:t>
      </w:r>
    </w:p>
    <w:p w:rsidR="00400042" w:rsidRPr="00497F47" w:rsidRDefault="00400042" w:rsidP="00CF4447">
      <w:pPr>
        <w:keepNext/>
        <w:shd w:val="clear" w:color="auto" w:fill="FFFFFF"/>
        <w:ind w:firstLine="851"/>
        <w:rPr>
          <w:rFonts w:eastAsia="Calibri"/>
        </w:rPr>
      </w:pPr>
      <w:r w:rsidRPr="00497F47">
        <w:rPr>
          <w:rFonts w:eastAsia="Calibri"/>
        </w:rPr>
        <w:t>- резервные подвижные средства оповещения сетей проводного вещания всех городов и районных центров.</w:t>
      </w:r>
    </w:p>
    <w:p w:rsidR="000800B1" w:rsidRDefault="000800B1" w:rsidP="000800B1">
      <w:pPr>
        <w:keepNext/>
        <w:shd w:val="clear" w:color="auto" w:fill="FFFFFF"/>
        <w:ind w:firstLine="851"/>
        <w:rPr>
          <w:rFonts w:eastAsia="Calibri"/>
        </w:rPr>
      </w:pPr>
    </w:p>
    <w:p w:rsidR="00F05893" w:rsidRPr="001B149D" w:rsidRDefault="00F05893" w:rsidP="000800B1">
      <w:pPr>
        <w:keepNext/>
        <w:shd w:val="clear" w:color="auto" w:fill="FFFFFF"/>
        <w:ind w:firstLine="851"/>
        <w:rPr>
          <w:rFonts w:eastAsia="Calibri"/>
        </w:rPr>
      </w:pPr>
    </w:p>
    <w:p w:rsidR="000800B1" w:rsidRDefault="000800B1" w:rsidP="00CF4447">
      <w:pPr>
        <w:pStyle w:val="3"/>
        <w:keepLines w:val="0"/>
        <w:numPr>
          <w:ilvl w:val="2"/>
          <w:numId w:val="42"/>
        </w:numPr>
        <w:suppressAutoHyphens/>
        <w:spacing w:before="0"/>
        <w:ind w:left="0" w:firstLine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218" w:name="_Toc328378071"/>
      <w:r w:rsidRPr="00D34C10"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Локальные системы оповещения в районах размещения потенциально опасных объектов</w:t>
      </w:r>
      <w:bookmarkEnd w:id="218"/>
      <w:r w:rsidR="00CF4447"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 xml:space="preserve"> </w:t>
      </w:r>
    </w:p>
    <w:p w:rsidR="00CF4447" w:rsidRPr="00CF4447" w:rsidRDefault="00CF4447" w:rsidP="00CF4447">
      <w:pPr>
        <w:keepNext/>
        <w:suppressAutoHyphens/>
        <w:ind w:firstLine="0"/>
        <w:rPr>
          <w:lang w:eastAsia="ru-RU"/>
        </w:rPr>
      </w:pPr>
    </w:p>
    <w:p w:rsidR="00621AE3" w:rsidRPr="00497F47" w:rsidRDefault="00621AE3" w:rsidP="00CF4447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97F47">
        <w:rPr>
          <w:rFonts w:eastAsia="Calibri"/>
        </w:rPr>
        <w:t xml:space="preserve">На территории </w:t>
      </w:r>
      <w:r>
        <w:rPr>
          <w:rFonts w:eastAsia="Calibri"/>
        </w:rPr>
        <w:t>посёлка</w:t>
      </w:r>
      <w:r w:rsidRPr="00497F47">
        <w:rPr>
          <w:rFonts w:eastAsia="Calibri"/>
        </w:rPr>
        <w:t xml:space="preserve">  химически опасные  объекты, последствия аварий на которых могут выходить за пределы этих объектов и создавать угрозу жизни и здоровью людей отсутствуют. </w:t>
      </w:r>
    </w:p>
    <w:p w:rsidR="00621AE3" w:rsidRPr="00497F47" w:rsidRDefault="00621AE3" w:rsidP="00CF4447">
      <w:pPr>
        <w:keepNext/>
        <w:autoSpaceDE w:val="0"/>
        <w:autoSpaceDN w:val="0"/>
        <w:adjustRightInd w:val="0"/>
        <w:ind w:firstLine="851"/>
        <w:rPr>
          <w:rFonts w:eastAsia="Calibri"/>
        </w:rPr>
      </w:pPr>
      <w:r w:rsidRPr="00497F47">
        <w:rPr>
          <w:rFonts w:eastAsia="Calibri"/>
        </w:rPr>
        <w:t>Строительство вышеуказанных объектов без предварительного согласования с органами МЧС не предусматривать.</w:t>
      </w:r>
    </w:p>
    <w:p w:rsidR="00621AE3" w:rsidRDefault="00621AE3" w:rsidP="00CF4447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 xml:space="preserve">Согласно Постановления СМ - Правительства РФ от 01.03.93 г. № 178 </w:t>
      </w:r>
      <w:r w:rsidR="004A5763">
        <w:rPr>
          <w:rFonts w:eastAsia="Calibri"/>
        </w:rPr>
        <w:t>«</w:t>
      </w:r>
      <w:r w:rsidRPr="00497F47">
        <w:rPr>
          <w:rFonts w:eastAsia="Calibri"/>
        </w:rPr>
        <w:t>О создании локальных систем оповещения в районах размещения потенциально опасных объектов</w:t>
      </w:r>
      <w:r w:rsidR="004A5763">
        <w:rPr>
          <w:rFonts w:eastAsia="Calibri"/>
        </w:rPr>
        <w:t>»</w:t>
      </w:r>
      <w:r w:rsidRPr="00497F47">
        <w:rPr>
          <w:rFonts w:eastAsia="Calibri"/>
        </w:rPr>
        <w:t xml:space="preserve"> при проектировании потенциально опасных объектов, последствия аварий на которых могут выходить за пределы этих объектов и создавать угрозу жизни и здоровью людей необходимо проектировать локальные системы оповещения. </w:t>
      </w:r>
    </w:p>
    <w:p w:rsidR="00CF4447" w:rsidRDefault="00CF4447" w:rsidP="00CF4447">
      <w:pPr>
        <w:keepNext/>
        <w:suppressAutoHyphens/>
        <w:ind w:firstLine="0"/>
        <w:jc w:val="center"/>
        <w:rPr>
          <w:rFonts w:eastAsia="Calibri"/>
        </w:rPr>
      </w:pPr>
    </w:p>
    <w:p w:rsidR="00CF4447" w:rsidRPr="00497F47" w:rsidRDefault="00CF4447" w:rsidP="00CF4447">
      <w:pPr>
        <w:keepNext/>
        <w:suppressAutoHyphens/>
        <w:ind w:firstLine="0"/>
        <w:jc w:val="center"/>
        <w:rPr>
          <w:rFonts w:eastAsia="Calibri"/>
        </w:rPr>
      </w:pPr>
    </w:p>
    <w:p w:rsidR="000800B1" w:rsidRDefault="000800B1" w:rsidP="00CF4447">
      <w:pPr>
        <w:pStyle w:val="2"/>
        <w:numPr>
          <w:ilvl w:val="1"/>
          <w:numId w:val="42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219" w:name="_Toc328378072"/>
      <w:r w:rsidRPr="00B2243E">
        <w:rPr>
          <w:rFonts w:ascii="Times New Roman" w:hAnsi="Times New Roman" w:cs="Times New Roman"/>
          <w:i w:val="0"/>
          <w:sz w:val="30"/>
          <w:szCs w:val="30"/>
        </w:rPr>
        <w:t>Проведение эвакуационных мероприятий в чрезвычайных ситуаций и при проведении мероприятий ГО</w:t>
      </w:r>
      <w:bookmarkEnd w:id="219"/>
    </w:p>
    <w:p w:rsidR="00CF4447" w:rsidRPr="00CF4447" w:rsidRDefault="00CF4447" w:rsidP="00CF4447">
      <w:pPr>
        <w:keepNext/>
        <w:suppressAutoHyphens/>
        <w:ind w:firstLine="0"/>
        <w:jc w:val="center"/>
        <w:rPr>
          <w:lang w:eastAsia="ru-RU"/>
        </w:rPr>
      </w:pPr>
    </w:p>
    <w:p w:rsidR="006822DB" w:rsidRPr="00497F47" w:rsidRDefault="006822DB" w:rsidP="00CF4447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 xml:space="preserve">При возникновении чрезвычайных ситуаций мирного и военного времени эвакуация жителей, персонала (членов их семей) учреждений и предприятий, проводится на основании соответствующих разделов планов (Защиты населения в случае радиационной аварии на Курской АЭС, Гражданской обороны, действий по предупреждению и ликвидации ЧС природного и техногенного характера) Курской области, Администрации </w:t>
      </w:r>
      <w:r>
        <w:rPr>
          <w:rFonts w:eastAsia="Calibri"/>
        </w:rPr>
        <w:t>Глушк</w:t>
      </w:r>
      <w:r w:rsidRPr="00497F47">
        <w:rPr>
          <w:rFonts w:eastAsia="Calibri"/>
        </w:rPr>
        <w:t>овского района  и соответствующих планов эвакуации администраци</w:t>
      </w:r>
      <w:r>
        <w:rPr>
          <w:rFonts w:eastAsia="Calibri"/>
        </w:rPr>
        <w:t>и</w:t>
      </w:r>
      <w:r w:rsidRPr="00497F47">
        <w:rPr>
          <w:rFonts w:eastAsia="Calibri"/>
        </w:rPr>
        <w:t xml:space="preserve"> </w:t>
      </w:r>
      <w:r>
        <w:rPr>
          <w:rFonts w:eastAsia="Calibri"/>
        </w:rPr>
        <w:t>п. Тёткино</w:t>
      </w:r>
      <w:r w:rsidRPr="00497F47">
        <w:rPr>
          <w:rFonts w:eastAsia="Calibri"/>
        </w:rPr>
        <w:t xml:space="preserve"> и организаций.</w:t>
      </w:r>
    </w:p>
    <w:p w:rsidR="006822DB" w:rsidRPr="00497F47" w:rsidRDefault="006822DB" w:rsidP="00CF4447">
      <w:pPr>
        <w:pStyle w:val="34"/>
        <w:keepNext/>
        <w:spacing w:after="0" w:line="360" w:lineRule="auto"/>
        <w:ind w:firstLine="851"/>
        <w:jc w:val="both"/>
        <w:rPr>
          <w:sz w:val="24"/>
          <w:szCs w:val="24"/>
          <w:lang w:val="ru-RU"/>
        </w:rPr>
      </w:pPr>
      <w:r w:rsidRPr="00497F47">
        <w:rPr>
          <w:sz w:val="24"/>
          <w:szCs w:val="24"/>
          <w:lang w:val="ru-RU"/>
        </w:rPr>
        <w:t>Сбор эвакуируемых предусматривается по месту жительства. Адреса мест и время сбора объявляются при проведении эвакуационных мероприятий всеми средствами связи. Сбор эвакуируемых осуществляется на приемных эвакуационных пунктах сельсовета.</w:t>
      </w:r>
    </w:p>
    <w:p w:rsidR="006822DB" w:rsidRDefault="006822DB" w:rsidP="00CF4447">
      <w:pPr>
        <w:pStyle w:val="34"/>
        <w:keepNext/>
        <w:spacing w:after="0" w:line="360" w:lineRule="auto"/>
        <w:ind w:firstLine="851"/>
        <w:jc w:val="both"/>
        <w:rPr>
          <w:sz w:val="24"/>
          <w:szCs w:val="24"/>
          <w:lang w:val="ru-RU"/>
        </w:rPr>
      </w:pPr>
      <w:r w:rsidRPr="00497F47">
        <w:rPr>
          <w:sz w:val="24"/>
          <w:szCs w:val="24"/>
          <w:lang w:val="ru-RU"/>
        </w:rPr>
        <w:t xml:space="preserve">В пределах рассматриваемой территории эвакуация населения </w:t>
      </w:r>
      <w:r>
        <w:rPr>
          <w:sz w:val="24"/>
          <w:szCs w:val="24"/>
          <w:lang w:val="ru-RU"/>
        </w:rPr>
        <w:t xml:space="preserve">в случае чроезвычайных ситуаций </w:t>
      </w:r>
      <w:r w:rsidRPr="00497F47">
        <w:rPr>
          <w:sz w:val="24"/>
          <w:szCs w:val="24"/>
          <w:lang w:val="ru-RU"/>
        </w:rPr>
        <w:t>может осуществляться: автомобильным, железнодорожным  транспортом и пешим порядком.</w:t>
      </w:r>
    </w:p>
    <w:p w:rsidR="006822DB" w:rsidRPr="00497F47" w:rsidRDefault="006822DB" w:rsidP="00CF4447">
      <w:pPr>
        <w:pStyle w:val="34"/>
        <w:keepNext/>
        <w:spacing w:after="0" w:line="360" w:lineRule="auto"/>
        <w:ind w:firstLine="851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 случае аварии на Курской АЭС население посёлка эвакуации и расселению не подлежит.</w:t>
      </w:r>
    </w:p>
    <w:p w:rsidR="006822DB" w:rsidRDefault="006822DB" w:rsidP="00CF4447">
      <w:pPr>
        <w:keepNext/>
        <w:ind w:firstLine="851"/>
        <w:rPr>
          <w:rFonts w:eastAsia="Calibri"/>
        </w:rPr>
      </w:pPr>
      <w:r w:rsidRPr="00993AF5">
        <w:rPr>
          <w:rFonts w:eastAsia="Calibri"/>
        </w:rPr>
        <w:t>В особый период на т</w:t>
      </w:r>
      <w:r w:rsidRPr="00735B81">
        <w:rPr>
          <w:rFonts w:eastAsia="Calibri"/>
        </w:rPr>
        <w:t xml:space="preserve">ерритории </w:t>
      </w:r>
      <w:r>
        <w:rPr>
          <w:rFonts w:eastAsia="Calibri"/>
        </w:rPr>
        <w:t>посёлка</w:t>
      </w:r>
      <w:r w:rsidRPr="00735B81">
        <w:rPr>
          <w:rFonts w:eastAsia="Calibri"/>
        </w:rPr>
        <w:t xml:space="preserve">  эваконаселение</w:t>
      </w:r>
      <w:r>
        <w:rPr>
          <w:rFonts w:eastAsia="Calibri"/>
        </w:rPr>
        <w:t xml:space="preserve"> н</w:t>
      </w:r>
      <w:r w:rsidR="00CF4447">
        <w:rPr>
          <w:rFonts w:eastAsia="Calibri"/>
        </w:rPr>
        <w:t>е</w:t>
      </w:r>
      <w:r>
        <w:rPr>
          <w:rFonts w:eastAsia="Calibri"/>
        </w:rPr>
        <w:t xml:space="preserve"> размещается.</w:t>
      </w:r>
    </w:p>
    <w:p w:rsidR="006822DB" w:rsidRDefault="006822DB" w:rsidP="00CF4447">
      <w:pPr>
        <w:pStyle w:val="af7"/>
        <w:keepNext/>
        <w:spacing w:after="0"/>
        <w:ind w:left="0" w:firstLine="851"/>
        <w:rPr>
          <w:rFonts w:eastAsia="Calibri"/>
          <w:b/>
          <w:i/>
        </w:rPr>
      </w:pPr>
      <w:r w:rsidRPr="002370E1">
        <w:rPr>
          <w:rFonts w:eastAsia="Calibri"/>
          <w:b/>
          <w:i/>
        </w:rPr>
        <w:t>Градостроительные (проектные</w:t>
      </w:r>
      <w:r>
        <w:rPr>
          <w:rFonts w:eastAsia="Calibri"/>
          <w:b/>
          <w:i/>
        </w:rPr>
        <w:t>)</w:t>
      </w:r>
      <w:r w:rsidRPr="002370E1">
        <w:rPr>
          <w:rFonts w:eastAsia="Calibri"/>
          <w:b/>
          <w:i/>
        </w:rPr>
        <w:t xml:space="preserve"> ограничения (предложения)</w:t>
      </w:r>
    </w:p>
    <w:p w:rsidR="006822DB" w:rsidRPr="00F03ACF" w:rsidRDefault="006822DB" w:rsidP="00CF4447">
      <w:pPr>
        <w:keepNext/>
        <w:ind w:firstLine="851"/>
        <w:rPr>
          <w:rFonts w:eastAsia="Calibri"/>
        </w:rPr>
      </w:pPr>
      <w:r>
        <w:rPr>
          <w:rFonts w:eastAsia="Calibri"/>
        </w:rPr>
        <w:t>При эвакуации населения посёлка в случае ЧС, на предполагаемой к размещению территории для размещения и обеспечения условий жизнедеятельности эвакуируемых предусмотреть (спланировать) развёртывание объектов по назначению: продукты питания, предметы первой необходимости, водой, жильём и коммунально-бытовыми услугами в соответствии с Нормативными требованиями при размещении эвакуируемого населения в загородной зоне, указанными в приложении 1. Жилой площади потребуется 8398м</w:t>
      </w:r>
      <w:r>
        <w:rPr>
          <w:rFonts w:eastAsia="Calibri"/>
          <w:vertAlign w:val="superscript"/>
        </w:rPr>
        <w:t>2</w:t>
      </w:r>
      <w:r>
        <w:rPr>
          <w:rFonts w:eastAsia="Calibri"/>
        </w:rPr>
        <w:t>, в стационаре учреждений здравоохранения потребуется дополнительно 28 койко-мест..</w:t>
      </w:r>
    </w:p>
    <w:p w:rsidR="006822DB" w:rsidRDefault="006822DB" w:rsidP="00CF4447">
      <w:pPr>
        <w:keepNext/>
        <w:shd w:val="clear" w:color="auto" w:fill="FFFFFF"/>
        <w:ind w:firstLine="851"/>
        <w:rPr>
          <w:rFonts w:eastAsia="Calibri"/>
        </w:rPr>
      </w:pPr>
      <w:r w:rsidRPr="00137638">
        <w:rPr>
          <w:rFonts w:eastAsia="Calibri"/>
          <w:u w:val="single"/>
        </w:rPr>
        <w:t xml:space="preserve">Эвакуацию населения проводить по следующим </w:t>
      </w:r>
      <w:r>
        <w:rPr>
          <w:rFonts w:eastAsia="Calibri"/>
          <w:u w:val="single"/>
        </w:rPr>
        <w:t>м</w:t>
      </w:r>
      <w:r w:rsidRPr="00137638">
        <w:rPr>
          <w:rFonts w:eastAsia="Calibri"/>
          <w:u w:val="single"/>
        </w:rPr>
        <w:t>агистральными (сквозными)</w:t>
      </w:r>
      <w:r>
        <w:rPr>
          <w:rFonts w:eastAsia="Calibri"/>
        </w:rPr>
        <w:t xml:space="preserve">  транспортными направлениями: </w:t>
      </w:r>
    </w:p>
    <w:p w:rsidR="006822DB" w:rsidRDefault="006822DB" w:rsidP="00CF4447">
      <w:pPr>
        <w:keepNext/>
        <w:shd w:val="clear" w:color="auto" w:fill="FFFFFF"/>
        <w:ind w:firstLine="851"/>
        <w:rPr>
          <w:rFonts w:eastAsia="Calibri"/>
        </w:rPr>
      </w:pPr>
      <w:r>
        <w:rPr>
          <w:rFonts w:eastAsia="Calibri"/>
        </w:rPr>
        <w:t xml:space="preserve">- восточное с выходом на Глушково-- Коренево (Рыльск, Курск)– ул. Ленина и ул.Первомайская; </w:t>
      </w:r>
    </w:p>
    <w:p w:rsidR="006822DB" w:rsidRDefault="006822DB" w:rsidP="00CF4447">
      <w:pPr>
        <w:keepNext/>
        <w:shd w:val="clear" w:color="auto" w:fill="FFFFFF"/>
        <w:ind w:firstLine="851"/>
        <w:rPr>
          <w:rFonts w:eastAsia="Calibri"/>
        </w:rPr>
      </w:pPr>
      <w:r>
        <w:rPr>
          <w:rFonts w:eastAsia="Calibri"/>
        </w:rPr>
        <w:t>- юго – восточное с выходом на Ольхожемчугов и Волфинский  – ул. Калинина;</w:t>
      </w:r>
    </w:p>
    <w:p w:rsidR="006822DB" w:rsidRDefault="006822DB" w:rsidP="00CF4447">
      <w:pPr>
        <w:keepNext/>
        <w:shd w:val="clear" w:color="auto" w:fill="FFFFFF"/>
        <w:ind w:firstLine="851"/>
        <w:rPr>
          <w:rFonts w:eastAsia="Calibri"/>
        </w:rPr>
      </w:pPr>
      <w:r>
        <w:rPr>
          <w:rFonts w:eastAsia="Calibri"/>
        </w:rPr>
        <w:t>- северное с ж/д станции Тёткино в направлении ост. платформы Неониловка.</w:t>
      </w:r>
    </w:p>
    <w:p w:rsidR="006822DB" w:rsidRDefault="006822DB" w:rsidP="00CF4447">
      <w:pPr>
        <w:keepNext/>
        <w:ind w:firstLine="851"/>
        <w:rPr>
          <w:rFonts w:eastAsia="Calibri"/>
        </w:rPr>
      </w:pPr>
      <w:r w:rsidRPr="00D42577">
        <w:rPr>
          <w:rFonts w:eastAsia="Calibri"/>
        </w:rPr>
        <w:t xml:space="preserve">Основные направления эвакуации населения </w:t>
      </w:r>
      <w:r>
        <w:rPr>
          <w:rFonts w:eastAsia="Calibri"/>
        </w:rPr>
        <w:t xml:space="preserve">в случае ЧС </w:t>
      </w:r>
      <w:r w:rsidRPr="00D42577">
        <w:rPr>
          <w:rFonts w:eastAsia="Calibri"/>
        </w:rPr>
        <w:t>отражены на Карте территорий, подверженных риску возникновения чрезвычайных ситуаций природного и техногенного характера (9).</w:t>
      </w:r>
    </w:p>
    <w:p w:rsidR="00CF4447" w:rsidRDefault="00CF4447" w:rsidP="00CF4447">
      <w:pPr>
        <w:keepNext/>
        <w:suppressAutoHyphens/>
        <w:ind w:firstLine="0"/>
        <w:jc w:val="center"/>
        <w:rPr>
          <w:rFonts w:eastAsia="Calibri"/>
        </w:rPr>
      </w:pPr>
    </w:p>
    <w:p w:rsidR="00CF4447" w:rsidRPr="006822DB" w:rsidRDefault="00CF4447" w:rsidP="00CF4447">
      <w:pPr>
        <w:keepNext/>
        <w:suppressAutoHyphens/>
        <w:ind w:firstLine="0"/>
        <w:jc w:val="center"/>
      </w:pPr>
    </w:p>
    <w:p w:rsidR="000800B1" w:rsidRPr="00CF4447" w:rsidRDefault="000800B1" w:rsidP="00CF4447">
      <w:pPr>
        <w:pStyle w:val="2"/>
        <w:numPr>
          <w:ilvl w:val="1"/>
          <w:numId w:val="42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220" w:name="_Toc328378073"/>
      <w:r w:rsidRPr="00165F2A">
        <w:rPr>
          <w:rFonts w:ascii="Times New Roman" w:hAnsi="Times New Roman" w:cs="Times New Roman"/>
          <w:i w:val="0"/>
          <w:sz w:val="30"/>
          <w:szCs w:val="30"/>
        </w:rPr>
        <w:t>Обеспечение защиты населения</w:t>
      </w:r>
      <w:r w:rsidRPr="00CF4447">
        <w:rPr>
          <w:rFonts w:ascii="Times New Roman" w:hAnsi="Times New Roman" w:cs="Times New Roman"/>
          <w:i w:val="0"/>
          <w:sz w:val="30"/>
          <w:szCs w:val="30"/>
        </w:rPr>
        <w:t xml:space="preserve"> защитных сооружени</w:t>
      </w:r>
      <w:r w:rsidR="00CF4447">
        <w:rPr>
          <w:rFonts w:ascii="Times New Roman" w:hAnsi="Times New Roman" w:cs="Times New Roman"/>
          <w:i w:val="0"/>
          <w:sz w:val="30"/>
          <w:szCs w:val="30"/>
        </w:rPr>
        <w:t>й</w:t>
      </w:r>
      <w:r w:rsidRPr="00CF4447">
        <w:rPr>
          <w:rFonts w:ascii="Times New Roman" w:hAnsi="Times New Roman" w:cs="Times New Roman"/>
          <w:i w:val="0"/>
          <w:sz w:val="30"/>
          <w:szCs w:val="30"/>
        </w:rPr>
        <w:t xml:space="preserve"> (ЗС ГО)</w:t>
      </w:r>
      <w:bookmarkEnd w:id="220"/>
    </w:p>
    <w:p w:rsidR="00CF4447" w:rsidRPr="00CF4447" w:rsidRDefault="00CF4447" w:rsidP="00CF4447">
      <w:pPr>
        <w:keepNext/>
        <w:suppressAutoHyphens/>
        <w:ind w:firstLine="0"/>
        <w:jc w:val="center"/>
        <w:rPr>
          <w:lang w:eastAsia="ru-RU"/>
        </w:rPr>
      </w:pPr>
    </w:p>
    <w:p w:rsidR="008232FD" w:rsidRPr="00497F47" w:rsidRDefault="008232FD" w:rsidP="00CF4447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 xml:space="preserve">Защита населения </w:t>
      </w:r>
      <w:r>
        <w:rPr>
          <w:rFonts w:eastAsia="Calibri"/>
        </w:rPr>
        <w:t>посёлка</w:t>
      </w:r>
      <w:r w:rsidRPr="00497F47">
        <w:rPr>
          <w:rFonts w:eastAsia="Calibri"/>
        </w:rPr>
        <w:t xml:space="preserve"> (до периода эвакуации) от современных средств поражения ( а также при авариях на химически опасных объектах</w:t>
      </w:r>
      <w:r>
        <w:rPr>
          <w:rFonts w:eastAsia="Calibri"/>
        </w:rPr>
        <w:t>, транспортных магистралях, пожарах</w:t>
      </w:r>
      <w:r w:rsidRPr="00497F47">
        <w:rPr>
          <w:rFonts w:eastAsia="Calibri"/>
        </w:rPr>
        <w:t>, воздействии иных источников ЧС природного и техногенного характера) в ЗС осуществляется путем планомерного накопления необходимого фонда ЗС, которые должны использоваться для нужд народного хозяйства и обслуживания населения.</w:t>
      </w:r>
    </w:p>
    <w:p w:rsidR="008232FD" w:rsidRDefault="008232FD" w:rsidP="00CF4447">
      <w:pPr>
        <w:keepNext/>
        <w:ind w:firstLine="851"/>
        <w:rPr>
          <w:rFonts w:eastAsia="Calibri"/>
        </w:rPr>
      </w:pPr>
      <w:r w:rsidRPr="00735B81">
        <w:rPr>
          <w:rFonts w:eastAsia="Calibri"/>
        </w:rPr>
        <w:t>Обеспечен</w:t>
      </w:r>
      <w:r>
        <w:rPr>
          <w:rFonts w:eastAsia="Calibri"/>
        </w:rPr>
        <w:t>ие</w:t>
      </w:r>
      <w:r w:rsidRPr="00735B81">
        <w:rPr>
          <w:rFonts w:eastAsia="Calibri"/>
        </w:rPr>
        <w:t xml:space="preserve"> различных категорий населения предусматривается   на территории </w:t>
      </w:r>
      <w:r>
        <w:rPr>
          <w:rFonts w:eastAsia="Calibri"/>
        </w:rPr>
        <w:t>посёлка</w:t>
      </w:r>
      <w:r w:rsidRPr="00735B81">
        <w:rPr>
          <w:rFonts w:eastAsia="Calibri"/>
        </w:rPr>
        <w:t xml:space="preserve">  приспосабливаемыми  ЗС </w:t>
      </w:r>
      <w:r>
        <w:rPr>
          <w:rFonts w:eastAsia="Calibri"/>
        </w:rPr>
        <w:t xml:space="preserve">ГО </w:t>
      </w:r>
      <w:r w:rsidRPr="00735B81">
        <w:rPr>
          <w:rFonts w:eastAsia="Calibri"/>
        </w:rPr>
        <w:t xml:space="preserve">(подвалами, погребами), где укрывается  </w:t>
      </w:r>
      <w:r>
        <w:rPr>
          <w:rFonts w:eastAsia="Calibri"/>
        </w:rPr>
        <w:t>70</w:t>
      </w:r>
      <w:r w:rsidRPr="00735B81">
        <w:rPr>
          <w:rFonts w:eastAsia="Calibri"/>
        </w:rPr>
        <w:t xml:space="preserve">%,  </w:t>
      </w:r>
      <w:r w:rsidRPr="00B130D4">
        <w:rPr>
          <w:rFonts w:eastAsia="Calibri"/>
        </w:rPr>
        <w:t xml:space="preserve">и   с ЗС ГО -  </w:t>
      </w:r>
      <w:r>
        <w:rPr>
          <w:rFonts w:eastAsia="Calibri"/>
        </w:rPr>
        <w:t>4</w:t>
      </w:r>
      <w:r w:rsidRPr="00735B81">
        <w:rPr>
          <w:rFonts w:eastAsia="Calibri"/>
        </w:rPr>
        <w:t xml:space="preserve"> ПРУ на  </w:t>
      </w:r>
      <w:r>
        <w:rPr>
          <w:rFonts w:eastAsia="Calibri"/>
        </w:rPr>
        <w:t>10</w:t>
      </w:r>
      <w:r w:rsidRPr="00735B81">
        <w:rPr>
          <w:rFonts w:eastAsia="Calibri"/>
        </w:rPr>
        <w:t>%</w:t>
      </w:r>
      <w:r>
        <w:rPr>
          <w:rFonts w:eastAsia="Calibri"/>
        </w:rPr>
        <w:t xml:space="preserve"> укрываемых</w:t>
      </w:r>
      <w:r w:rsidRPr="00735B81">
        <w:rPr>
          <w:rFonts w:eastAsia="Calibri"/>
        </w:rPr>
        <w:t>.</w:t>
      </w:r>
    </w:p>
    <w:p w:rsidR="008232FD" w:rsidRDefault="008232FD" w:rsidP="00CF4447">
      <w:pPr>
        <w:pStyle w:val="af7"/>
        <w:keepNext/>
        <w:spacing w:after="0"/>
        <w:ind w:left="0" w:firstLine="851"/>
        <w:rPr>
          <w:rFonts w:eastAsia="Calibri"/>
          <w:b/>
          <w:i/>
        </w:rPr>
      </w:pPr>
      <w:r w:rsidRPr="002370E1">
        <w:rPr>
          <w:rFonts w:eastAsia="Calibri"/>
          <w:b/>
          <w:i/>
        </w:rPr>
        <w:t>Градостроительные (проектные</w:t>
      </w:r>
      <w:r>
        <w:rPr>
          <w:rFonts w:eastAsia="Calibri"/>
          <w:b/>
          <w:i/>
        </w:rPr>
        <w:t>)</w:t>
      </w:r>
      <w:r w:rsidRPr="002370E1">
        <w:rPr>
          <w:rFonts w:eastAsia="Calibri"/>
          <w:b/>
          <w:i/>
        </w:rPr>
        <w:t xml:space="preserve"> ограничения (предложения)</w:t>
      </w:r>
    </w:p>
    <w:p w:rsidR="008232FD" w:rsidRDefault="008232FD" w:rsidP="00CF4447">
      <w:pPr>
        <w:pStyle w:val="af7"/>
        <w:keepNext/>
        <w:spacing w:after="0"/>
        <w:ind w:left="0" w:firstLine="851"/>
        <w:rPr>
          <w:rFonts w:eastAsia="Calibri"/>
        </w:rPr>
      </w:pPr>
      <w:r w:rsidRPr="00392135">
        <w:rPr>
          <w:rFonts w:eastAsia="Calibri"/>
        </w:rPr>
        <w:t>Необходимо накопление необходимого фонда защитных сооружений на территории посёлка в соответствии с нормами СНиП 2.11-77 «Защитные сооружения гражданской обороны».</w:t>
      </w:r>
    </w:p>
    <w:p w:rsidR="008232FD" w:rsidRDefault="008232FD" w:rsidP="00CF4447">
      <w:pPr>
        <w:keepNext/>
        <w:ind w:firstLine="851"/>
        <w:rPr>
          <w:rFonts w:eastAsia="Calibri"/>
        </w:rPr>
      </w:pPr>
      <w:r w:rsidRPr="00095D05">
        <w:rPr>
          <w:rFonts w:eastAsia="Calibri"/>
        </w:rPr>
        <w:t xml:space="preserve">2.45* Норму площади пола основных помещений в ПРУ на одного укрываемого следует принимать равной </w:t>
      </w:r>
      <w:smartTag w:uri="urn:schemas-microsoft-com:office:smarttags" w:element="metricconverter">
        <w:smartTagPr>
          <w:attr w:name="ProductID" w:val="0,5 м2"/>
        </w:smartTagPr>
        <w:r w:rsidRPr="00095D05">
          <w:rPr>
            <w:rFonts w:eastAsia="Calibri"/>
          </w:rPr>
          <w:t>0,5 м</w:t>
        </w:r>
        <w:r w:rsidRPr="00095D05">
          <w:rPr>
            <w:rFonts w:eastAsia="Calibri"/>
            <w:vertAlign w:val="superscript"/>
          </w:rPr>
          <w:t>2</w:t>
        </w:r>
      </w:smartTag>
      <w:r w:rsidRPr="00095D05">
        <w:rPr>
          <w:rFonts w:eastAsia="Calibri"/>
        </w:rPr>
        <w:t xml:space="preserve"> при двухъярусном и </w:t>
      </w:r>
      <w:smartTag w:uri="urn:schemas-microsoft-com:office:smarttags" w:element="metricconverter">
        <w:smartTagPr>
          <w:attr w:name="ProductID" w:val="0,4 м2"/>
        </w:smartTagPr>
        <w:r w:rsidRPr="00095D05">
          <w:rPr>
            <w:rFonts w:eastAsia="Calibri"/>
          </w:rPr>
          <w:t>0,4 м</w:t>
        </w:r>
        <w:r w:rsidRPr="00095D05">
          <w:rPr>
            <w:rFonts w:eastAsia="Calibri"/>
            <w:vertAlign w:val="superscript"/>
          </w:rPr>
          <w:t>2</w:t>
        </w:r>
      </w:smartTag>
      <w:r w:rsidRPr="00095D05">
        <w:rPr>
          <w:rFonts w:eastAsia="Calibri"/>
        </w:rPr>
        <w:t xml:space="preserve"> при трехъярусном расположении нар. </w:t>
      </w:r>
    </w:p>
    <w:p w:rsidR="008232FD" w:rsidRPr="000D5D4A" w:rsidRDefault="008232FD" w:rsidP="00CF4447">
      <w:pPr>
        <w:keepNext/>
        <w:ind w:firstLine="851"/>
        <w:rPr>
          <w:rFonts w:eastAsia="Calibri"/>
        </w:rPr>
      </w:pPr>
      <w:r w:rsidRPr="000D5D4A">
        <w:rPr>
          <w:rFonts w:eastAsia="Calibri"/>
        </w:rPr>
        <w:t>Противорадиационные укрытия должны обеспечивать защиту укрываемых от воздействия ионизирующих излучений при радиоактивном заражении (загрязнении) местности и допускать непрерывное пребывание в них расчетного количества укрываемых в течение до двух суток.</w:t>
      </w:r>
    </w:p>
    <w:p w:rsidR="008232FD" w:rsidRPr="000D5D4A" w:rsidRDefault="008232FD" w:rsidP="00CF4447">
      <w:pPr>
        <w:keepNext/>
        <w:ind w:firstLine="851"/>
        <w:rPr>
          <w:rFonts w:eastAsia="Calibri"/>
        </w:rPr>
      </w:pPr>
      <w:r w:rsidRPr="000D5D4A">
        <w:rPr>
          <w:rFonts w:eastAsia="Calibri"/>
        </w:rPr>
        <w:t xml:space="preserve">В зависимости от места расположения ПРУ должны иметь степень ослабления радиации внешнего излучения—коэффициент защиты </w:t>
      </w:r>
      <w:r w:rsidRPr="000D5D4A">
        <w:rPr>
          <w:rFonts w:eastAsia="Calibri"/>
          <w:i/>
        </w:rPr>
        <w:t>К</w:t>
      </w:r>
      <w:r w:rsidRPr="000D5D4A">
        <w:rPr>
          <w:rFonts w:eastAsia="Calibri"/>
          <w:vertAlign w:val="subscript"/>
        </w:rPr>
        <w:t>з</w:t>
      </w:r>
      <w:r w:rsidRPr="000D5D4A">
        <w:rPr>
          <w:rFonts w:eastAsia="Calibri"/>
        </w:rPr>
        <w:t xml:space="preserve"> (кроме ПРУ, размещаемых в районах АС), равный:</w:t>
      </w:r>
    </w:p>
    <w:p w:rsidR="008232FD" w:rsidRPr="000D5D4A" w:rsidRDefault="008232FD" w:rsidP="00CF4447">
      <w:pPr>
        <w:keepNext/>
        <w:ind w:firstLine="851"/>
        <w:rPr>
          <w:rFonts w:eastAsia="Calibri"/>
        </w:rPr>
      </w:pPr>
      <w:r w:rsidRPr="000D5D4A">
        <w:rPr>
          <w:rFonts w:eastAsia="Calibri"/>
        </w:rPr>
        <w:t>в) в зонах возможного сильного радиоактивного заражения (загрязнения):</w:t>
      </w:r>
    </w:p>
    <w:p w:rsidR="008232FD" w:rsidRPr="000D5D4A" w:rsidRDefault="00CF4447" w:rsidP="00CF4447">
      <w:pPr>
        <w:keepNext/>
        <w:ind w:firstLine="851"/>
        <w:rPr>
          <w:rFonts w:eastAsia="Calibri"/>
        </w:rPr>
      </w:pPr>
      <w:r>
        <w:rPr>
          <w:rFonts w:eastAsia="Calibri"/>
        </w:rPr>
        <w:t xml:space="preserve">100—для работающих смен, </w:t>
      </w:r>
      <w:r w:rsidR="008232FD" w:rsidRPr="000D5D4A">
        <w:rPr>
          <w:rFonts w:eastAsia="Calibri"/>
        </w:rPr>
        <w:t>не</w:t>
      </w:r>
      <w:r>
        <w:rPr>
          <w:rFonts w:eastAsia="Calibri"/>
        </w:rPr>
        <w:t xml:space="preserve"> </w:t>
      </w:r>
      <w:r w:rsidR="008232FD" w:rsidRPr="000D5D4A">
        <w:rPr>
          <w:rFonts w:eastAsia="Calibri"/>
        </w:rPr>
        <w:t>категорированных предприятий и лечебных учреждений, развертываемых в военное время;</w:t>
      </w:r>
    </w:p>
    <w:p w:rsidR="008232FD" w:rsidRPr="000D5D4A" w:rsidRDefault="008232FD" w:rsidP="00CF4447">
      <w:pPr>
        <w:keepNext/>
        <w:ind w:firstLine="851"/>
        <w:rPr>
          <w:rFonts w:eastAsia="Calibri"/>
        </w:rPr>
      </w:pPr>
      <w:r w:rsidRPr="000D5D4A">
        <w:rPr>
          <w:rFonts w:eastAsia="Calibri"/>
        </w:rPr>
        <w:t>50 — для населения поселков, сельских населенных пунктов и эвакуируемого насе</w:t>
      </w:r>
      <w:r w:rsidR="00CF4447">
        <w:rPr>
          <w:rFonts w:eastAsia="Calibri"/>
        </w:rPr>
        <w:t xml:space="preserve">ления. </w:t>
      </w:r>
    </w:p>
    <w:p w:rsidR="008232FD" w:rsidRPr="00497F47" w:rsidRDefault="008232FD" w:rsidP="00CF4447">
      <w:pPr>
        <w:keepNext/>
        <w:shd w:val="clear" w:color="auto" w:fill="FFFFFF"/>
        <w:ind w:firstLine="851"/>
        <w:rPr>
          <w:rFonts w:eastAsia="Calibri"/>
        </w:rPr>
      </w:pPr>
      <w:r w:rsidRPr="00497F47">
        <w:rPr>
          <w:rFonts w:eastAsia="Calibri"/>
          <w:spacing w:val="-1"/>
        </w:rPr>
        <w:t xml:space="preserve">Требуется проведение работ по дооборудованию подвальных помещений, </w:t>
      </w:r>
      <w:r w:rsidRPr="00497F47">
        <w:rPr>
          <w:rFonts w:eastAsia="Calibri"/>
        </w:rPr>
        <w:t>погребов а также выполнение мероприятий по накоплению фонда ЗС ГО (противорадиационных убежищ - ПРУ), оборудование в одном из ПРУ пункта управ</w:t>
      </w:r>
      <w:r>
        <w:rPr>
          <w:rFonts w:eastAsia="Calibri"/>
        </w:rPr>
        <w:t xml:space="preserve">ления п. Тёткино </w:t>
      </w:r>
      <w:r w:rsidRPr="00497F47">
        <w:rPr>
          <w:rFonts w:eastAsia="Calibri"/>
        </w:rPr>
        <w:t xml:space="preserve"> в соответствии с п.п.2.2, 2.4, 2.6, 2.7, 2.8 СНиП 2.01.51-90.</w:t>
      </w:r>
    </w:p>
    <w:p w:rsidR="008232FD" w:rsidRPr="00497F47" w:rsidRDefault="008232FD" w:rsidP="00CF4447">
      <w:pPr>
        <w:keepNext/>
        <w:shd w:val="clear" w:color="auto" w:fill="FFFFFF"/>
        <w:ind w:firstLine="851"/>
        <w:rPr>
          <w:rFonts w:eastAsia="Calibri"/>
        </w:rPr>
      </w:pPr>
      <w:r w:rsidRPr="00497F47">
        <w:rPr>
          <w:rFonts w:eastAsia="Calibri"/>
        </w:rPr>
        <w:t xml:space="preserve">Необходимо продолжение мероприятий по обследованию заглубленных помещений, приспосабливаемых под ПРУ, разработке схем размещения основных и вспомогательных помещений, с учетом объемно-планировочных требований СНиП II-11-77* </w:t>
      </w:r>
      <w:r w:rsidR="004A5763">
        <w:rPr>
          <w:rFonts w:eastAsia="Calibri"/>
        </w:rPr>
        <w:t>«</w:t>
      </w:r>
      <w:r w:rsidRPr="00497F47">
        <w:rPr>
          <w:rFonts w:eastAsia="Calibri"/>
        </w:rPr>
        <w:t>Защитные сооружения гражданской обороны</w:t>
      </w:r>
      <w:r w:rsidR="004A5763">
        <w:rPr>
          <w:rFonts w:eastAsia="Calibri"/>
        </w:rPr>
        <w:t>»</w:t>
      </w:r>
      <w:r w:rsidRPr="00497F47">
        <w:rPr>
          <w:rFonts w:eastAsia="Calibri"/>
        </w:rPr>
        <w:t>.</w:t>
      </w:r>
    </w:p>
    <w:p w:rsidR="008232FD" w:rsidRPr="00497F47" w:rsidRDefault="008232FD" w:rsidP="00CF4447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Фонд ЗС для рабочих и служащих (наибольшей работающей смены) предприятий создается на территории этих предприятий или вблизи них, а для остального населения - в районах жилой застройки или эвакуации.</w:t>
      </w:r>
    </w:p>
    <w:p w:rsidR="008232FD" w:rsidRPr="00497F47" w:rsidRDefault="008232FD" w:rsidP="00CF4447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ЗС следует размещать в пределах радиуса сбора укрываемых, согласно схемам размещения ЗС ГО.</w:t>
      </w:r>
    </w:p>
    <w:p w:rsidR="000800B1" w:rsidRDefault="008232FD" w:rsidP="00CF4447">
      <w:pPr>
        <w:keepNext/>
        <w:ind w:firstLine="851"/>
        <w:rPr>
          <w:rFonts w:eastAsia="Calibri"/>
        </w:rPr>
      </w:pPr>
      <w:r w:rsidRPr="00CF4447">
        <w:rPr>
          <w:rFonts w:eastAsia="Calibri"/>
        </w:rPr>
        <w:t>Имеющиеся и предлагаемые к размещению объекты (ЗС ГО) отражены на</w:t>
      </w:r>
      <w:r>
        <w:rPr>
          <w:rFonts w:eastAsia="Calibri"/>
          <w:b/>
          <w:i/>
        </w:rPr>
        <w:t xml:space="preserve"> </w:t>
      </w:r>
      <w:r w:rsidRPr="00CA5947">
        <w:rPr>
          <w:rFonts w:eastAsia="Calibri"/>
        </w:rPr>
        <w:t>Карт</w:t>
      </w:r>
      <w:r>
        <w:rPr>
          <w:rFonts w:eastAsia="Calibri"/>
        </w:rPr>
        <w:t>е</w:t>
      </w:r>
      <w:r w:rsidRPr="00CA5947">
        <w:rPr>
          <w:rFonts w:eastAsia="Calibri"/>
        </w:rPr>
        <w:t xml:space="preserve"> анализа комплексного развития территории и размещения объектов местного значения</w:t>
      </w:r>
      <w:r>
        <w:rPr>
          <w:rFonts w:eastAsia="Calibri"/>
        </w:rPr>
        <w:t xml:space="preserve">, </w:t>
      </w:r>
      <w:r w:rsidRPr="00CA5947">
        <w:rPr>
          <w:rFonts w:eastAsia="Calibri"/>
        </w:rPr>
        <w:t>Карт</w:t>
      </w:r>
      <w:r>
        <w:rPr>
          <w:rFonts w:eastAsia="Calibri"/>
        </w:rPr>
        <w:t>е</w:t>
      </w:r>
      <w:r w:rsidRPr="00CA5947">
        <w:rPr>
          <w:rFonts w:eastAsia="Calibri"/>
        </w:rPr>
        <w:t xml:space="preserve"> планируемого размещения объектов местного значения</w:t>
      </w:r>
      <w:r w:rsidR="00CF4447">
        <w:rPr>
          <w:rFonts w:eastAsia="Calibri"/>
        </w:rPr>
        <w:t xml:space="preserve">. </w:t>
      </w:r>
    </w:p>
    <w:p w:rsidR="00F05893" w:rsidRDefault="00F05893" w:rsidP="00F05893">
      <w:pPr>
        <w:keepNext/>
        <w:suppressAutoHyphens/>
        <w:ind w:firstLine="851"/>
        <w:rPr>
          <w:rFonts w:eastAsia="Calibri"/>
        </w:rPr>
      </w:pPr>
    </w:p>
    <w:p w:rsidR="00F05893" w:rsidRDefault="00F05893" w:rsidP="00F05893">
      <w:pPr>
        <w:keepNext/>
        <w:suppressAutoHyphens/>
        <w:ind w:firstLine="851"/>
        <w:rPr>
          <w:rFonts w:eastAsia="Calibri"/>
        </w:rPr>
      </w:pPr>
    </w:p>
    <w:p w:rsidR="000800B1" w:rsidRDefault="000800B1" w:rsidP="00F05893">
      <w:pPr>
        <w:pStyle w:val="2"/>
        <w:numPr>
          <w:ilvl w:val="1"/>
          <w:numId w:val="42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221" w:name="_Toc328378074"/>
      <w:r w:rsidRPr="00B204EF">
        <w:rPr>
          <w:rFonts w:ascii="Times New Roman" w:hAnsi="Times New Roman" w:cs="Times New Roman"/>
          <w:i w:val="0"/>
          <w:sz w:val="30"/>
          <w:szCs w:val="30"/>
        </w:rPr>
        <w:t>Световая маскировка</w:t>
      </w:r>
      <w:bookmarkEnd w:id="221"/>
      <w:r w:rsidRPr="00B204EF">
        <w:rPr>
          <w:rFonts w:ascii="Times New Roman" w:hAnsi="Times New Roman" w:cs="Times New Roman"/>
          <w:i w:val="0"/>
          <w:sz w:val="30"/>
          <w:szCs w:val="30"/>
        </w:rPr>
        <w:t xml:space="preserve"> </w:t>
      </w:r>
    </w:p>
    <w:p w:rsidR="00CF4447" w:rsidRPr="00CF4447" w:rsidRDefault="00CF4447" w:rsidP="00F05893">
      <w:pPr>
        <w:keepNext/>
        <w:suppressAutoHyphens/>
        <w:ind w:firstLine="0"/>
        <w:rPr>
          <w:lang w:eastAsia="ru-RU"/>
        </w:rPr>
      </w:pPr>
    </w:p>
    <w:p w:rsidR="008232FD" w:rsidRPr="00497F47" w:rsidRDefault="008232FD" w:rsidP="00CF4447">
      <w:pPr>
        <w:keepNext/>
        <w:ind w:firstLine="851"/>
        <w:rPr>
          <w:rFonts w:eastAsia="Calibri"/>
          <w:snapToGrid w:val="0"/>
        </w:rPr>
      </w:pPr>
      <w:r w:rsidRPr="00497F47">
        <w:rPr>
          <w:rFonts w:eastAsia="Calibri"/>
          <w:snapToGrid w:val="0"/>
        </w:rPr>
        <w:t xml:space="preserve">На основании положений СНиП 2.01.51-90 территория </w:t>
      </w:r>
      <w:r>
        <w:rPr>
          <w:rFonts w:eastAsia="Calibri"/>
          <w:snapToGrid w:val="0"/>
        </w:rPr>
        <w:t>п. Тёткино</w:t>
      </w:r>
      <w:r w:rsidRPr="00497F47">
        <w:rPr>
          <w:rFonts w:eastAsia="Calibri"/>
          <w:snapToGrid w:val="0"/>
        </w:rPr>
        <w:t xml:space="preserve"> попадает в зону световой маскировки  для минимизации последствий воздействия источников ЧС военного характера. </w:t>
      </w:r>
    </w:p>
    <w:p w:rsidR="008232FD" w:rsidRPr="00497F47" w:rsidRDefault="008232FD" w:rsidP="00CF4447">
      <w:pPr>
        <w:keepNext/>
        <w:ind w:firstLine="851"/>
        <w:rPr>
          <w:rFonts w:eastAsia="Calibri"/>
          <w:snapToGrid w:val="0"/>
        </w:rPr>
      </w:pPr>
      <w:r w:rsidRPr="00497F47">
        <w:rPr>
          <w:rFonts w:eastAsia="Calibri"/>
          <w:snapToGrid w:val="0"/>
        </w:rPr>
        <w:t xml:space="preserve">Обеспечение светомаскировки объекта в соответствии с требованиями СНиП 2.01.53-84 </w:t>
      </w:r>
      <w:r w:rsidR="004A5763">
        <w:rPr>
          <w:rFonts w:eastAsia="Calibri"/>
          <w:snapToGrid w:val="0"/>
        </w:rPr>
        <w:t>«</w:t>
      </w:r>
      <w:r w:rsidRPr="00497F47">
        <w:rPr>
          <w:rFonts w:eastAsia="Calibri"/>
          <w:snapToGrid w:val="0"/>
        </w:rPr>
        <w:t>Световая маскировка населенных пунктов и объектов народного хозяйства</w:t>
      </w:r>
      <w:r w:rsidR="004A5763">
        <w:rPr>
          <w:rFonts w:eastAsia="Calibri"/>
          <w:snapToGrid w:val="0"/>
        </w:rPr>
        <w:t xml:space="preserve">» </w:t>
      </w:r>
      <w:r w:rsidRPr="00497F47">
        <w:rPr>
          <w:rFonts w:eastAsia="Calibri"/>
          <w:snapToGrid w:val="0"/>
        </w:rPr>
        <w:t>решается централизованно, путем отключения питающих линий электрических осветительных сетей района при введении режимов светомаскировки (частичного и полного затемнения).</w:t>
      </w:r>
    </w:p>
    <w:p w:rsidR="008232FD" w:rsidRPr="00497F47" w:rsidRDefault="008232FD" w:rsidP="00CF4447">
      <w:pPr>
        <w:pStyle w:val="af6"/>
        <w:keepNext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Технические решения по световой маскировке должны быть приняты в соответствии с требованиями СНиП 2.01.53-84, СНиП 2.01.51-90 и ПУЭ, утвержденными Минэнерго Российской Федерации.</w:t>
      </w:r>
    </w:p>
    <w:p w:rsidR="008232FD" w:rsidRPr="00497F47" w:rsidRDefault="008232FD" w:rsidP="00CF4447">
      <w:pPr>
        <w:keepNext/>
        <w:ind w:firstLine="851"/>
        <w:rPr>
          <w:rFonts w:eastAsia="Calibri"/>
        </w:rPr>
      </w:pPr>
      <w:r w:rsidRPr="00497F47">
        <w:rPr>
          <w:rFonts w:eastAsia="Calibri"/>
          <w:snapToGrid w:val="0"/>
        </w:rPr>
        <w:t xml:space="preserve">Режим частичного затемнения вводится уполномоченными органами исполнительной власти РФ на весь угрожаемый период и отменяется при миновании угрозы нападения противника. </w:t>
      </w:r>
      <w:r w:rsidRPr="00497F47">
        <w:rPr>
          <w:rFonts w:eastAsia="Calibri"/>
        </w:rPr>
        <w:t>Режим частичного затемнения после его введения действует постоянно, кроме времени действия режима полного затемнения.</w:t>
      </w:r>
    </w:p>
    <w:p w:rsidR="008232FD" w:rsidRPr="00497F47" w:rsidRDefault="008232FD" w:rsidP="00CF4447">
      <w:pPr>
        <w:keepNext/>
        <w:ind w:firstLine="851"/>
        <w:rPr>
          <w:rFonts w:eastAsia="Calibri"/>
          <w:snapToGrid w:val="0"/>
        </w:rPr>
      </w:pPr>
      <w:r w:rsidRPr="00497F47">
        <w:rPr>
          <w:rFonts w:eastAsia="Calibri"/>
          <w:snapToGrid w:val="0"/>
        </w:rPr>
        <w:t xml:space="preserve">В режиме частичного затемнения осуществляется сокращение наружного освещения на 50%. </w:t>
      </w:r>
    </w:p>
    <w:p w:rsidR="008232FD" w:rsidRPr="00497F47" w:rsidRDefault="008232FD" w:rsidP="00CF4447">
      <w:pPr>
        <w:keepNext/>
        <w:ind w:firstLine="851"/>
        <w:rPr>
          <w:rFonts w:eastAsia="Calibri"/>
          <w:snapToGrid w:val="0"/>
        </w:rPr>
      </w:pPr>
      <w:r w:rsidRPr="00497F47">
        <w:rPr>
          <w:rFonts w:eastAsia="Calibri"/>
          <w:snapToGrid w:val="0"/>
        </w:rPr>
        <w:t xml:space="preserve">Транспорт, а также средства регулирования его движения, </w:t>
      </w:r>
      <w:r w:rsidRPr="00497F47">
        <w:rPr>
          <w:rFonts w:eastAsia="Calibri"/>
        </w:rPr>
        <w:t xml:space="preserve">светоограждение аэронавигационных препятствий </w:t>
      </w:r>
      <w:r w:rsidRPr="00497F47">
        <w:rPr>
          <w:rFonts w:eastAsia="Calibri"/>
          <w:snapToGrid w:val="0"/>
        </w:rPr>
        <w:t>в режиме частичного затемнения светомаскировке не подлежат.</w:t>
      </w:r>
    </w:p>
    <w:p w:rsidR="000800B1" w:rsidRDefault="008232FD" w:rsidP="00CF4447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 xml:space="preserve">Режим полного затемнения вводится по сигналу </w:t>
      </w:r>
      <w:r w:rsidR="004A5763">
        <w:rPr>
          <w:rFonts w:eastAsia="Calibri"/>
        </w:rPr>
        <w:t>«</w:t>
      </w:r>
      <w:r w:rsidRPr="00497F47">
        <w:rPr>
          <w:rFonts w:eastAsia="Calibri"/>
        </w:rPr>
        <w:t>Воздушная тревога</w:t>
      </w:r>
      <w:r w:rsidR="004A5763">
        <w:rPr>
          <w:rFonts w:eastAsia="Calibri"/>
        </w:rPr>
        <w:t>»</w:t>
      </w:r>
      <w:r w:rsidRPr="00497F47">
        <w:rPr>
          <w:rFonts w:eastAsia="Calibri"/>
        </w:rPr>
        <w:t xml:space="preserve"> и отменяется с объявлением сигнала </w:t>
      </w:r>
      <w:r w:rsidR="004A5763">
        <w:rPr>
          <w:rFonts w:eastAsia="Calibri"/>
        </w:rPr>
        <w:t>«</w:t>
      </w:r>
      <w:r w:rsidRPr="00497F47">
        <w:rPr>
          <w:rFonts w:eastAsia="Calibri"/>
        </w:rPr>
        <w:t>Отбой воздушной тревоги</w:t>
      </w:r>
      <w:r w:rsidR="004A5763">
        <w:rPr>
          <w:rFonts w:eastAsia="Calibri"/>
        </w:rPr>
        <w:t>»</w:t>
      </w:r>
      <w:r w:rsidRPr="00497F47">
        <w:rPr>
          <w:rFonts w:eastAsia="Calibri"/>
        </w:rPr>
        <w:t>. Переход с режима частичного затемнения на режим полного затемнения должен осуществляться не более чем за 3 мин.</w:t>
      </w:r>
    </w:p>
    <w:p w:rsidR="00CF4447" w:rsidRDefault="00CF4447" w:rsidP="00CF4447">
      <w:pPr>
        <w:keepNext/>
        <w:suppressAutoHyphens/>
        <w:ind w:firstLine="0"/>
        <w:jc w:val="center"/>
        <w:rPr>
          <w:rFonts w:eastAsia="Calibri"/>
        </w:rPr>
      </w:pPr>
    </w:p>
    <w:p w:rsidR="00CF4447" w:rsidRDefault="00CF4447" w:rsidP="00CF4447">
      <w:pPr>
        <w:keepNext/>
        <w:suppressAutoHyphens/>
        <w:ind w:firstLine="0"/>
        <w:jc w:val="center"/>
        <w:rPr>
          <w:rFonts w:eastAsia="Calibri"/>
        </w:rPr>
      </w:pPr>
    </w:p>
    <w:p w:rsidR="00CF4447" w:rsidRDefault="00CF4447" w:rsidP="00CF4447">
      <w:pPr>
        <w:keepNext/>
        <w:suppressAutoHyphens/>
        <w:ind w:firstLine="0"/>
        <w:jc w:val="center"/>
        <w:rPr>
          <w:rFonts w:eastAsia="Calibri"/>
        </w:rPr>
      </w:pPr>
    </w:p>
    <w:p w:rsidR="00CF4447" w:rsidRDefault="00CF4447" w:rsidP="00CF4447">
      <w:pPr>
        <w:keepNext/>
        <w:suppressAutoHyphens/>
        <w:ind w:firstLine="0"/>
        <w:jc w:val="center"/>
        <w:rPr>
          <w:rFonts w:eastAsia="Calibri"/>
        </w:rPr>
      </w:pPr>
    </w:p>
    <w:p w:rsidR="00CF4447" w:rsidRPr="008232FD" w:rsidRDefault="00CF4447" w:rsidP="00CF4447">
      <w:pPr>
        <w:keepNext/>
        <w:suppressAutoHyphens/>
        <w:ind w:firstLine="0"/>
        <w:jc w:val="center"/>
        <w:rPr>
          <w:snapToGrid w:val="0"/>
        </w:rPr>
      </w:pPr>
    </w:p>
    <w:p w:rsidR="000800B1" w:rsidRDefault="000800B1" w:rsidP="00CF4447">
      <w:pPr>
        <w:pStyle w:val="2"/>
        <w:numPr>
          <w:ilvl w:val="1"/>
          <w:numId w:val="42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222" w:name="_Toc328378075"/>
      <w:r w:rsidRPr="00762792">
        <w:rPr>
          <w:rFonts w:ascii="Times New Roman" w:hAnsi="Times New Roman" w:cs="Times New Roman"/>
          <w:i w:val="0"/>
          <w:sz w:val="30"/>
          <w:szCs w:val="30"/>
        </w:rPr>
        <w:t>Развитие сил и средств ликвидации чрезвычайных ситуаций, проведения мероприятий ГО, мониторинг и прогнозирование чрезвычайных ситуаций и  организация мероприятий первоочередного жизнеобеспечения пострадавшего населения</w:t>
      </w:r>
      <w:bookmarkEnd w:id="222"/>
    </w:p>
    <w:p w:rsidR="00CF4447" w:rsidRPr="00CF4447" w:rsidRDefault="00CF4447" w:rsidP="00CF4447">
      <w:pPr>
        <w:keepNext/>
        <w:suppressAutoHyphens/>
        <w:ind w:firstLine="0"/>
        <w:jc w:val="center"/>
        <w:rPr>
          <w:lang w:eastAsia="ru-RU"/>
        </w:rPr>
      </w:pPr>
    </w:p>
    <w:p w:rsidR="008232FD" w:rsidRPr="00497F47" w:rsidRDefault="008232FD" w:rsidP="00CF4447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 xml:space="preserve">1. Для ликвидации чрезвычайных ситуаций мирного времени (природных, техногенных и биолого-социальных) в составе </w:t>
      </w:r>
      <w:r>
        <w:rPr>
          <w:rFonts w:eastAsia="Calibri"/>
        </w:rPr>
        <w:t xml:space="preserve">муниципальных </w:t>
      </w:r>
      <w:r w:rsidRPr="00497F47">
        <w:rPr>
          <w:rFonts w:eastAsia="Calibri"/>
        </w:rPr>
        <w:t>звеньев территориальной подсистемы РСЧС Курской области сформированы силы постоянной готовности.</w:t>
      </w:r>
    </w:p>
    <w:p w:rsidR="008232FD" w:rsidRPr="00497F47" w:rsidRDefault="008232FD" w:rsidP="00CF4447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 xml:space="preserve">На территории </w:t>
      </w:r>
      <w:r>
        <w:rPr>
          <w:rFonts w:eastAsia="Calibri"/>
        </w:rPr>
        <w:t>п. Тёткино</w:t>
      </w:r>
      <w:r w:rsidRPr="00497F47">
        <w:rPr>
          <w:rFonts w:eastAsia="Calibri"/>
        </w:rPr>
        <w:t xml:space="preserve"> могут использоваться организации (силы постоянной готовности) и органы управления, представляющие следующие  функциональные подсистемы РСЧС:</w:t>
      </w:r>
    </w:p>
    <w:p w:rsidR="008232FD" w:rsidRPr="00497F47" w:rsidRDefault="008232FD" w:rsidP="00CF4447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- предупреждения и тушения пожаров (МЧС России);</w:t>
      </w:r>
    </w:p>
    <w:p w:rsidR="008232FD" w:rsidRPr="00497F47" w:rsidRDefault="008232FD" w:rsidP="00CF4447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- предупреждения и ликвидации последствий ЧС в организациях (на объектах) находящихся в ведении Минпромэнерго России, Росэнерго;</w:t>
      </w:r>
    </w:p>
    <w:p w:rsidR="008232FD" w:rsidRPr="00497F47" w:rsidRDefault="008232FD" w:rsidP="00CF4447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- надзора за санитарно-эпидемиологической обстановкой (Минздравсоцразвития);</w:t>
      </w:r>
    </w:p>
    <w:p w:rsidR="008232FD" w:rsidRPr="00497F47" w:rsidRDefault="008232FD" w:rsidP="00CF4447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- охраны общественного порядка (МВД России).</w:t>
      </w:r>
    </w:p>
    <w:p w:rsidR="008232FD" w:rsidRPr="00497F47" w:rsidRDefault="008232FD" w:rsidP="00CF4447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Для ликвидации медицинских последствий чрезвычайных ситуаций, возникающих на территории</w:t>
      </w:r>
      <w:r>
        <w:rPr>
          <w:rFonts w:eastAsia="Calibri"/>
        </w:rPr>
        <w:t xml:space="preserve"> посёлка</w:t>
      </w:r>
      <w:r w:rsidRPr="00497F47">
        <w:rPr>
          <w:rFonts w:eastAsia="Calibri"/>
        </w:rPr>
        <w:t>, могут использоваться лечебно-профилактические учреждения</w:t>
      </w:r>
      <w:r>
        <w:rPr>
          <w:rFonts w:eastAsia="Calibri"/>
        </w:rPr>
        <w:t xml:space="preserve"> района,</w:t>
      </w:r>
      <w:r w:rsidRPr="00497F47">
        <w:rPr>
          <w:rFonts w:eastAsia="Calibri"/>
        </w:rPr>
        <w:t xml:space="preserve"> г. Курска и Курской области.  </w:t>
      </w:r>
    </w:p>
    <w:p w:rsidR="008232FD" w:rsidRPr="00497F47" w:rsidRDefault="008232FD" w:rsidP="00CF4447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>Для ликвидации чрезвычайных ситуаций военного времени привлекаются силы и средства гражданской обороны - нештатные аварийно-спасательные формирования (НАСФ), формируемые по территориально-производственному принципу.</w:t>
      </w:r>
    </w:p>
    <w:p w:rsidR="008232FD" w:rsidRPr="00497F47" w:rsidRDefault="008232FD" w:rsidP="00CF4447">
      <w:pPr>
        <w:keepNext/>
        <w:ind w:firstLine="851"/>
        <w:rPr>
          <w:rFonts w:eastAsia="Calibri"/>
        </w:rPr>
      </w:pPr>
      <w:r w:rsidRPr="00497F47">
        <w:rPr>
          <w:rFonts w:eastAsia="Calibri"/>
        </w:rPr>
        <w:t xml:space="preserve">К ликвидации чрезвычайных ситуаций в пределах </w:t>
      </w:r>
      <w:r>
        <w:rPr>
          <w:rFonts w:eastAsia="Calibri"/>
        </w:rPr>
        <w:t>территории посёлка</w:t>
      </w:r>
      <w:r w:rsidRPr="00497F47">
        <w:rPr>
          <w:rFonts w:eastAsia="Calibri"/>
        </w:rPr>
        <w:t xml:space="preserve">  могут привлекаться силы и средства объектовых звеньев территориальной подсистемы РСЧС области, в первую очередь – силы и средства пост</w:t>
      </w:r>
      <w:r w:rsidR="00CF4447">
        <w:rPr>
          <w:rFonts w:eastAsia="Calibri"/>
        </w:rPr>
        <w:t>оянной готовности организаций.</w:t>
      </w:r>
    </w:p>
    <w:p w:rsidR="008232FD" w:rsidRPr="00497F47" w:rsidRDefault="008232FD" w:rsidP="00CF4447">
      <w:pPr>
        <w:keepNext/>
        <w:ind w:firstLine="851"/>
        <w:rPr>
          <w:rFonts w:eastAsia="Calibri"/>
          <w:snapToGrid w:val="0"/>
        </w:rPr>
      </w:pPr>
      <w:r w:rsidRPr="00497F47">
        <w:rPr>
          <w:rFonts w:eastAsia="Calibri"/>
          <w:snapToGrid w:val="0"/>
        </w:rPr>
        <w:t xml:space="preserve">С возникновением аварии комендантскую службу и поддержание общественного порядка на маршрутах эвакуации организует служба ДПС </w:t>
      </w:r>
      <w:r>
        <w:rPr>
          <w:rFonts w:eastAsia="Calibri"/>
          <w:snapToGrid w:val="0"/>
        </w:rPr>
        <w:t>Глушковского</w:t>
      </w:r>
      <w:r w:rsidRPr="00497F47">
        <w:rPr>
          <w:rFonts w:eastAsia="Calibri"/>
          <w:snapToGrid w:val="0"/>
        </w:rPr>
        <w:t xml:space="preserve"> района, для чего привлекаются соответствующие силы и средства.</w:t>
      </w:r>
    </w:p>
    <w:p w:rsidR="008232FD" w:rsidRPr="00497F47" w:rsidRDefault="008232FD" w:rsidP="00CF4447">
      <w:pPr>
        <w:keepNext/>
        <w:ind w:firstLine="851"/>
        <w:rPr>
          <w:rFonts w:eastAsia="Calibri"/>
          <w:snapToGrid w:val="0"/>
        </w:rPr>
      </w:pPr>
      <w:r w:rsidRPr="00497F47">
        <w:rPr>
          <w:rFonts w:eastAsia="Calibri"/>
          <w:snapToGrid w:val="0"/>
        </w:rPr>
        <w:t>Совместно с Главным управлением МЧС России по Курской области, администрацией района</w:t>
      </w:r>
      <w:r>
        <w:rPr>
          <w:rFonts w:eastAsia="Calibri"/>
          <w:snapToGrid w:val="0"/>
        </w:rPr>
        <w:t>, Администрация посёлка</w:t>
      </w:r>
      <w:r w:rsidRPr="00497F47">
        <w:rPr>
          <w:rFonts w:eastAsia="Calibri"/>
          <w:snapToGrid w:val="0"/>
        </w:rPr>
        <w:t xml:space="preserve"> определя</w:t>
      </w:r>
      <w:r>
        <w:rPr>
          <w:rFonts w:eastAsia="Calibri"/>
          <w:snapToGrid w:val="0"/>
        </w:rPr>
        <w:t>ет</w:t>
      </w:r>
      <w:r w:rsidRPr="00497F47">
        <w:rPr>
          <w:rFonts w:eastAsia="Calibri"/>
          <w:snapToGrid w:val="0"/>
        </w:rPr>
        <w:t xml:space="preserve"> объемы аварийно-спасательных работ и привлекаемые для проведения данных работ силы и средства. Аварийно-спасательные и другие неотложные работы в зонах ЧС следует проводить с целью срочного оказания помощи людям, которые подверглись непосредственному или косвенному воздействию разрушительных и вредоносных сил природы, техногенных аварий и катастроф, а также ограничения масштабов, локализации или ликвидации возникших при этом ЧС.</w:t>
      </w:r>
    </w:p>
    <w:p w:rsidR="008232FD" w:rsidRPr="00497F47" w:rsidRDefault="008232FD" w:rsidP="00CF4447">
      <w:pPr>
        <w:keepNext/>
        <w:ind w:firstLine="851"/>
        <w:rPr>
          <w:rFonts w:eastAsia="Calibri"/>
        </w:rPr>
      </w:pPr>
      <w:r w:rsidRPr="00497F47">
        <w:rPr>
          <w:rFonts w:eastAsia="Calibri"/>
          <w:snapToGrid w:val="0"/>
        </w:rPr>
        <w:t xml:space="preserve">Комплексом аварийно-спасательных работ необходимо обеспечить поиск и удаление людей за пределы зон действия опасных вредных для их жизни и здоровья факторов, оказание неотложной медицинской помощи пострадавшим и их эвакуацию в лечебные </w:t>
      </w:r>
      <w:r w:rsidRPr="00497F47">
        <w:rPr>
          <w:rFonts w:eastAsia="Calibri"/>
        </w:rPr>
        <w:t>учреждения, создание для спасенных необходимых условий физиологически нормального существования.</w:t>
      </w:r>
    </w:p>
    <w:p w:rsidR="008232FD" w:rsidRPr="00497F47" w:rsidRDefault="008232FD" w:rsidP="00CF4447">
      <w:pPr>
        <w:pStyle w:val="rvps7"/>
        <w:keepNext/>
        <w:spacing w:line="360" w:lineRule="auto"/>
        <w:ind w:left="0" w:right="0" w:firstLine="851"/>
        <w:rPr>
          <w:rFonts w:ascii="Arial" w:hAnsi="Arial" w:cs="Arial"/>
          <w:sz w:val="20"/>
          <w:szCs w:val="20"/>
        </w:rPr>
      </w:pPr>
      <w:r w:rsidRPr="00497F47">
        <w:t xml:space="preserve">При организации аварийно спасательных работ необходимо руководствоваться положениями </w:t>
      </w:r>
      <w:r w:rsidR="00CF4447">
        <w:rPr>
          <w:rStyle w:val="rvts24"/>
        </w:rPr>
        <w:t xml:space="preserve">ГОСТ Р. </w:t>
      </w:r>
      <w:r w:rsidRPr="00497F47">
        <w:rPr>
          <w:rStyle w:val="rvts24"/>
        </w:rPr>
        <w:t xml:space="preserve">22.8.01-96 </w:t>
      </w:r>
      <w:r w:rsidRPr="00497F47">
        <w:t xml:space="preserve"> «</w:t>
      </w:r>
      <w:r w:rsidRPr="00497F47">
        <w:rPr>
          <w:rStyle w:val="rvts24"/>
        </w:rPr>
        <w:t>Безопасность в чрезвычайных ситуациях. Ликвидация чрезвычайных ситуаций. Общие требования».</w:t>
      </w:r>
    </w:p>
    <w:p w:rsidR="008232FD" w:rsidRPr="00497F47" w:rsidRDefault="008232FD" w:rsidP="00CF4447">
      <w:pPr>
        <w:pStyle w:val="FR2"/>
        <w:keepNext/>
        <w:widowControl/>
        <w:spacing w:line="360" w:lineRule="auto"/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>2</w:t>
      </w:r>
      <w:r w:rsidRPr="00497F47">
        <w:rPr>
          <w:sz w:val="24"/>
          <w:szCs w:val="24"/>
        </w:rPr>
        <w:t xml:space="preserve">.Мониторинг и прогнозирование чрезвычайных ситуаций на территории </w:t>
      </w:r>
      <w:r>
        <w:rPr>
          <w:sz w:val="24"/>
          <w:szCs w:val="24"/>
        </w:rPr>
        <w:t xml:space="preserve">п. Тёткино </w:t>
      </w:r>
      <w:r w:rsidRPr="00497F47">
        <w:rPr>
          <w:sz w:val="24"/>
          <w:szCs w:val="24"/>
        </w:rPr>
        <w:t>осуществляется на муниципальном и объектовом уровнях</w:t>
      </w:r>
      <w:r w:rsidR="00CF4447">
        <w:rPr>
          <w:sz w:val="24"/>
          <w:szCs w:val="24"/>
        </w:rPr>
        <w:t xml:space="preserve">. </w:t>
      </w:r>
    </w:p>
    <w:p w:rsidR="008232FD" w:rsidRPr="00497F47" w:rsidRDefault="008232FD" w:rsidP="00CF4447">
      <w:pPr>
        <w:pStyle w:val="FR2"/>
        <w:keepNext/>
        <w:widowControl/>
        <w:spacing w:line="360" w:lineRule="auto"/>
        <w:ind w:firstLine="851"/>
        <w:jc w:val="both"/>
        <w:rPr>
          <w:sz w:val="24"/>
          <w:szCs w:val="24"/>
        </w:rPr>
      </w:pPr>
      <w:r w:rsidRPr="00497F47">
        <w:rPr>
          <w:sz w:val="24"/>
          <w:szCs w:val="24"/>
        </w:rPr>
        <w:t>На муниципальном уровне (</w:t>
      </w:r>
      <w:r>
        <w:rPr>
          <w:sz w:val="24"/>
          <w:szCs w:val="24"/>
        </w:rPr>
        <w:t>Администрация посёлка</w:t>
      </w:r>
      <w:r w:rsidRPr="00497F47">
        <w:rPr>
          <w:sz w:val="24"/>
          <w:szCs w:val="24"/>
        </w:rPr>
        <w:t>) мониторинг чрезвычайных ситуаций осуществляется</w:t>
      </w:r>
      <w:r>
        <w:rPr>
          <w:sz w:val="24"/>
          <w:szCs w:val="24"/>
        </w:rPr>
        <w:t xml:space="preserve"> силами работников Администрации</w:t>
      </w:r>
      <w:r w:rsidRPr="00497F47">
        <w:rPr>
          <w:sz w:val="24"/>
          <w:szCs w:val="24"/>
        </w:rPr>
        <w:t xml:space="preserve"> в  путём визуальных наблюдений, за состоянием окружающей среды, проведением проверок состояния потенциально опасных объектов, контроля проведения мероприятий устойчивости функционирования объектов, обеспечивающих жизнедеятельность населения. Прогнозирование ЧС осуществляется на основании мониторинга и информации о прогнозе ЧС, поступающей из </w:t>
      </w:r>
      <w:r>
        <w:rPr>
          <w:sz w:val="24"/>
          <w:szCs w:val="24"/>
        </w:rPr>
        <w:t xml:space="preserve">других </w:t>
      </w:r>
      <w:r w:rsidRPr="00497F47">
        <w:rPr>
          <w:sz w:val="24"/>
          <w:szCs w:val="24"/>
        </w:rPr>
        <w:t>органов управления РСЧС.</w:t>
      </w:r>
    </w:p>
    <w:p w:rsidR="008232FD" w:rsidRPr="00497F47" w:rsidRDefault="008232FD" w:rsidP="00CF4447">
      <w:pPr>
        <w:pStyle w:val="FR2"/>
        <w:keepNext/>
        <w:widowControl/>
        <w:spacing w:line="360" w:lineRule="auto"/>
        <w:ind w:firstLine="851"/>
        <w:jc w:val="both"/>
        <w:rPr>
          <w:sz w:val="24"/>
          <w:szCs w:val="24"/>
        </w:rPr>
      </w:pPr>
      <w:r w:rsidRPr="00497F47">
        <w:rPr>
          <w:sz w:val="24"/>
          <w:szCs w:val="24"/>
        </w:rPr>
        <w:t>На объектовом уровне мониторинг и прогнозирование чрезвычайных ситуаций на потенциально опасных объектах и объектах, обеспечивающих жизнедеятельность населения, организуется руководителями объектов.</w:t>
      </w:r>
    </w:p>
    <w:p w:rsidR="008232FD" w:rsidRPr="00497F47" w:rsidRDefault="008232FD" w:rsidP="00CF4447">
      <w:pPr>
        <w:pStyle w:val="FR2"/>
        <w:keepNext/>
        <w:widowControl/>
        <w:spacing w:line="360" w:lineRule="auto"/>
        <w:ind w:firstLine="851"/>
        <w:jc w:val="both"/>
        <w:rPr>
          <w:sz w:val="24"/>
          <w:szCs w:val="24"/>
        </w:rPr>
      </w:pPr>
      <w:r w:rsidRPr="00497F47">
        <w:rPr>
          <w:sz w:val="24"/>
          <w:szCs w:val="24"/>
        </w:rPr>
        <w:t xml:space="preserve">Мониторинг и прогнозирование ЧС с использованием инструментальных способов  на территории </w:t>
      </w:r>
      <w:r>
        <w:rPr>
          <w:sz w:val="24"/>
          <w:szCs w:val="24"/>
        </w:rPr>
        <w:t>посёлка</w:t>
      </w:r>
      <w:r w:rsidR="00CF4447">
        <w:rPr>
          <w:sz w:val="24"/>
          <w:szCs w:val="24"/>
        </w:rPr>
        <w:t xml:space="preserve"> осуществляется. </w:t>
      </w:r>
    </w:p>
    <w:p w:rsidR="008232FD" w:rsidRPr="00497F47" w:rsidRDefault="008232FD" w:rsidP="00CF4447">
      <w:pPr>
        <w:pStyle w:val="FR2"/>
        <w:keepNext/>
        <w:widowControl/>
        <w:spacing w:line="360" w:lineRule="auto"/>
        <w:ind w:firstLine="851"/>
        <w:jc w:val="both"/>
        <w:rPr>
          <w:sz w:val="24"/>
          <w:szCs w:val="24"/>
        </w:rPr>
      </w:pPr>
      <w:r w:rsidRPr="00497F47">
        <w:rPr>
          <w:sz w:val="24"/>
          <w:szCs w:val="24"/>
        </w:rPr>
        <w:t>ФГУ «Центр гигиены и эпидемиологии в Курской области» - по предупреждению возникновения источников чрезвычайных ситуаций биолого-социального характера, возникающих вследствие нарушения сани</w:t>
      </w:r>
      <w:r w:rsidR="00CF4447">
        <w:rPr>
          <w:sz w:val="24"/>
          <w:szCs w:val="24"/>
        </w:rPr>
        <w:t xml:space="preserve">тарно-эпидемиологических правил. </w:t>
      </w:r>
    </w:p>
    <w:p w:rsidR="008232FD" w:rsidRPr="00497F47" w:rsidRDefault="008232FD" w:rsidP="00CF4447">
      <w:pPr>
        <w:pStyle w:val="FR2"/>
        <w:keepNext/>
        <w:widowControl/>
        <w:spacing w:line="360" w:lineRule="auto"/>
        <w:ind w:firstLine="851"/>
        <w:jc w:val="both"/>
        <w:rPr>
          <w:sz w:val="24"/>
          <w:szCs w:val="24"/>
        </w:rPr>
      </w:pPr>
      <w:r w:rsidRPr="00497F47">
        <w:rPr>
          <w:sz w:val="24"/>
          <w:szCs w:val="24"/>
        </w:rPr>
        <w:t>ГУ «Курский ЦГМС-Р» - по предупреждению возникновения источников чрезвычайных ситуаций вследствие опасных гидрометеорологических явлений.</w:t>
      </w:r>
    </w:p>
    <w:p w:rsidR="008232FD" w:rsidRPr="00497F47" w:rsidRDefault="008232FD" w:rsidP="00CF4447">
      <w:pPr>
        <w:pStyle w:val="FR2"/>
        <w:keepNext/>
        <w:widowControl/>
        <w:spacing w:line="360" w:lineRule="auto"/>
        <w:ind w:firstLine="851"/>
        <w:jc w:val="both"/>
        <w:rPr>
          <w:sz w:val="24"/>
          <w:szCs w:val="24"/>
        </w:rPr>
      </w:pPr>
      <w:r w:rsidRPr="00497F47">
        <w:rPr>
          <w:sz w:val="24"/>
          <w:szCs w:val="24"/>
        </w:rPr>
        <w:t xml:space="preserve">Обобщение и анализ информация мониторинга и прогнозирования ЧС  организуется Администрацией </w:t>
      </w:r>
      <w:r>
        <w:rPr>
          <w:sz w:val="24"/>
          <w:szCs w:val="24"/>
        </w:rPr>
        <w:t xml:space="preserve">посёлка </w:t>
      </w:r>
      <w:r w:rsidRPr="00497F47">
        <w:rPr>
          <w:sz w:val="24"/>
          <w:szCs w:val="24"/>
        </w:rPr>
        <w:t>через ЕДДС района.</w:t>
      </w:r>
    </w:p>
    <w:p w:rsidR="008232FD" w:rsidRPr="00497F47" w:rsidRDefault="008232FD" w:rsidP="00CF4447">
      <w:pPr>
        <w:pStyle w:val="rvps7"/>
        <w:keepNext/>
        <w:spacing w:line="360" w:lineRule="auto"/>
        <w:ind w:left="0" w:right="0" w:firstLine="851"/>
        <w:rPr>
          <w:rFonts w:ascii="Arial" w:hAnsi="Arial" w:cs="Arial"/>
          <w:sz w:val="20"/>
          <w:szCs w:val="20"/>
        </w:rPr>
      </w:pPr>
      <w:r w:rsidRPr="00497F47">
        <w:t xml:space="preserve">При организации мероприятий мониторинга и прогнозирования ЧС на территории </w:t>
      </w:r>
      <w:r>
        <w:t>посёлка</w:t>
      </w:r>
      <w:r w:rsidRPr="00497F47">
        <w:t xml:space="preserve"> необходимо руководствоваться  положениями </w:t>
      </w:r>
      <w:r w:rsidRPr="00497F47">
        <w:rPr>
          <w:rStyle w:val="rvts97"/>
        </w:rPr>
        <w:t>ГОСТ</w:t>
      </w:r>
      <w:r w:rsidRPr="00497F47">
        <w:rPr>
          <w:rStyle w:val="rvts21"/>
        </w:rPr>
        <w:t xml:space="preserve"> </w:t>
      </w:r>
      <w:r w:rsidRPr="00497F47">
        <w:rPr>
          <w:rStyle w:val="rvts97"/>
        </w:rPr>
        <w:t>Р</w:t>
      </w:r>
      <w:r w:rsidR="00CF4447">
        <w:rPr>
          <w:rStyle w:val="rvts21"/>
        </w:rPr>
        <w:t xml:space="preserve">. </w:t>
      </w:r>
      <w:r w:rsidRPr="00497F47">
        <w:rPr>
          <w:rStyle w:val="rvts21"/>
        </w:rPr>
        <w:t xml:space="preserve">22.1.01-95  </w:t>
      </w:r>
      <w:r w:rsidRPr="00497F47">
        <w:rPr>
          <w:rStyle w:val="rvts97"/>
        </w:rPr>
        <w:t>«Безопасность</w:t>
      </w:r>
      <w:r w:rsidRPr="00497F47">
        <w:rPr>
          <w:rStyle w:val="rvts21"/>
        </w:rPr>
        <w:t xml:space="preserve"> </w:t>
      </w:r>
      <w:r w:rsidRPr="00497F47">
        <w:rPr>
          <w:rStyle w:val="rvts97"/>
        </w:rPr>
        <w:t>в</w:t>
      </w:r>
      <w:r w:rsidRPr="00497F47">
        <w:rPr>
          <w:rStyle w:val="rvts21"/>
        </w:rPr>
        <w:t xml:space="preserve"> </w:t>
      </w:r>
      <w:r w:rsidRPr="00497F47">
        <w:rPr>
          <w:rStyle w:val="rvts97"/>
        </w:rPr>
        <w:t>чрезвычайных</w:t>
      </w:r>
      <w:r w:rsidRPr="00497F47">
        <w:rPr>
          <w:rStyle w:val="rvts21"/>
        </w:rPr>
        <w:t xml:space="preserve"> </w:t>
      </w:r>
      <w:r w:rsidRPr="00497F47">
        <w:rPr>
          <w:rStyle w:val="rvts97"/>
        </w:rPr>
        <w:t>ситуациях</w:t>
      </w:r>
      <w:r w:rsidRPr="00497F47">
        <w:rPr>
          <w:rStyle w:val="rvts21"/>
        </w:rPr>
        <w:t xml:space="preserve">. </w:t>
      </w:r>
      <w:r w:rsidRPr="00497F47">
        <w:rPr>
          <w:rStyle w:val="rvts97"/>
        </w:rPr>
        <w:t>Мониторинг</w:t>
      </w:r>
      <w:r w:rsidRPr="00497F47">
        <w:rPr>
          <w:rStyle w:val="rvts21"/>
        </w:rPr>
        <w:t xml:space="preserve"> </w:t>
      </w:r>
      <w:r w:rsidRPr="00497F47">
        <w:rPr>
          <w:rStyle w:val="rvts97"/>
        </w:rPr>
        <w:t>и</w:t>
      </w:r>
      <w:r w:rsidRPr="00497F47">
        <w:rPr>
          <w:rStyle w:val="rvts21"/>
        </w:rPr>
        <w:t xml:space="preserve"> </w:t>
      </w:r>
      <w:r w:rsidRPr="00497F47">
        <w:rPr>
          <w:rStyle w:val="rvts97"/>
        </w:rPr>
        <w:t>прогнозирование</w:t>
      </w:r>
      <w:r w:rsidRPr="00497F47">
        <w:rPr>
          <w:rStyle w:val="rvts21"/>
        </w:rPr>
        <w:t xml:space="preserve">. </w:t>
      </w:r>
      <w:r w:rsidR="00CF4447">
        <w:rPr>
          <w:rStyle w:val="rvts97"/>
        </w:rPr>
        <w:t>О</w:t>
      </w:r>
      <w:r w:rsidRPr="00497F47">
        <w:rPr>
          <w:rStyle w:val="rvts97"/>
        </w:rPr>
        <w:t>сновные</w:t>
      </w:r>
      <w:r w:rsidRPr="00497F47">
        <w:rPr>
          <w:rStyle w:val="rvts21"/>
        </w:rPr>
        <w:t xml:space="preserve"> </w:t>
      </w:r>
      <w:r w:rsidRPr="00497F47">
        <w:rPr>
          <w:rStyle w:val="rvts97"/>
        </w:rPr>
        <w:t>положения»</w:t>
      </w:r>
    </w:p>
    <w:p w:rsidR="008232FD" w:rsidRPr="00497F47" w:rsidRDefault="008232FD" w:rsidP="00CF4447">
      <w:pPr>
        <w:pStyle w:val="FR2"/>
        <w:keepNext/>
        <w:widowControl/>
        <w:spacing w:line="360" w:lineRule="auto"/>
        <w:ind w:firstLine="851"/>
        <w:jc w:val="both"/>
        <w:rPr>
          <w:sz w:val="24"/>
          <w:szCs w:val="24"/>
        </w:rPr>
      </w:pPr>
    </w:p>
    <w:p w:rsidR="008232FD" w:rsidRPr="008232FD" w:rsidRDefault="008232FD" w:rsidP="00CF4447">
      <w:pPr>
        <w:pStyle w:val="FR2"/>
        <w:keepNext/>
        <w:widowControl/>
        <w:spacing w:line="360" w:lineRule="auto"/>
        <w:ind w:firstLine="851"/>
        <w:jc w:val="both"/>
        <w:rPr>
          <w:bCs/>
          <w:sz w:val="24"/>
          <w:szCs w:val="24"/>
        </w:rPr>
      </w:pPr>
      <w:r w:rsidRPr="00497F47">
        <w:rPr>
          <w:sz w:val="24"/>
          <w:szCs w:val="24"/>
        </w:rPr>
        <w:t xml:space="preserve">3. Организацию и проведение мероприятий первоочередного жизнеобеспечения населения, пострадавшего в чрезвычайных ситуациях, следует организовывать на основе соответствующих планов и проводить с учётом положений </w:t>
      </w:r>
      <w:r w:rsidR="00CF4447">
        <w:rPr>
          <w:rStyle w:val="rvts24"/>
        </w:rPr>
        <w:t xml:space="preserve">ГОСТ Р. </w:t>
      </w:r>
      <w:r w:rsidRPr="00497F47">
        <w:rPr>
          <w:rStyle w:val="rvts24"/>
        </w:rPr>
        <w:t xml:space="preserve">22.3.03 «Безопасность в чрезвычайных ситуациях. Защита населения. Основные положения,  </w:t>
      </w:r>
      <w:r w:rsidR="00CF4447">
        <w:rPr>
          <w:bCs/>
          <w:sz w:val="24"/>
          <w:szCs w:val="24"/>
        </w:rPr>
        <w:t xml:space="preserve">ГОСТ Р. </w:t>
      </w:r>
      <w:r w:rsidRPr="00497F47">
        <w:rPr>
          <w:bCs/>
          <w:sz w:val="24"/>
          <w:szCs w:val="24"/>
        </w:rPr>
        <w:t>22.3.01-94</w:t>
      </w:r>
      <w:r w:rsidRPr="00497F47">
        <w:rPr>
          <w:rStyle w:val="rvts24"/>
        </w:rPr>
        <w:t>«Безопас</w:t>
      </w:r>
      <w:r w:rsidR="00CF4447">
        <w:rPr>
          <w:rStyle w:val="rvts24"/>
        </w:rPr>
        <w:t xml:space="preserve">ность в чрезвычайных ситуациях. </w:t>
      </w:r>
      <w:r w:rsidRPr="00497F47">
        <w:rPr>
          <w:rStyle w:val="rvts24"/>
        </w:rPr>
        <w:t>Ж</w:t>
      </w:r>
      <w:r w:rsidRPr="00497F47">
        <w:rPr>
          <w:sz w:val="24"/>
          <w:szCs w:val="24"/>
        </w:rPr>
        <w:t>изнеобеспечение населения в чрезвычайных ситуациях».</w:t>
      </w:r>
    </w:p>
    <w:p w:rsidR="000800B1" w:rsidRPr="00B4793E" w:rsidRDefault="000800B1" w:rsidP="00CF4447">
      <w:pPr>
        <w:pStyle w:val="1"/>
        <w:keepLines/>
        <w:pageBreakBefore/>
        <w:numPr>
          <w:ilvl w:val="0"/>
          <w:numId w:val="42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sz w:val="30"/>
          <w:szCs w:val="30"/>
        </w:rPr>
      </w:pPr>
      <w:bookmarkStart w:id="223" w:name="_Toc328378076"/>
      <w:r w:rsidRPr="00B4793E">
        <w:rPr>
          <w:rFonts w:ascii="Times New Roman" w:hAnsi="Times New Roman" w:cs="Times New Roman"/>
          <w:sz w:val="30"/>
          <w:szCs w:val="30"/>
        </w:rPr>
        <w:t>ПЕРЕЧЕНЬ  МЕРОПРИЯТИЙ ПО ОБЕСПЕЧЕНИЮ  ПОЖАРНОЙ БЕЗОПАСНОСТИ</w:t>
      </w:r>
      <w:bookmarkEnd w:id="223"/>
    </w:p>
    <w:p w:rsidR="00CF4447" w:rsidRPr="00B4793E" w:rsidRDefault="00CF4447" w:rsidP="00CF4447">
      <w:pPr>
        <w:keepNext/>
        <w:keepLines/>
        <w:suppressAutoHyphens/>
        <w:ind w:firstLine="0"/>
        <w:jc w:val="center"/>
        <w:rPr>
          <w:lang w:eastAsia="ru-RU"/>
        </w:rPr>
      </w:pPr>
    </w:p>
    <w:p w:rsidR="000800B1" w:rsidRPr="00B4793E" w:rsidRDefault="000800B1" w:rsidP="00CF4447">
      <w:pPr>
        <w:pStyle w:val="2"/>
        <w:keepLines/>
        <w:numPr>
          <w:ilvl w:val="1"/>
          <w:numId w:val="42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224" w:name="_Toc328378077"/>
      <w:r w:rsidRPr="00B4793E">
        <w:rPr>
          <w:rFonts w:ascii="Times New Roman" w:hAnsi="Times New Roman" w:cs="Times New Roman"/>
          <w:i w:val="0"/>
          <w:sz w:val="30"/>
          <w:szCs w:val="30"/>
        </w:rPr>
        <w:t>Характеристика выполнения требований по обеспечению пожарной безопасности</w:t>
      </w:r>
      <w:bookmarkEnd w:id="224"/>
    </w:p>
    <w:p w:rsidR="00CF4447" w:rsidRPr="00B4793E" w:rsidRDefault="00CF4447" w:rsidP="00CF4447">
      <w:pPr>
        <w:keepNext/>
        <w:keepLines/>
        <w:suppressAutoHyphens/>
        <w:ind w:firstLine="0"/>
        <w:jc w:val="center"/>
        <w:rPr>
          <w:lang w:eastAsia="ru-RU"/>
        </w:rPr>
      </w:pPr>
    </w:p>
    <w:p w:rsidR="00E032BE" w:rsidRDefault="00E032BE" w:rsidP="00265627">
      <w:pPr>
        <w:keepNext/>
        <w:ind w:firstLine="851"/>
      </w:pPr>
      <w:r w:rsidRPr="00497F47">
        <w:t>На снижение риска возникновения чрезвычайных ситуаций вследствие пожаров на территории района, оказывают влияние следующие основные факторы.</w:t>
      </w:r>
    </w:p>
    <w:p w:rsidR="00E032BE" w:rsidRPr="00E032BE" w:rsidRDefault="00E032BE" w:rsidP="00265627">
      <w:pPr>
        <w:keepNext/>
        <w:ind w:firstLine="851"/>
        <w:jc w:val="center"/>
        <w:rPr>
          <w:b/>
        </w:rPr>
      </w:pPr>
      <w:r w:rsidRPr="00E032BE">
        <w:rPr>
          <w:b/>
        </w:rPr>
        <w:t>Размещение пожаровзрывоопасных объектов</w:t>
      </w:r>
    </w:p>
    <w:p w:rsidR="00E032BE" w:rsidRDefault="00E032BE" w:rsidP="00265627">
      <w:pPr>
        <w:pStyle w:val="af3"/>
        <w:keepNext/>
        <w:widowControl/>
        <w:spacing w:line="360" w:lineRule="auto"/>
        <w:jc w:val="both"/>
        <w:rPr>
          <w:b w:val="0"/>
          <w:sz w:val="24"/>
          <w:szCs w:val="24"/>
        </w:rPr>
      </w:pPr>
      <w:r w:rsidRPr="00497F47">
        <w:rPr>
          <w:b w:val="0"/>
          <w:sz w:val="24"/>
          <w:szCs w:val="24"/>
        </w:rPr>
        <w:t xml:space="preserve">На территории </w:t>
      </w:r>
      <w:r>
        <w:rPr>
          <w:b w:val="0"/>
          <w:sz w:val="24"/>
          <w:szCs w:val="24"/>
        </w:rPr>
        <w:t>посёлка</w:t>
      </w:r>
      <w:r w:rsidRPr="00497F47">
        <w:rPr>
          <w:b w:val="0"/>
          <w:sz w:val="24"/>
          <w:szCs w:val="24"/>
        </w:rPr>
        <w:t xml:space="preserve"> расположено </w:t>
      </w:r>
      <w:r>
        <w:rPr>
          <w:b w:val="0"/>
          <w:sz w:val="24"/>
          <w:szCs w:val="24"/>
        </w:rPr>
        <w:t>4</w:t>
      </w:r>
      <w:r w:rsidRPr="00497F47">
        <w:rPr>
          <w:b w:val="0"/>
          <w:spacing w:val="-1"/>
        </w:rPr>
        <w:t xml:space="preserve"> </w:t>
      </w:r>
      <w:r w:rsidRPr="00497F47">
        <w:rPr>
          <w:b w:val="0"/>
          <w:spacing w:val="-1"/>
          <w:sz w:val="24"/>
          <w:szCs w:val="24"/>
        </w:rPr>
        <w:t>пожаровзрывоопасных</w:t>
      </w:r>
      <w:r w:rsidRPr="00497F47">
        <w:rPr>
          <w:b w:val="0"/>
          <w:sz w:val="24"/>
          <w:szCs w:val="24"/>
        </w:rPr>
        <w:t xml:space="preserve"> объекта:</w:t>
      </w:r>
    </w:p>
    <w:p w:rsidR="00E032BE" w:rsidRPr="002E3C93" w:rsidRDefault="00E032BE" w:rsidP="00265627">
      <w:pPr>
        <w:keepNext/>
        <w:ind w:firstLine="851"/>
      </w:pPr>
      <w:r w:rsidRPr="002E3C93">
        <w:t>ОАО «Теткинский комбинат хлебопродуктов», зерновая пыль до 1.3т;</w:t>
      </w:r>
    </w:p>
    <w:p w:rsidR="00E032BE" w:rsidRPr="002E3C93" w:rsidRDefault="00E032BE" w:rsidP="00265627">
      <w:pPr>
        <w:keepNext/>
        <w:ind w:firstLine="851"/>
      </w:pPr>
      <w:r w:rsidRPr="002E3C93">
        <w:t>ЗАО «Тёткинский сахарный завод», мазут – до 3000т.;</w:t>
      </w:r>
    </w:p>
    <w:p w:rsidR="00E032BE" w:rsidRPr="002E3C93" w:rsidRDefault="00E032BE" w:rsidP="00265627">
      <w:pPr>
        <w:pStyle w:val="af7"/>
        <w:keepNext/>
        <w:spacing w:after="0"/>
        <w:ind w:left="0" w:firstLine="851"/>
      </w:pPr>
      <w:r w:rsidRPr="002E3C93">
        <w:t>ООО «Курскпр</w:t>
      </w:r>
      <w:r w:rsidR="00265627">
        <w:t xml:space="preserve">одукт»- (бывшее «Теткиноспирт»), спирт – до2500т; </w:t>
      </w:r>
    </w:p>
    <w:p w:rsidR="00E032BE" w:rsidRPr="002E3C93" w:rsidRDefault="00E032BE" w:rsidP="00265627">
      <w:pPr>
        <w:keepNext/>
        <w:ind w:firstLine="851"/>
      </w:pPr>
      <w:r w:rsidRPr="002E3C93">
        <w:rPr>
          <w:sz w:val="22"/>
          <w:szCs w:val="22"/>
        </w:rPr>
        <w:t>ООО «Курскоблнефтепродукт» (Глушковский цех), АЗС № 33</w:t>
      </w:r>
      <w:r w:rsidR="00265627">
        <w:rPr>
          <w:sz w:val="22"/>
          <w:szCs w:val="22"/>
        </w:rPr>
        <w:t xml:space="preserve">; </w:t>
      </w:r>
    </w:p>
    <w:p w:rsidR="00E032BE" w:rsidRPr="002E3C93" w:rsidRDefault="00E032BE" w:rsidP="00265627">
      <w:pPr>
        <w:keepNext/>
        <w:ind w:firstLine="851"/>
      </w:pPr>
      <w:r w:rsidRPr="002E3C93">
        <w:t>Сеть газопроводов среднего</w:t>
      </w:r>
      <w:r w:rsidR="00265627">
        <w:t xml:space="preserve"> и низкого давления с ГРШ и ГРП. </w:t>
      </w:r>
    </w:p>
    <w:p w:rsidR="00E032BE" w:rsidRPr="00944887" w:rsidRDefault="00E032BE" w:rsidP="00265627">
      <w:pPr>
        <w:pStyle w:val="af2"/>
        <w:keepNext/>
        <w:widowControl/>
        <w:spacing w:line="360" w:lineRule="auto"/>
        <w:ind w:left="0" w:firstLine="851"/>
        <w:rPr>
          <w:rFonts w:ascii="Times New Roman" w:hAnsi="Times New Roman"/>
          <w:sz w:val="24"/>
          <w:szCs w:val="24"/>
        </w:rPr>
      </w:pPr>
      <w:r w:rsidRPr="00944887">
        <w:rPr>
          <w:rFonts w:ascii="Times New Roman" w:hAnsi="Times New Roman"/>
          <w:sz w:val="24"/>
          <w:szCs w:val="24"/>
        </w:rPr>
        <w:t xml:space="preserve">Все  имеющиеся  пожаровзрывоопасные объекты  не представляют  угрозы возможных сильных разрушений для жилой  застройки. </w:t>
      </w:r>
    </w:p>
    <w:p w:rsidR="00E032BE" w:rsidRPr="00497F47" w:rsidRDefault="00E032BE" w:rsidP="00265627">
      <w:pPr>
        <w:keepNext/>
        <w:shd w:val="clear" w:color="auto" w:fill="FFFFFF"/>
        <w:ind w:firstLine="851"/>
      </w:pPr>
      <w:r w:rsidRPr="00497F47">
        <w:t xml:space="preserve">Нарушений требований </w:t>
      </w:r>
      <w:r>
        <w:t xml:space="preserve">действующего законодательства </w:t>
      </w:r>
      <w:r w:rsidRPr="00497F47">
        <w:t>по размещению указанных объектов не имеется.</w:t>
      </w:r>
    </w:p>
    <w:p w:rsidR="00E032BE" w:rsidRPr="00265627" w:rsidRDefault="00E032BE" w:rsidP="00265627">
      <w:pPr>
        <w:keepNext/>
        <w:ind w:firstLine="851"/>
        <w:jc w:val="center"/>
      </w:pPr>
      <w:r w:rsidRPr="00E032BE">
        <w:rPr>
          <w:b/>
        </w:rPr>
        <w:t>Противопожарное водоснабжение</w:t>
      </w:r>
    </w:p>
    <w:p w:rsidR="00E032BE" w:rsidRPr="007A3B85" w:rsidRDefault="00E032BE" w:rsidP="00265627">
      <w:pPr>
        <w:keepNext/>
        <w:ind w:firstLine="851"/>
      </w:pPr>
      <w:r w:rsidRPr="007A3B85">
        <w:t>Состояние источников наружного и внутреннего противопожарного водоснабжения на территории посёлка    требует  выполнения мероприятий по устранению  имеющихся не</w:t>
      </w:r>
      <w:r w:rsidR="00265627">
        <w:t xml:space="preserve">достатков, проведению  ремонтов, </w:t>
      </w:r>
      <w:r w:rsidRPr="007A3B85">
        <w:t>согласно требований</w:t>
      </w:r>
      <w:r w:rsidR="00265627">
        <w:t xml:space="preserve">, </w:t>
      </w:r>
      <w:r w:rsidRPr="007A3B85">
        <w:t xml:space="preserve">и с учётом соблюдения нормативов расхода воды на наружное пожаротушение в поселениях из водопроводной сети и установки пожарных гидрантов. </w:t>
      </w:r>
    </w:p>
    <w:p w:rsidR="00E032BE" w:rsidRPr="007A3B85" w:rsidRDefault="00E032BE" w:rsidP="00265627">
      <w:pPr>
        <w:pStyle w:val="af2"/>
        <w:keepNext/>
        <w:widowControl/>
        <w:spacing w:line="360" w:lineRule="auto"/>
        <w:ind w:left="0" w:firstLine="851"/>
        <w:rPr>
          <w:rFonts w:ascii="Times New Roman" w:hAnsi="Times New Roman"/>
          <w:sz w:val="24"/>
          <w:szCs w:val="24"/>
        </w:rPr>
      </w:pPr>
      <w:r w:rsidRPr="00265627">
        <w:rPr>
          <w:rFonts w:ascii="Times New Roman" w:hAnsi="Times New Roman"/>
          <w:sz w:val="24"/>
          <w:szCs w:val="24"/>
        </w:rPr>
        <w:t>А</w:t>
      </w:r>
      <w:r w:rsidRPr="007A3B85">
        <w:rPr>
          <w:rFonts w:ascii="Times New Roman" w:hAnsi="Times New Roman"/>
          <w:sz w:val="24"/>
          <w:szCs w:val="24"/>
        </w:rPr>
        <w:t>нализ системы противопожарного водоснабжения посёлка    показывает, что  состояние  противопожарного  водоснабжения</w:t>
      </w:r>
      <w:r>
        <w:rPr>
          <w:rFonts w:ascii="Times New Roman" w:hAnsi="Times New Roman"/>
          <w:sz w:val="24"/>
          <w:szCs w:val="24"/>
        </w:rPr>
        <w:t xml:space="preserve">, </w:t>
      </w:r>
      <w:r w:rsidRPr="007A3B85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sz w:val="24"/>
          <w:szCs w:val="24"/>
        </w:rPr>
        <w:t>имеющееся количество и расположение источников НППВ не отвечает действующим нормативным требованиям.</w:t>
      </w:r>
    </w:p>
    <w:p w:rsidR="00E032BE" w:rsidRDefault="00E032BE" w:rsidP="00265627">
      <w:pPr>
        <w:pStyle w:val="af7"/>
        <w:keepNext/>
        <w:spacing w:after="0"/>
        <w:ind w:left="0" w:firstLine="851"/>
      </w:pPr>
      <w:r w:rsidRPr="007A3B85">
        <w:t>Количество источников ППВ для отбора огнетушащих средств на нужды пожаротушения остается на прежнем уровне, что негативно влияет на временные показатели локализации и ликвидации возможных пожаров и чрезвычайных ситуаций.</w:t>
      </w:r>
    </w:p>
    <w:p w:rsidR="00E032BE" w:rsidRPr="00E032BE" w:rsidRDefault="00E032BE" w:rsidP="00265627">
      <w:pPr>
        <w:pStyle w:val="af7"/>
        <w:keepNext/>
        <w:spacing w:after="0"/>
        <w:ind w:left="0" w:firstLine="851"/>
        <w:rPr>
          <w:b/>
        </w:rPr>
      </w:pPr>
      <w:r>
        <w:t>Состояние системы противопожарного водоснабжения указано в таблице 1 Приложения 2 и отражено на Схеме расположения существующих и предлагаемых к строительству источников НППВ Приложения 3.</w:t>
      </w:r>
    </w:p>
    <w:p w:rsidR="00E032BE" w:rsidRPr="00E032BE" w:rsidRDefault="00E032BE" w:rsidP="00265627">
      <w:pPr>
        <w:keepNext/>
        <w:ind w:firstLine="851"/>
        <w:jc w:val="center"/>
        <w:rPr>
          <w:b/>
        </w:rPr>
      </w:pPr>
      <w:r w:rsidRPr="00E032BE">
        <w:rPr>
          <w:b/>
        </w:rPr>
        <w:t>Проходы, проезды и подъезды к зданиям, сооружениям и строениям</w:t>
      </w:r>
    </w:p>
    <w:p w:rsidR="00E032BE" w:rsidRDefault="00E032BE" w:rsidP="00265627">
      <w:pPr>
        <w:keepNext/>
        <w:shd w:val="clear" w:color="auto" w:fill="FFFFFF"/>
        <w:tabs>
          <w:tab w:val="left" w:pos="830"/>
        </w:tabs>
        <w:autoSpaceDE w:val="0"/>
        <w:autoSpaceDN w:val="0"/>
        <w:adjustRightInd w:val="0"/>
        <w:ind w:firstLine="851"/>
      </w:pPr>
      <w:r w:rsidRPr="00497F47">
        <w:t>Подъезд пожарных автомобилей  к зданиям многоквартир</w:t>
      </w:r>
      <w:r w:rsidRPr="00497F47">
        <w:softHyphen/>
      </w:r>
      <w:r w:rsidRPr="00497F47">
        <w:rPr>
          <w:spacing w:val="1"/>
        </w:rPr>
        <w:t>ных жилых домов, общеобразовательных учреждений, детских дошкольных образовательных учрежде</w:t>
      </w:r>
      <w:r w:rsidRPr="00497F47">
        <w:t>ний, лечебных учреждений со стационаром, органов управления уч</w:t>
      </w:r>
      <w:r w:rsidRPr="00497F47">
        <w:rPr>
          <w:spacing w:val="3"/>
        </w:rPr>
        <w:t xml:space="preserve">реждений, зданиям, сооружениям и строениям производственных объектов, </w:t>
      </w:r>
      <w:r w:rsidRPr="00497F47">
        <w:t>рекам и водоемам соответствует нормативам.</w:t>
      </w:r>
    </w:p>
    <w:p w:rsidR="00E032BE" w:rsidRPr="00497F47" w:rsidRDefault="00E032BE" w:rsidP="00265627">
      <w:pPr>
        <w:keepNext/>
        <w:ind w:firstLine="851"/>
      </w:pPr>
      <w:r w:rsidRPr="00C25D11">
        <w:t>Подъезды   к  водоисточникам   для заправки пожарных автомобилей  не имеют   щебеночного покрытия, 75%  не соответствуют  тре</w:t>
      </w:r>
      <w:r>
        <w:t>бованиям.</w:t>
      </w:r>
    </w:p>
    <w:p w:rsidR="00E032BE" w:rsidRPr="00E032BE" w:rsidRDefault="00E032BE" w:rsidP="00265627">
      <w:pPr>
        <w:keepNext/>
        <w:widowControl w:val="0"/>
        <w:shd w:val="clear" w:color="auto" w:fill="FFFFFF"/>
        <w:tabs>
          <w:tab w:val="left" w:pos="830"/>
        </w:tabs>
        <w:autoSpaceDE w:val="0"/>
        <w:autoSpaceDN w:val="0"/>
        <w:adjustRightInd w:val="0"/>
        <w:ind w:firstLine="0"/>
        <w:jc w:val="center"/>
        <w:rPr>
          <w:b/>
        </w:rPr>
      </w:pPr>
      <w:r w:rsidRPr="00E032BE">
        <w:rPr>
          <w:b/>
        </w:rPr>
        <w:t>Противопожарные расстояния между зданиями, сооружениями и строениями</w:t>
      </w:r>
    </w:p>
    <w:p w:rsidR="00E032BE" w:rsidRPr="00C25D11" w:rsidRDefault="00E032BE" w:rsidP="00265627">
      <w:pPr>
        <w:keepNext/>
        <w:ind w:firstLine="851"/>
      </w:pPr>
      <w:r w:rsidRPr="00C25D11">
        <w:t>Анализ имеющихся противопожарных расстояний в застройке  по  сельсоветам  между жилыми, общественными и административными зданиями, зданиями, сооружениями и строениями промышленных организаций показывает, что:</w:t>
      </w:r>
    </w:p>
    <w:p w:rsidR="00E032BE" w:rsidRPr="00C25D11" w:rsidRDefault="00E032BE" w:rsidP="00265627">
      <w:pPr>
        <w:keepNext/>
        <w:ind w:firstLine="851"/>
      </w:pPr>
      <w:r>
        <w:t xml:space="preserve">  -11</w:t>
      </w:r>
      <w:r w:rsidRPr="00C25D11">
        <w:t xml:space="preserve"> %  не соответствует  требованиям; </w:t>
      </w:r>
    </w:p>
    <w:p w:rsidR="00E032BE" w:rsidRPr="00C25D11" w:rsidRDefault="00E032BE" w:rsidP="00265627">
      <w:pPr>
        <w:keepNext/>
        <w:ind w:firstLine="851"/>
      </w:pPr>
      <w:r w:rsidRPr="00C25D11">
        <w:t>-от зданий, сооружений и строений складов нефти и нефтепродуктов, зданий, сооружений и строений автозаправочных станций, от гаражей и открытых стоянок автотранспорта до граничащих с ними объектов защиты- 4% не соответствует требованиям.</w:t>
      </w:r>
    </w:p>
    <w:p w:rsidR="00E032BE" w:rsidRPr="00C25D11" w:rsidRDefault="00E032BE" w:rsidP="00265627">
      <w:pPr>
        <w:keepNext/>
        <w:ind w:firstLine="851"/>
      </w:pPr>
      <w:r w:rsidRPr="00C25D11">
        <w:t>-от газопроводов до соседних объектов защиты   9</w:t>
      </w:r>
      <w:r>
        <w:t>6</w:t>
      </w:r>
      <w:r w:rsidRPr="00C25D11">
        <w:t xml:space="preserve"> % соответствует требованиям; на территориях  приусадебных земельных участков  8  %  не соответствует  требованиям.</w:t>
      </w:r>
    </w:p>
    <w:p w:rsidR="00E032BE" w:rsidRPr="00E032BE" w:rsidRDefault="00E032BE" w:rsidP="00265627">
      <w:pPr>
        <w:keepNext/>
        <w:ind w:firstLine="0"/>
        <w:jc w:val="center"/>
        <w:rPr>
          <w:b/>
        </w:rPr>
      </w:pPr>
      <w:r w:rsidRPr="00E032BE">
        <w:rPr>
          <w:b/>
        </w:rPr>
        <w:t>Размещени</w:t>
      </w:r>
      <w:r w:rsidR="00265627">
        <w:rPr>
          <w:b/>
        </w:rPr>
        <w:t>е подразделений пожарной охраны</w:t>
      </w:r>
    </w:p>
    <w:p w:rsidR="00E032BE" w:rsidRPr="00C25D11" w:rsidRDefault="00E032BE" w:rsidP="00265627">
      <w:pPr>
        <w:keepNext/>
        <w:ind w:firstLine="851"/>
      </w:pPr>
      <w:r w:rsidRPr="00265627">
        <w:t>А</w:t>
      </w:r>
      <w:r w:rsidRPr="00C25D11">
        <w:t xml:space="preserve">нализ  имевших место на территории посёлка пожаров показывает, что размещение подразделений пожарной охраны  обеспечивает  своевременное прибытие сил  и  средств противопожарной  службы.  </w:t>
      </w:r>
    </w:p>
    <w:p w:rsidR="00E032BE" w:rsidRPr="00C25D11" w:rsidRDefault="00E032BE" w:rsidP="00265627">
      <w:pPr>
        <w:keepNext/>
        <w:ind w:firstLine="851"/>
      </w:pPr>
      <w:r w:rsidRPr="00C25D11">
        <w:t xml:space="preserve">  На территории  посёлка имеется  1  пожа</w:t>
      </w:r>
      <w:r w:rsidR="00265627">
        <w:t xml:space="preserve">рная часть ППС Курской области </w:t>
      </w:r>
      <w:r w:rsidRPr="00C25D11">
        <w:t>об</w:t>
      </w:r>
      <w:r>
        <w:t>разованы 1</w:t>
      </w:r>
      <w:r w:rsidRPr="00C25D11">
        <w:t>0 ДПО</w:t>
      </w:r>
      <w:r w:rsidR="00265627">
        <w:t xml:space="preserve">. </w:t>
      </w:r>
    </w:p>
    <w:p w:rsidR="00E032BE" w:rsidRPr="00497F47" w:rsidRDefault="00E032BE" w:rsidP="00265627">
      <w:pPr>
        <w:keepNext/>
        <w:shd w:val="clear" w:color="auto" w:fill="FFFFFF"/>
        <w:tabs>
          <w:tab w:val="left" w:pos="830"/>
        </w:tabs>
        <w:autoSpaceDE w:val="0"/>
        <w:autoSpaceDN w:val="0"/>
        <w:adjustRightInd w:val="0"/>
        <w:ind w:firstLine="851"/>
      </w:pPr>
      <w:r w:rsidRPr="00497F47">
        <w:tab/>
        <w:t xml:space="preserve">  Имеющееся размещение   подразделений пожарной охраны  соответствует действующим требованиям.</w:t>
      </w:r>
    </w:p>
    <w:p w:rsidR="00E032BE" w:rsidRPr="00E032BE" w:rsidRDefault="00E032BE" w:rsidP="00265627">
      <w:pPr>
        <w:keepNext/>
        <w:ind w:firstLine="851"/>
        <w:jc w:val="center"/>
        <w:rPr>
          <w:b/>
        </w:rPr>
      </w:pPr>
      <w:r w:rsidRPr="00E032BE">
        <w:rPr>
          <w:b/>
        </w:rPr>
        <w:t>Размещение и оборудование пожарных депо</w:t>
      </w:r>
    </w:p>
    <w:p w:rsidR="00E032BE" w:rsidRPr="00C25D11" w:rsidRDefault="00E032BE" w:rsidP="00265627">
      <w:pPr>
        <w:keepNext/>
        <w:suppressAutoHyphens/>
        <w:ind w:firstLine="851"/>
      </w:pPr>
      <w:r w:rsidRPr="00C25D11">
        <w:t>Пожарное депо</w:t>
      </w:r>
      <w:r>
        <w:t xml:space="preserve">  имеется  только  в  месте расположения ПЧ-Тёткин</w:t>
      </w:r>
      <w:r w:rsidRPr="00C25D11">
        <w:t>о.</w:t>
      </w:r>
    </w:p>
    <w:p w:rsidR="00E032BE" w:rsidRPr="00850936" w:rsidRDefault="00E032BE" w:rsidP="00265627">
      <w:pPr>
        <w:keepNext/>
        <w:suppressAutoHyphens/>
        <w:ind w:firstLine="851"/>
        <w:rPr>
          <w:snapToGrid w:val="0"/>
        </w:rPr>
      </w:pPr>
      <w:r w:rsidRPr="00850936">
        <w:rPr>
          <w:snapToGrid w:val="0"/>
        </w:rPr>
        <w:t>Оборудование и размещение пожарного депо соответствуют предъявляемым требованиям</w:t>
      </w:r>
      <w:r w:rsidR="00265627">
        <w:rPr>
          <w:snapToGrid w:val="0"/>
        </w:rPr>
        <w:t xml:space="preserve">. </w:t>
      </w:r>
    </w:p>
    <w:p w:rsidR="000800B1" w:rsidRPr="00334352" w:rsidRDefault="000800B1" w:rsidP="000800B1">
      <w:pPr>
        <w:tabs>
          <w:tab w:val="left" w:pos="0"/>
        </w:tabs>
        <w:rPr>
          <w:rFonts w:eastAsia="Calibri"/>
          <w:lang w:eastAsia="ru-RU"/>
        </w:rPr>
      </w:pPr>
    </w:p>
    <w:p w:rsidR="000800B1" w:rsidRDefault="000800B1" w:rsidP="00265627">
      <w:pPr>
        <w:pStyle w:val="2"/>
        <w:numPr>
          <w:ilvl w:val="1"/>
          <w:numId w:val="42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225" w:name="_Toc328378078"/>
      <w:r w:rsidRPr="00937E66">
        <w:rPr>
          <w:rFonts w:ascii="Times New Roman" w:hAnsi="Times New Roman" w:cs="Times New Roman"/>
          <w:i w:val="0"/>
          <w:sz w:val="30"/>
          <w:szCs w:val="30"/>
        </w:rPr>
        <w:t>Проектные предложения (требования) и градостроительные решения</w:t>
      </w:r>
      <w:bookmarkEnd w:id="225"/>
    </w:p>
    <w:p w:rsidR="00265627" w:rsidRPr="00265627" w:rsidRDefault="00265627" w:rsidP="00265627">
      <w:pPr>
        <w:keepNext/>
        <w:suppressAutoHyphens/>
        <w:ind w:firstLine="0"/>
        <w:rPr>
          <w:lang w:eastAsia="ru-RU"/>
        </w:rPr>
      </w:pPr>
    </w:p>
    <w:p w:rsidR="00E032BE" w:rsidRPr="00E032BE" w:rsidRDefault="00E032BE" w:rsidP="00265627">
      <w:pPr>
        <w:keepNext/>
        <w:ind w:firstLine="0"/>
        <w:jc w:val="center"/>
        <w:rPr>
          <w:b/>
        </w:rPr>
      </w:pPr>
      <w:r w:rsidRPr="00E032BE">
        <w:rPr>
          <w:b/>
        </w:rPr>
        <w:t>Размещение пожаровзрывоопасных объектов</w:t>
      </w:r>
    </w:p>
    <w:p w:rsidR="00E032BE" w:rsidRPr="00497F47" w:rsidRDefault="00E032BE" w:rsidP="00C52306">
      <w:pPr>
        <w:keepNext/>
        <w:shd w:val="clear" w:color="auto" w:fill="FFFFFF"/>
        <w:ind w:firstLine="851"/>
      </w:pPr>
      <w:r w:rsidRPr="00497F47">
        <w:t xml:space="preserve">При дальнейшем проектировании и размещении на территории района пожаровзрывоопасных объектов необходимо учитывать требования статьи 66 </w:t>
      </w:r>
      <w:r w:rsidR="00C52306">
        <w:t>«</w:t>
      </w:r>
      <w:r w:rsidRPr="00497F47">
        <w:t>Технического регламента о требованиях пожарной безопасности</w:t>
      </w:r>
      <w:r w:rsidR="00C52306">
        <w:t>»</w:t>
      </w:r>
      <w:r w:rsidRPr="00497F47">
        <w:t xml:space="preserve">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497F47">
          <w:t>2008 г</w:t>
        </w:r>
      </w:smartTag>
      <w:r w:rsidRPr="00497F47">
        <w:t>. N 123-ФЗ.</w:t>
      </w:r>
    </w:p>
    <w:p w:rsidR="00E032BE" w:rsidRPr="00497F47" w:rsidRDefault="00E032BE" w:rsidP="00C52306">
      <w:pPr>
        <w:keepNext/>
        <w:ind w:firstLine="851"/>
      </w:pPr>
      <w:bookmarkStart w:id="226" w:name="sub_661"/>
      <w:r w:rsidRPr="00497F47">
        <w:t xml:space="preserve">Опасные производственные объекты, на которых производятся, используются, перерабатываются, образуются, хранятся, транспортируются, уничтожаются пожаровзрывоопасные вещества и материалы и для которых обязательна разработка декларации о промышленной безопасности (далее - пожаровзрывоопасные объекты), должны размещаться за границами поселений и городских округов, а если это невозможно или нецелесообразно, то должны быть разработаны меры по защите людей, зданий, сооружений и строений, находящихся за пределами </w:t>
      </w:r>
      <w:r w:rsidR="00C52306">
        <w:t xml:space="preserve">территории пожаровзрывоопасного </w:t>
      </w:r>
      <w:r w:rsidRPr="00497F47">
        <w:t xml:space="preserve">объекта, от воздействия опасных факторов пожара и (или) взрыва. Иные производственные объекты, на территориях которых расположены здания, сооружения и строения категорий А, Б и В по взрывопожарной и пожарной опасности, могут размещаться как на территориях, так и за границами поселений и городских округов. </w:t>
      </w:r>
      <w:bookmarkStart w:id="227" w:name="sub_662"/>
      <w:bookmarkEnd w:id="226"/>
    </w:p>
    <w:p w:rsidR="00E032BE" w:rsidRPr="00497F47" w:rsidRDefault="00E032BE" w:rsidP="00C52306">
      <w:pPr>
        <w:keepNext/>
        <w:ind w:firstLine="851"/>
      </w:pPr>
      <w:r w:rsidRPr="00497F47">
        <w:t xml:space="preserve">Комплексы сжиженных природных газов должны располагаться с подветренной стороны от населенных пунктов. Склады сжиженных углеводородных газов и легковоспламеняющихся жидкостей должны располагаться вне жилой зоны населенных пунктов с подветренной стороны преобладающего направления ветра по отношению к жилым районам. </w:t>
      </w:r>
      <w:bookmarkStart w:id="228" w:name="sub_663"/>
      <w:bookmarkEnd w:id="227"/>
    </w:p>
    <w:p w:rsidR="00E032BE" w:rsidRPr="00497F47" w:rsidRDefault="00E032BE" w:rsidP="00C52306">
      <w:pPr>
        <w:keepNext/>
        <w:ind w:firstLine="851"/>
      </w:pPr>
      <w:r w:rsidRPr="00497F47">
        <w:t>Сооружения складов сжиженных углеводородных газов и легковоспламеняющихся жидкостей должны располагаться на земельных участках, имеющих более низкие уровни по сравнению с отметками территорий соседних населенных пунктов, организаций и путей</w:t>
      </w:r>
      <w:r w:rsidR="00C52306">
        <w:t xml:space="preserve">, </w:t>
      </w:r>
      <w:r w:rsidRPr="00497F47">
        <w:t xml:space="preserve">железных дорог общей сети. </w:t>
      </w:r>
      <w:bookmarkStart w:id="229" w:name="sub_664"/>
      <w:bookmarkEnd w:id="228"/>
    </w:p>
    <w:p w:rsidR="00E032BE" w:rsidRDefault="00E032BE" w:rsidP="00C52306">
      <w:pPr>
        <w:keepNext/>
        <w:ind w:firstLine="851"/>
      </w:pPr>
      <w:r w:rsidRPr="00497F47">
        <w:t xml:space="preserve">В пределах зон жилых застроек, общественно-деловых зон и зон рекреационного назначения поселений и городских округов допускается размещать производственные объекты, на территориях которых нет зданий, сооружений и строений категорий А, Б и В по взрывопожарной и пожарной опасности. </w:t>
      </w:r>
      <w:bookmarkEnd w:id="229"/>
    </w:p>
    <w:p w:rsidR="00C52306" w:rsidRDefault="00C52306" w:rsidP="00C52306">
      <w:pPr>
        <w:keepNext/>
        <w:ind w:firstLine="851"/>
      </w:pPr>
    </w:p>
    <w:p w:rsidR="00C52306" w:rsidRPr="00497F47" w:rsidRDefault="00C52306" w:rsidP="00C52306">
      <w:pPr>
        <w:keepNext/>
        <w:ind w:firstLine="851"/>
      </w:pPr>
    </w:p>
    <w:p w:rsidR="00E032BE" w:rsidRPr="00E032BE" w:rsidRDefault="00E032BE" w:rsidP="00C52306">
      <w:pPr>
        <w:keepNext/>
        <w:ind w:firstLine="0"/>
        <w:jc w:val="center"/>
        <w:rPr>
          <w:b/>
        </w:rPr>
      </w:pPr>
      <w:r w:rsidRPr="00E032BE">
        <w:rPr>
          <w:b/>
        </w:rPr>
        <w:t>Против</w:t>
      </w:r>
      <w:r w:rsidR="00C52306">
        <w:rPr>
          <w:b/>
        </w:rPr>
        <w:t>опожарное водоснабжение</w:t>
      </w:r>
    </w:p>
    <w:p w:rsidR="00E032BE" w:rsidRDefault="00E032BE" w:rsidP="00C52306">
      <w:pPr>
        <w:keepNext/>
        <w:ind w:firstLine="851"/>
      </w:pPr>
      <w:r w:rsidRPr="00850936">
        <w:tab/>
        <w:t>Для обеспечения бесперебойной подачи огнетушащих средств,</w:t>
      </w:r>
      <w:r>
        <w:t xml:space="preserve"> в безводных участках п. Тёткино</w:t>
      </w:r>
      <w:r w:rsidRPr="00850936">
        <w:t xml:space="preserve"> необходимо установить пожарные гидранты в количестве </w:t>
      </w:r>
      <w:r>
        <w:t>35 штук перечислен</w:t>
      </w:r>
      <w:r w:rsidR="00C52306">
        <w:t>н</w:t>
      </w:r>
      <w:r>
        <w:t>ых</w:t>
      </w:r>
      <w:r w:rsidRPr="00850936">
        <w:t xml:space="preserve"> в таблице № 2, с учетом требований СНиП 2.04.02-84* Водоснабжения. Наружные сети и сооружения (извлечения)</w:t>
      </w:r>
      <w:r>
        <w:t xml:space="preserve">, </w:t>
      </w:r>
      <w:r w:rsidRPr="00850936">
        <w:t xml:space="preserve"> </w:t>
      </w:r>
      <w:r w:rsidRPr="00497F47">
        <w:t xml:space="preserve">статьи 68 </w:t>
      </w:r>
      <w:r w:rsidR="00C52306">
        <w:t>«</w:t>
      </w:r>
      <w:r w:rsidRPr="00497F47">
        <w:t>Технического регламента о требованиях пожарной безопасности</w:t>
      </w:r>
      <w:r w:rsidR="00C52306">
        <w:t>»</w:t>
      </w:r>
      <w:r w:rsidRPr="00497F47">
        <w:t xml:space="preserve">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497F47">
          <w:t>2008 г</w:t>
        </w:r>
      </w:smartTag>
      <w:r w:rsidRPr="00497F47">
        <w:t>. N 123-ФЗ.</w:t>
      </w:r>
    </w:p>
    <w:p w:rsidR="00E032BE" w:rsidRPr="00497F47" w:rsidRDefault="00E032BE" w:rsidP="00C52306">
      <w:pPr>
        <w:keepNext/>
        <w:ind w:firstLine="851"/>
      </w:pPr>
      <w:r>
        <w:t>Места установки дополнительных источников наружного ППВ на территории п. Тёткино указаны в таблице 2 Приложения 2 и отражены на Схеме расположения существующих и предлагаемых к строительству источников НППВ Приложения 3.</w:t>
      </w:r>
    </w:p>
    <w:p w:rsidR="00E032BE" w:rsidRPr="00497F47" w:rsidRDefault="00E032BE" w:rsidP="00C52306">
      <w:pPr>
        <w:keepNext/>
        <w:ind w:firstLine="851"/>
      </w:pPr>
      <w:bookmarkStart w:id="230" w:name="sub_681"/>
      <w:r w:rsidRPr="00497F47">
        <w:t>На территориях поселений и городских округов должны быть источники наружного или внутреннего противопожарного водоснабжения.</w:t>
      </w:r>
    </w:p>
    <w:p w:rsidR="00E032BE" w:rsidRPr="00497F47" w:rsidRDefault="00E032BE" w:rsidP="00C52306">
      <w:pPr>
        <w:keepNext/>
        <w:ind w:firstLine="851"/>
      </w:pPr>
      <w:bookmarkStart w:id="231" w:name="sub_683"/>
      <w:bookmarkEnd w:id="230"/>
      <w:r w:rsidRPr="00497F47">
        <w:t>Поселения должны быть оборудованы противопожарным водопроводом. При этом противопожарный водопровод допускается объединять с хозяйственно-питьевым или производственным водопроводом.</w:t>
      </w:r>
    </w:p>
    <w:p w:rsidR="00E032BE" w:rsidRPr="00497F47" w:rsidRDefault="00E032BE" w:rsidP="00C52306">
      <w:pPr>
        <w:keepNext/>
        <w:ind w:firstLine="851"/>
      </w:pPr>
      <w:bookmarkStart w:id="232" w:name="sub_685"/>
      <w:bookmarkEnd w:id="231"/>
      <w:r w:rsidRPr="00497F47">
        <w:t xml:space="preserve">Допускается не предусматривать водоснабжение для наружного пожаротушения в поселениях с количеством жителей до 50 человек при застройке зданиями высотой до 2 этажей.  </w:t>
      </w:r>
    </w:p>
    <w:p w:rsidR="00E032BE" w:rsidRPr="00497F47" w:rsidRDefault="00E032BE" w:rsidP="00C52306">
      <w:pPr>
        <w:keepNext/>
        <w:ind w:firstLine="851"/>
      </w:pPr>
      <w:bookmarkStart w:id="233" w:name="sub_6816"/>
      <w:bookmarkEnd w:id="232"/>
      <w:r w:rsidRPr="00497F47">
        <w:t xml:space="preserve">Установку пожарных гидрантов следует предусматривать вдоль автомобильных дорог.  </w:t>
      </w:r>
      <w:bookmarkStart w:id="234" w:name="sub_6817"/>
      <w:bookmarkEnd w:id="233"/>
      <w:r w:rsidRPr="00497F47">
        <w:t>Расстановка пожарных гидрантов на водопроводной сети должна обеспечивать пожаротушение любого обслуживаемого данной сетью здания, сооружения, строения или их части</w:t>
      </w:r>
      <w:r>
        <w:t xml:space="preserve"> не менее чем от 2 гидрантов.  </w:t>
      </w:r>
    </w:p>
    <w:p w:rsidR="00E032BE" w:rsidRPr="00497F47" w:rsidRDefault="00E032BE" w:rsidP="00C52306">
      <w:pPr>
        <w:keepNext/>
        <w:ind w:firstLine="851"/>
      </w:pPr>
      <w:bookmarkStart w:id="235" w:name="sub_6818"/>
      <w:bookmarkEnd w:id="234"/>
      <w:r w:rsidRPr="00497F47">
        <w:t xml:space="preserve">Для обеспечения пожаротушения на территории общего пользования садоводческого, огороднического и дачного некоммерческого объединения граждан должны предусматриваться противопожарные водоемы или резервуары.  </w:t>
      </w:r>
      <w:bookmarkEnd w:id="235"/>
    </w:p>
    <w:p w:rsidR="00E032BE" w:rsidRPr="00E032BE" w:rsidRDefault="00E032BE" w:rsidP="00C52306">
      <w:pPr>
        <w:keepNext/>
        <w:ind w:firstLine="0"/>
        <w:jc w:val="center"/>
        <w:rPr>
          <w:b/>
        </w:rPr>
      </w:pPr>
      <w:r w:rsidRPr="00E032BE">
        <w:rPr>
          <w:b/>
        </w:rPr>
        <w:t>Проходы, проезды и подъезды к зданиям, сооружениям и строениям</w:t>
      </w:r>
    </w:p>
    <w:p w:rsidR="00E032BE" w:rsidRPr="00497F47" w:rsidRDefault="00E032BE" w:rsidP="00C52306">
      <w:pPr>
        <w:pStyle w:val="af2"/>
        <w:keepNext/>
        <w:widowControl/>
        <w:spacing w:line="360" w:lineRule="auto"/>
        <w:ind w:left="0" w:firstLine="851"/>
        <w:rPr>
          <w:rFonts w:ascii="Times New Roman" w:hAnsi="Times New Roman"/>
          <w:sz w:val="24"/>
          <w:szCs w:val="24"/>
        </w:rPr>
      </w:pPr>
      <w:r w:rsidRPr="00497F47">
        <w:rPr>
          <w:rFonts w:ascii="Times New Roman" w:hAnsi="Times New Roman"/>
          <w:sz w:val="24"/>
          <w:szCs w:val="24"/>
        </w:rPr>
        <w:t xml:space="preserve">При дальнейшем  проектировании расширении проектной застройки </w:t>
      </w:r>
      <w:r>
        <w:rPr>
          <w:rFonts w:ascii="Times New Roman" w:hAnsi="Times New Roman"/>
          <w:sz w:val="24"/>
          <w:szCs w:val="24"/>
        </w:rPr>
        <w:t xml:space="preserve">территории посёлка </w:t>
      </w:r>
      <w:r w:rsidRPr="00497F47">
        <w:rPr>
          <w:rFonts w:ascii="Times New Roman" w:hAnsi="Times New Roman"/>
          <w:sz w:val="24"/>
          <w:szCs w:val="24"/>
        </w:rPr>
        <w:t>необходимо учитывать требования статьи 67</w:t>
      </w:r>
      <w:r w:rsidRPr="00497F47">
        <w:rPr>
          <w:rFonts w:ascii="Times New Roman" w:hAnsi="Times New Roman"/>
          <w:szCs w:val="24"/>
        </w:rPr>
        <w:t xml:space="preserve"> </w:t>
      </w:r>
      <w:r w:rsidR="00C52306">
        <w:rPr>
          <w:rFonts w:ascii="Times New Roman" w:hAnsi="Times New Roman"/>
          <w:sz w:val="24"/>
          <w:szCs w:val="24"/>
        </w:rPr>
        <w:t>«</w:t>
      </w:r>
      <w:r w:rsidRPr="00497F47">
        <w:rPr>
          <w:rFonts w:ascii="Times New Roman" w:hAnsi="Times New Roman"/>
          <w:sz w:val="24"/>
          <w:szCs w:val="24"/>
        </w:rPr>
        <w:t>Технического регламента о требованиях пожарной безопасности</w:t>
      </w:r>
      <w:r w:rsidR="00C52306">
        <w:rPr>
          <w:rFonts w:ascii="Times New Roman" w:hAnsi="Times New Roman"/>
          <w:sz w:val="24"/>
          <w:szCs w:val="24"/>
        </w:rPr>
        <w:t>»</w:t>
      </w:r>
      <w:r w:rsidRPr="00497F47">
        <w:rPr>
          <w:rFonts w:ascii="Times New Roman" w:hAnsi="Times New Roman"/>
          <w:sz w:val="24"/>
          <w:szCs w:val="24"/>
        </w:rPr>
        <w:t xml:space="preserve">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497F47">
          <w:rPr>
            <w:rFonts w:ascii="Times New Roman" w:hAnsi="Times New Roman"/>
            <w:sz w:val="24"/>
            <w:szCs w:val="24"/>
          </w:rPr>
          <w:t>2008 г</w:t>
        </w:r>
      </w:smartTag>
      <w:r w:rsidRPr="00497F47">
        <w:rPr>
          <w:rFonts w:ascii="Times New Roman" w:hAnsi="Times New Roman"/>
          <w:sz w:val="24"/>
          <w:szCs w:val="24"/>
        </w:rPr>
        <w:t>. N 123-ФЗ.</w:t>
      </w:r>
    </w:p>
    <w:p w:rsidR="00E032BE" w:rsidRPr="00497F47" w:rsidRDefault="00E032BE" w:rsidP="00C52306">
      <w:pPr>
        <w:keepNext/>
        <w:ind w:firstLine="851"/>
        <w:rPr>
          <w:i/>
        </w:rPr>
      </w:pPr>
      <w:bookmarkStart w:id="236" w:name="sub_671"/>
      <w:r w:rsidRPr="00497F47">
        <w:t>Подъезд пожарных автомобилей должен быть обеспечен</w:t>
      </w:r>
      <w:bookmarkStart w:id="237" w:name="sub_67102"/>
      <w:bookmarkEnd w:id="236"/>
      <w:r w:rsidRPr="00497F47">
        <w:t xml:space="preserve"> со всех сторон - к односекционным зданиям многоквартирных жилых домов, общеобразовательных учреждений, детских дошкольных образовательных учреждений, лечебных учреждений со стационаром, научных и проектных организаций, органов управления учреждений.</w:t>
      </w:r>
    </w:p>
    <w:p w:rsidR="00E032BE" w:rsidRPr="00497F47" w:rsidRDefault="00E032BE" w:rsidP="00C52306">
      <w:pPr>
        <w:keepNext/>
        <w:ind w:firstLine="851"/>
      </w:pPr>
      <w:bookmarkStart w:id="238" w:name="sub_672"/>
      <w:bookmarkEnd w:id="237"/>
      <w:r w:rsidRPr="00497F47">
        <w:t>К зданиям, сооружениям и строениям производственных объектов по всей их длине должен быть обеспечен подъезд пожарных автомобилей:</w:t>
      </w:r>
    </w:p>
    <w:p w:rsidR="00E032BE" w:rsidRPr="00497F47" w:rsidRDefault="00E032BE" w:rsidP="00C52306">
      <w:pPr>
        <w:keepNext/>
        <w:ind w:firstLine="851"/>
      </w:pPr>
      <w:bookmarkStart w:id="239" w:name="sub_674"/>
      <w:bookmarkEnd w:id="238"/>
      <w:r w:rsidRPr="00497F47">
        <w:t xml:space="preserve">К зданиям с площадью застройки более </w:t>
      </w:r>
      <w:smartTag w:uri="urn:schemas-microsoft-com:office:smarttags" w:element="metricconverter">
        <w:smartTagPr>
          <w:attr w:name="ProductID" w:val="10 000 м2"/>
        </w:smartTagPr>
        <w:r w:rsidRPr="00497F47">
          <w:t>10 000 м</w:t>
        </w:r>
        <w:r w:rsidRPr="00497F47">
          <w:rPr>
            <w:vertAlign w:val="superscript"/>
          </w:rPr>
          <w:t>2</w:t>
        </w:r>
      </w:smartTag>
      <w:r w:rsidRPr="00497F47">
        <w:t xml:space="preserve"> или шириной более </w:t>
      </w:r>
      <w:smartTag w:uri="urn:schemas-microsoft-com:office:smarttags" w:element="metricconverter">
        <w:smartTagPr>
          <w:attr w:name="ProductID" w:val="100 метров"/>
        </w:smartTagPr>
        <w:r w:rsidRPr="00497F47">
          <w:t>100 метров</w:t>
        </w:r>
      </w:smartTag>
      <w:r w:rsidRPr="00497F47">
        <w:t xml:space="preserve"> подъезд пожарных автомобилей должен быть обеспечен со всех сторон.</w:t>
      </w:r>
    </w:p>
    <w:p w:rsidR="00E032BE" w:rsidRPr="00497F47" w:rsidRDefault="00E032BE" w:rsidP="00C52306">
      <w:pPr>
        <w:keepNext/>
        <w:ind w:firstLine="851"/>
      </w:pPr>
      <w:bookmarkStart w:id="240" w:name="sub_6712"/>
      <w:bookmarkEnd w:id="239"/>
      <w:r w:rsidRPr="00497F47">
        <w:t>В исторической застройке поселений допускается сохранять существующие размеры сквозных проездов (арок).</w:t>
      </w:r>
    </w:p>
    <w:p w:rsidR="00E032BE" w:rsidRPr="00497F47" w:rsidRDefault="00E032BE" w:rsidP="00C52306">
      <w:pPr>
        <w:keepNext/>
        <w:ind w:firstLine="851"/>
      </w:pPr>
      <w:bookmarkStart w:id="241" w:name="sub_6716"/>
      <w:bookmarkEnd w:id="240"/>
      <w:r w:rsidRPr="00497F47">
        <w:t>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безопасности.</w:t>
      </w:r>
    </w:p>
    <w:p w:rsidR="00E032BE" w:rsidRPr="00497F47" w:rsidRDefault="00E032BE" w:rsidP="00C52306">
      <w:pPr>
        <w:keepNext/>
        <w:ind w:firstLine="851"/>
      </w:pPr>
      <w:bookmarkStart w:id="242" w:name="sub_6718"/>
      <w:bookmarkEnd w:id="241"/>
      <w:r w:rsidRPr="00497F47">
        <w:t xml:space="preserve">На территории садоводческого, огороднического и дачного некоммерческого объединения граждан должен обеспечиваться подъезд пожарной техники ко всем садовым участкам, объединенным в группы, и объектам общего пользования. </w:t>
      </w:r>
      <w:bookmarkEnd w:id="242"/>
    </w:p>
    <w:p w:rsidR="00E032BE" w:rsidRPr="00E032BE" w:rsidRDefault="00E032BE" w:rsidP="00C52306">
      <w:pPr>
        <w:keepNext/>
        <w:shd w:val="clear" w:color="auto" w:fill="FFFFFF"/>
        <w:tabs>
          <w:tab w:val="left" w:pos="830"/>
        </w:tabs>
        <w:autoSpaceDE w:val="0"/>
        <w:autoSpaceDN w:val="0"/>
        <w:adjustRightInd w:val="0"/>
        <w:ind w:firstLine="0"/>
        <w:jc w:val="center"/>
        <w:rPr>
          <w:b/>
        </w:rPr>
      </w:pPr>
      <w:r w:rsidRPr="00E032BE">
        <w:rPr>
          <w:b/>
        </w:rPr>
        <w:t>Противопожарные расстояния между зданиями, сооружениями и строениями</w:t>
      </w:r>
    </w:p>
    <w:p w:rsidR="00E032BE" w:rsidRPr="00497F47" w:rsidRDefault="00E032BE" w:rsidP="00C52306">
      <w:pPr>
        <w:keepNext/>
        <w:shd w:val="clear" w:color="auto" w:fill="FFFFFF"/>
        <w:tabs>
          <w:tab w:val="left" w:pos="830"/>
        </w:tabs>
        <w:autoSpaceDE w:val="0"/>
        <w:autoSpaceDN w:val="0"/>
        <w:adjustRightInd w:val="0"/>
        <w:ind w:firstLine="851"/>
      </w:pPr>
      <w:r w:rsidRPr="00497F47">
        <w:t xml:space="preserve">При дальнейшем  проектировании расширении застройки </w:t>
      </w:r>
      <w:r>
        <w:t>посёлка</w:t>
      </w:r>
      <w:r w:rsidRPr="00497F47">
        <w:t xml:space="preserve">, строительства объектов, в том числе - пожаровзрывоопасных, необходимо учитывать требования статей 69-75 </w:t>
      </w:r>
      <w:r w:rsidR="00C52306">
        <w:t>«</w:t>
      </w:r>
      <w:r w:rsidRPr="00497F47">
        <w:t>Технического регламента о требованиях пожарной безопасности</w:t>
      </w:r>
      <w:r w:rsidR="00C52306">
        <w:t>»</w:t>
      </w:r>
      <w:r w:rsidRPr="00497F47">
        <w:t xml:space="preserve">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497F47">
          <w:t>2008 г</w:t>
        </w:r>
      </w:smartTag>
      <w:r w:rsidRPr="00497F47">
        <w:t>. N 123-ФЗ.</w:t>
      </w:r>
    </w:p>
    <w:p w:rsidR="00E032BE" w:rsidRPr="00497F47" w:rsidRDefault="00E032BE" w:rsidP="00C52306">
      <w:pPr>
        <w:keepNext/>
        <w:ind w:firstLine="851"/>
      </w:pPr>
      <w:bookmarkStart w:id="243" w:name="sub_691"/>
      <w:r w:rsidRPr="00497F47">
        <w:t>Противопожарные расстояния между жилыми, общественными и административными зданиями, зданиями, сооружениями и строениями промышленных организаций следует принимать в соответствии от степени огнестойкости и класса их конструктивной пожарной опасности.</w:t>
      </w:r>
    </w:p>
    <w:p w:rsidR="00E032BE" w:rsidRPr="00497F47" w:rsidRDefault="00E032BE" w:rsidP="00C52306">
      <w:pPr>
        <w:keepNext/>
        <w:ind w:firstLine="851"/>
      </w:pPr>
      <w:bookmarkStart w:id="244" w:name="sub_6910"/>
      <w:bookmarkEnd w:id="243"/>
      <w:r w:rsidRPr="00497F47">
        <w:t xml:space="preserve">Противопожарные расстояния от одно-, двухквартирных жилых домов и хозяйственных построек (сараев, гаражей, бань) на приусадебном земельном участке до жилых домов и хозяйственных построек на соседних приусадебных земельных участках допускается уменьшать до </w:t>
      </w:r>
      <w:smartTag w:uri="urn:schemas-microsoft-com:office:smarttags" w:element="metricconverter">
        <w:smartTagPr>
          <w:attr w:name="ProductID" w:val="6 метров"/>
        </w:smartTagPr>
        <w:r w:rsidRPr="00497F47">
          <w:t>6 метров</w:t>
        </w:r>
      </w:smartTag>
      <w:r w:rsidRPr="00497F47">
        <w:t xml:space="preserve"> при условии, что стены зданий, обращенные друг к другу, не имеют оконных проемов, выполнены из негорючих материалов или подвергнуты огнезащите, а кровля и карнизы выполнены из негорючих материалов.</w:t>
      </w:r>
    </w:p>
    <w:bookmarkEnd w:id="244"/>
    <w:p w:rsidR="00E032BE" w:rsidRPr="00497F47" w:rsidRDefault="00E032BE" w:rsidP="00C52306">
      <w:pPr>
        <w:keepNext/>
        <w:ind w:firstLine="851"/>
      </w:pPr>
      <w:r w:rsidRPr="00497F47">
        <w:t xml:space="preserve">Противопожарные расстояния от границ застройки поселений до лесных массивов должны быть не менее </w:t>
      </w:r>
      <w:smartTag w:uri="urn:schemas-microsoft-com:office:smarttags" w:element="metricconverter">
        <w:smartTagPr>
          <w:attr w:name="ProductID" w:val="50 м"/>
        </w:smartTagPr>
        <w:r w:rsidRPr="00497F47">
          <w:t>50 м</w:t>
        </w:r>
      </w:smartTag>
      <w:r w:rsidRPr="00497F47">
        <w:t xml:space="preserve">, а от границ застройки городских и сельских поселений с одно-, двухэтажной индивидуальной застройкой до лесных массивов - не менее </w:t>
      </w:r>
      <w:smartTag w:uri="urn:schemas-microsoft-com:office:smarttags" w:element="metricconverter">
        <w:smartTagPr>
          <w:attr w:name="ProductID" w:val="15 м"/>
        </w:smartTagPr>
        <w:r w:rsidRPr="00497F47">
          <w:t>15 м</w:t>
        </w:r>
      </w:smartTag>
      <w:r w:rsidRPr="00497F47">
        <w:t>.</w:t>
      </w:r>
    </w:p>
    <w:p w:rsidR="00E032BE" w:rsidRPr="00497F47" w:rsidRDefault="00E032BE" w:rsidP="00C52306">
      <w:pPr>
        <w:keepNext/>
        <w:ind w:firstLine="851"/>
      </w:pPr>
      <w:bookmarkStart w:id="245" w:name="sub_7004"/>
      <w:r w:rsidRPr="00497F47">
        <w:t xml:space="preserve">При размещении складов для хранения нефти и нефтепродуктов в лесных массивах, если их строительство связано с вырубкой леса, расстояние до лесного массива хвойных пород допускается уменьшать в два раза, при этом вдоль границы лесного массива вокруг складов должна предусматриваться вспаханная полоса земли шириной не менее </w:t>
      </w:r>
      <w:smartTag w:uri="urn:schemas-microsoft-com:office:smarttags" w:element="metricconverter">
        <w:smartTagPr>
          <w:attr w:name="ProductID" w:val="5 м"/>
        </w:smartTagPr>
        <w:r w:rsidRPr="00497F47">
          <w:t>5 м</w:t>
        </w:r>
      </w:smartTag>
      <w:r w:rsidRPr="00497F47">
        <w:t>.</w:t>
      </w:r>
    </w:p>
    <w:p w:rsidR="00E032BE" w:rsidRPr="00497F47" w:rsidRDefault="00E032BE" w:rsidP="00C52306">
      <w:pPr>
        <w:keepNext/>
        <w:ind w:firstLine="851"/>
      </w:pPr>
      <w:bookmarkStart w:id="246" w:name="sub_711"/>
      <w:bookmarkEnd w:id="245"/>
      <w:r w:rsidRPr="00497F47">
        <w:t>При размещении автозаправочных станций (АЗС) на территориях населенных пунктов противопожарные расстояния следует определять от стенок резервуаров, от границ площадок для автоцистерн и технологических колодцев, от стенок технологического оборудования очистных сооружений, от границ площадок для стоянки транспортных средств и от наружных стен и конструкций зданий, сооружений и строений автозаправочных станций с оборудованием, в котором присутствуют топливо или его пары</w:t>
      </w:r>
      <w:bookmarkStart w:id="247" w:name="sub_7112"/>
      <w:bookmarkEnd w:id="246"/>
      <w:r w:rsidRPr="00497F47">
        <w:t>.</w:t>
      </w:r>
    </w:p>
    <w:p w:rsidR="00E032BE" w:rsidRPr="00497F47" w:rsidRDefault="00E032BE" w:rsidP="00C52306">
      <w:pPr>
        <w:keepNext/>
        <w:ind w:firstLine="851"/>
      </w:pPr>
      <w:bookmarkStart w:id="248" w:name="sub_721"/>
      <w:bookmarkEnd w:id="247"/>
      <w:r w:rsidRPr="00497F47">
        <w:t>Противопожарные расстояния от коллективных наземных и наземно-подземных гаражей, открытых организованных автостоянок на территориях поселений и станций технического обслуживания автомобилей до жилых домов и общественных зданий, сооружений и строений, а также до земельных участков детских дошкольных образовательных учреждений, общеобразовательных учреждений и лечебных учреждений стационарного типа на территориях поселений должны составлять не менее расстояний, приведенных в таблице 16 приложения к Федеральному закону.</w:t>
      </w:r>
    </w:p>
    <w:bookmarkEnd w:id="248"/>
    <w:p w:rsidR="00E032BE" w:rsidRPr="00C52306" w:rsidRDefault="00E032BE" w:rsidP="00C52306">
      <w:pPr>
        <w:keepNext/>
        <w:ind w:firstLine="0"/>
        <w:jc w:val="center"/>
      </w:pPr>
      <w:r w:rsidRPr="00E032BE">
        <w:rPr>
          <w:b/>
        </w:rPr>
        <w:t>Размещение подразделений пожарной охраны</w:t>
      </w:r>
    </w:p>
    <w:p w:rsidR="00E032BE" w:rsidRPr="00497F47" w:rsidRDefault="00E032BE" w:rsidP="00C52306">
      <w:pPr>
        <w:keepNext/>
        <w:ind w:firstLine="851"/>
      </w:pPr>
      <w:r>
        <w:t xml:space="preserve">При дальнейшем расширении проектной застройки посёлка </w:t>
      </w:r>
      <w:r w:rsidRPr="00497F47">
        <w:t>размещени</w:t>
      </w:r>
      <w:r>
        <w:t>е</w:t>
      </w:r>
      <w:r w:rsidRPr="00497F47">
        <w:t xml:space="preserve"> подразделений пожарной охраны </w:t>
      </w:r>
      <w:r>
        <w:t xml:space="preserve">производить </w:t>
      </w:r>
      <w:r w:rsidRPr="00497F47">
        <w:t xml:space="preserve">в соответствии с положениями стати 76 </w:t>
      </w:r>
      <w:r w:rsidR="00C52306">
        <w:t>«</w:t>
      </w:r>
      <w:r w:rsidRPr="00497F47">
        <w:t>Технического регламента о требованиях пожарной безопасности</w:t>
      </w:r>
      <w:r w:rsidR="00C52306">
        <w:t>»</w:t>
      </w:r>
      <w:r w:rsidRPr="00497F47">
        <w:t xml:space="preserve">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497F47">
          <w:t>2008 г</w:t>
        </w:r>
      </w:smartTag>
      <w:r w:rsidRPr="00497F47">
        <w:t>. N 123-ФЗ.</w:t>
      </w:r>
    </w:p>
    <w:p w:rsidR="00E032BE" w:rsidRPr="00497F47" w:rsidRDefault="00E032BE" w:rsidP="00C52306">
      <w:pPr>
        <w:keepNext/>
        <w:ind w:firstLine="851"/>
      </w:pPr>
      <w:bookmarkStart w:id="249" w:name="sub_761"/>
      <w:r w:rsidRPr="00497F47">
        <w:t>Дислокация подразделений пожарной охраны на территориях поселений определяется исходя из условия, что время прибытия первого подразделения к месту вызова в городских поселениях и городских округах не должно превышать 10 минут, а в сельских поселениях - 20 минут.</w:t>
      </w:r>
    </w:p>
    <w:bookmarkEnd w:id="249"/>
    <w:p w:rsidR="00E032BE" w:rsidRPr="004B2B67" w:rsidRDefault="00E032BE" w:rsidP="00C52306">
      <w:pPr>
        <w:keepNext/>
        <w:tabs>
          <w:tab w:val="left" w:pos="1134"/>
        </w:tabs>
        <w:ind w:firstLine="851"/>
      </w:pPr>
      <w:r w:rsidRPr="004B2B67">
        <w:t>Подразделения пожарной охраны населенных пунктов должны размещаться в зданиях пожарных депо.</w:t>
      </w:r>
    </w:p>
    <w:p w:rsidR="00E032BE" w:rsidRPr="00497F47" w:rsidRDefault="00C52306" w:rsidP="00C52306">
      <w:pPr>
        <w:keepNext/>
        <w:ind w:firstLine="851"/>
        <w:rPr>
          <w:b/>
          <w:i/>
        </w:rPr>
      </w:pPr>
      <w:r>
        <w:t xml:space="preserve">Порядок и методика, </w:t>
      </w:r>
      <w:r w:rsidR="00E032BE" w:rsidRPr="004B2B67">
        <w:t>определения мест дислокации подразделений пожарной охраны на территориях поселений и городских округов устанавливаются нормативными документами по пожарной безопасности</w:t>
      </w:r>
      <w:r>
        <w:t xml:space="preserve">. </w:t>
      </w:r>
    </w:p>
    <w:p w:rsidR="00E032BE" w:rsidRPr="00E032BE" w:rsidRDefault="00E032BE" w:rsidP="00C52306">
      <w:pPr>
        <w:keepNext/>
        <w:ind w:firstLine="0"/>
        <w:jc w:val="center"/>
        <w:rPr>
          <w:b/>
        </w:rPr>
      </w:pPr>
      <w:r w:rsidRPr="00E032BE">
        <w:rPr>
          <w:b/>
        </w:rPr>
        <w:t>Размещение и оборудование пожарных депо</w:t>
      </w:r>
    </w:p>
    <w:p w:rsidR="00E032BE" w:rsidRPr="00497F47" w:rsidRDefault="00E032BE" w:rsidP="00C52306">
      <w:pPr>
        <w:keepNext/>
        <w:shd w:val="clear" w:color="auto" w:fill="FFFFFF"/>
        <w:tabs>
          <w:tab w:val="left" w:pos="830"/>
        </w:tabs>
        <w:autoSpaceDE w:val="0"/>
        <w:autoSpaceDN w:val="0"/>
        <w:adjustRightInd w:val="0"/>
        <w:ind w:firstLine="851"/>
      </w:pPr>
      <w:r w:rsidRPr="00497F47">
        <w:tab/>
      </w:r>
      <w:r>
        <w:t xml:space="preserve">При дальнейшем расширении проектной застройки посёлка при </w:t>
      </w:r>
      <w:r w:rsidRPr="00497F47">
        <w:t>размещени</w:t>
      </w:r>
      <w:r>
        <w:t>и</w:t>
      </w:r>
      <w:r w:rsidRPr="00497F47">
        <w:t xml:space="preserve"> подразделений пожарной охраны</w:t>
      </w:r>
      <w:r>
        <w:t xml:space="preserve">, </w:t>
      </w:r>
      <w:r w:rsidRPr="00497F47">
        <w:t xml:space="preserve"> размещени</w:t>
      </w:r>
      <w:r>
        <w:t>е</w:t>
      </w:r>
      <w:r w:rsidRPr="00497F47">
        <w:t xml:space="preserve"> и строительство пожарных депо проектирова</w:t>
      </w:r>
      <w:r>
        <w:t>ть</w:t>
      </w:r>
      <w:r w:rsidRPr="00497F47">
        <w:t xml:space="preserve"> в соответствии с положениями стати 77 </w:t>
      </w:r>
      <w:r w:rsidR="00C52306">
        <w:t>«</w:t>
      </w:r>
      <w:r w:rsidRPr="00497F47">
        <w:t>Технического регламента о требованиях пожарной безопасности</w:t>
      </w:r>
      <w:r w:rsidR="00C52306">
        <w:t>»</w:t>
      </w:r>
      <w:r w:rsidRPr="00497F47">
        <w:t xml:space="preserve">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497F47">
          <w:t>2008 г</w:t>
        </w:r>
      </w:smartTag>
      <w:r w:rsidRPr="00497F47">
        <w:t>. N 123-ФЗ.</w:t>
      </w:r>
    </w:p>
    <w:p w:rsidR="00E032BE" w:rsidRPr="004B2B67" w:rsidRDefault="00E032BE" w:rsidP="00C52306">
      <w:pPr>
        <w:keepNext/>
        <w:tabs>
          <w:tab w:val="left" w:pos="1134"/>
        </w:tabs>
        <w:ind w:firstLine="851"/>
      </w:pPr>
      <w:r w:rsidRPr="004B2B67">
        <w:t>Пожарные депо должны размещаться на земельных участках, имеющих выезды на магистральные улицы или дороги общегородского значения. Площадь земельных участков в зависимости от типа пожарного депо определяется техническим заданием на проектирование.</w:t>
      </w:r>
    </w:p>
    <w:p w:rsidR="00E032BE" w:rsidRPr="004B2B67" w:rsidRDefault="00E032BE" w:rsidP="00C52306">
      <w:pPr>
        <w:keepNext/>
        <w:tabs>
          <w:tab w:val="left" w:pos="1134"/>
        </w:tabs>
        <w:ind w:firstLine="851"/>
      </w:pPr>
      <w:r w:rsidRPr="004B2B67">
        <w:t xml:space="preserve">Расстояние от границ участка пожарного депо до общественных и жилых зданий должно быть не менее </w:t>
      </w:r>
      <w:smartTag w:uri="urn:schemas-microsoft-com:office:smarttags" w:element="metricconverter">
        <w:smartTagPr>
          <w:attr w:name="ProductID" w:val="15 метров"/>
        </w:smartTagPr>
        <w:r w:rsidRPr="004B2B67">
          <w:t>15 метров</w:t>
        </w:r>
      </w:smartTag>
      <w:r w:rsidRPr="004B2B67">
        <w:t xml:space="preserve">, а до границ земельных участков детских дошкольных образовательных учреждений, общеобразовательных учреждений и лечебных учреждений стационарного типа - не менее </w:t>
      </w:r>
      <w:smartTag w:uri="urn:schemas-microsoft-com:office:smarttags" w:element="metricconverter">
        <w:smartTagPr>
          <w:attr w:name="ProductID" w:val="30 метров"/>
        </w:smartTagPr>
        <w:r w:rsidRPr="004B2B67">
          <w:t>30 метров</w:t>
        </w:r>
      </w:smartTag>
      <w:r w:rsidRPr="004B2B67">
        <w:t>.</w:t>
      </w:r>
    </w:p>
    <w:p w:rsidR="00E032BE" w:rsidRPr="004B2B67" w:rsidRDefault="00E032BE" w:rsidP="00C52306">
      <w:pPr>
        <w:keepNext/>
        <w:tabs>
          <w:tab w:val="left" w:pos="1134"/>
        </w:tabs>
        <w:ind w:firstLine="851"/>
      </w:pPr>
      <w:r w:rsidRPr="004B2B67">
        <w:t xml:space="preserve">Пожарное депо необходимо располагать на участке с отступом от красной линии до фронта выезда пожарных автомобилей не менее чем на </w:t>
      </w:r>
      <w:smartTag w:uri="urn:schemas-microsoft-com:office:smarttags" w:element="metricconverter">
        <w:smartTagPr>
          <w:attr w:name="ProductID" w:val="15 метров"/>
        </w:smartTagPr>
        <w:r w:rsidRPr="004B2B67">
          <w:t>15 метров</w:t>
        </w:r>
      </w:smartTag>
      <w:r w:rsidRPr="004B2B67">
        <w:t xml:space="preserve">, для пожарных депо </w:t>
      </w:r>
      <w:r w:rsidRPr="00A13EB6">
        <w:t>II</w:t>
      </w:r>
      <w:r w:rsidRPr="004B2B67">
        <w:t xml:space="preserve">, </w:t>
      </w:r>
      <w:r w:rsidRPr="00A13EB6">
        <w:t>IV</w:t>
      </w:r>
      <w:r w:rsidRPr="004B2B67">
        <w:t xml:space="preserve"> и </w:t>
      </w:r>
      <w:r w:rsidRPr="00A13EB6">
        <w:t>V</w:t>
      </w:r>
      <w:r w:rsidRPr="004B2B67">
        <w:t xml:space="preserve"> типов указанное расстояние допускается уменьшать до </w:t>
      </w:r>
      <w:smartTag w:uri="urn:schemas-microsoft-com:office:smarttags" w:element="metricconverter">
        <w:smartTagPr>
          <w:attr w:name="ProductID" w:val="10 метров"/>
        </w:smartTagPr>
        <w:r w:rsidRPr="004B2B67">
          <w:t>10 метров</w:t>
        </w:r>
      </w:smartTag>
      <w:r w:rsidRPr="004B2B67">
        <w:t>.</w:t>
      </w:r>
    </w:p>
    <w:p w:rsidR="00E032BE" w:rsidRPr="004B2B67" w:rsidRDefault="00E032BE" w:rsidP="00C52306">
      <w:pPr>
        <w:keepNext/>
        <w:tabs>
          <w:tab w:val="left" w:pos="1134"/>
        </w:tabs>
        <w:ind w:firstLine="851"/>
      </w:pPr>
      <w:r w:rsidRPr="004B2B67">
        <w:t>Состав зданий, сооружений и строений, размещаемых на территории пожарного депо, площади зданий, сооружений и строений определяются техническим заданием на проектирование.</w:t>
      </w:r>
    </w:p>
    <w:p w:rsidR="00E032BE" w:rsidRPr="004B2B67" w:rsidRDefault="00E032BE" w:rsidP="00C52306">
      <w:pPr>
        <w:keepNext/>
        <w:tabs>
          <w:tab w:val="left" w:pos="1134"/>
        </w:tabs>
        <w:ind w:firstLine="851"/>
      </w:pPr>
      <w:r w:rsidRPr="004B2B67">
        <w:t xml:space="preserve">Территория пожарного депо должна иметь два въезда (выезда). Ширина ворот на въезде (выезде) должна быть не менее </w:t>
      </w:r>
      <w:smartTag w:uri="urn:schemas-microsoft-com:office:smarttags" w:element="metricconverter">
        <w:smartTagPr>
          <w:attr w:name="ProductID" w:val="4,5 метра"/>
        </w:smartTagPr>
        <w:r w:rsidRPr="004B2B67">
          <w:t>4,5 метра</w:t>
        </w:r>
      </w:smartTag>
      <w:r w:rsidRPr="004B2B67">
        <w:t>.</w:t>
      </w:r>
    </w:p>
    <w:p w:rsidR="00E032BE" w:rsidRPr="004B2B67" w:rsidRDefault="00E032BE" w:rsidP="00C52306">
      <w:pPr>
        <w:keepNext/>
        <w:tabs>
          <w:tab w:val="left" w:pos="1134"/>
        </w:tabs>
        <w:ind w:firstLine="851"/>
      </w:pPr>
      <w:r w:rsidRPr="004B2B67">
        <w:t>Дороги и площадки на территории пожарного депо должны иметь твердое покрытие.</w:t>
      </w:r>
    </w:p>
    <w:p w:rsidR="00E032BE" w:rsidRPr="004B2B67" w:rsidRDefault="00E032BE" w:rsidP="00C52306">
      <w:pPr>
        <w:keepNext/>
        <w:tabs>
          <w:tab w:val="left" w:pos="1134"/>
        </w:tabs>
        <w:ind w:firstLine="851"/>
      </w:pPr>
      <w:r w:rsidRPr="004B2B67">
        <w:t>Проезжая часть улицы и тротуар напротив выездной площадки пожарного депо должны быть оборудованы светофором и (или) световым указателем с акустическим сигналом, позволяющим останавливать движение транспорта и пешеходов во время выезда пожарных автомобилей из гаража по сигналу тревоги. Включение и выключение светофора могут также осуществляться дистанционно из пункта связи пожарной охраны.</w:t>
      </w:r>
    </w:p>
    <w:p w:rsidR="00E032BE" w:rsidRPr="003655EE" w:rsidRDefault="00E032BE" w:rsidP="00E032BE">
      <w:pPr>
        <w:keepNext/>
      </w:pPr>
    </w:p>
    <w:p w:rsidR="00E032BE" w:rsidRPr="00E032BE" w:rsidRDefault="00E032BE" w:rsidP="00E032BE">
      <w:pPr>
        <w:rPr>
          <w:lang w:eastAsia="ru-RU"/>
        </w:rPr>
      </w:pPr>
    </w:p>
    <w:p w:rsidR="000800B1" w:rsidRPr="00F57C0D" w:rsidRDefault="000800B1" w:rsidP="00F57C0D">
      <w:pPr>
        <w:pStyle w:val="1"/>
        <w:keepLines/>
        <w:pageBreakBefore/>
        <w:tabs>
          <w:tab w:val="left" w:pos="0"/>
          <w:tab w:val="left" w:pos="142"/>
        </w:tabs>
        <w:suppressAutoHyphens/>
        <w:spacing w:before="0" w:after="0" w:line="360" w:lineRule="auto"/>
        <w:ind w:firstLine="0"/>
        <w:jc w:val="right"/>
        <w:rPr>
          <w:rFonts w:ascii="Times New Roman" w:hAnsi="Times New Roman" w:cs="Times New Roman"/>
          <w:sz w:val="24"/>
          <w:szCs w:val="24"/>
        </w:rPr>
      </w:pPr>
      <w:bookmarkStart w:id="250" w:name="_Toc328378079"/>
      <w:r w:rsidRPr="00F57C0D">
        <w:rPr>
          <w:rFonts w:ascii="Times New Roman" w:hAnsi="Times New Roman" w:cs="Times New Roman"/>
          <w:sz w:val="24"/>
          <w:szCs w:val="24"/>
        </w:rPr>
        <w:t>Приложение 1</w:t>
      </w:r>
      <w:bookmarkEnd w:id="250"/>
    </w:p>
    <w:p w:rsidR="00D67E62" w:rsidRPr="00F57C0D" w:rsidRDefault="00D67E62" w:rsidP="00F57C0D">
      <w:pPr>
        <w:keepNext/>
        <w:keepLines/>
        <w:suppressAutoHyphens/>
        <w:jc w:val="center"/>
        <w:rPr>
          <w:b/>
        </w:rPr>
      </w:pPr>
      <w:r w:rsidRPr="00F57C0D">
        <w:rPr>
          <w:b/>
        </w:rPr>
        <w:t>НОРМАТИВНЫЕ ТРЕБОВАНИЯ</w:t>
      </w:r>
    </w:p>
    <w:p w:rsidR="00D67E62" w:rsidRPr="00F57C0D" w:rsidRDefault="00D67E62" w:rsidP="00F57C0D">
      <w:pPr>
        <w:keepNext/>
        <w:keepLines/>
        <w:suppressAutoHyphens/>
        <w:jc w:val="center"/>
        <w:rPr>
          <w:b/>
        </w:rPr>
      </w:pPr>
      <w:r w:rsidRPr="00F57C0D">
        <w:rPr>
          <w:b/>
        </w:rPr>
        <w:t>При размещении эвакуируемого населения в загородной зоне</w:t>
      </w:r>
    </w:p>
    <w:p w:rsidR="00D67E62" w:rsidRPr="00F57C0D" w:rsidRDefault="00D67E62" w:rsidP="00F57C0D">
      <w:pPr>
        <w:keepNext/>
        <w:keepLines/>
        <w:suppressAutoHyphens/>
      </w:pPr>
    </w:p>
    <w:p w:rsidR="00D67E62" w:rsidRPr="00AE139D" w:rsidRDefault="00D67E62" w:rsidP="00F57C0D">
      <w:pPr>
        <w:keepNext/>
      </w:pPr>
      <w:r w:rsidRPr="00AE139D">
        <w:t xml:space="preserve">1. Норма выделяемой жилой площади в загородной зоне - </w:t>
      </w:r>
      <w:smartTag w:uri="urn:schemas-microsoft-com:office:smarttags" w:element="metricconverter">
        <w:smartTagPr>
          <w:attr w:name="ProductID" w:val="2 кв. м"/>
        </w:smartTagPr>
        <w:r w:rsidRPr="00AE139D">
          <w:t>2 кв. м</w:t>
        </w:r>
      </w:smartTag>
      <w:r w:rsidRPr="00AE139D">
        <w:t>./чел.</w:t>
      </w:r>
    </w:p>
    <w:p w:rsidR="00D67E62" w:rsidRPr="00AE139D" w:rsidRDefault="00D67E62" w:rsidP="00F57C0D">
      <w:pPr>
        <w:keepNext/>
      </w:pPr>
      <w:r w:rsidRPr="00AE139D">
        <w:t>2. В загородной зоне необходимо иметь:</w:t>
      </w:r>
    </w:p>
    <w:p w:rsidR="00D67E62" w:rsidRPr="00AE139D" w:rsidRDefault="00D67E62" w:rsidP="00F57C0D">
      <w:pPr>
        <w:keepNext/>
      </w:pPr>
      <w:r w:rsidRPr="00AE139D">
        <w:t>- мест в больнично</w:t>
      </w:r>
      <w:r w:rsidR="00F57C0D">
        <w:t xml:space="preserve">й сети – 10 койко-мест/1000 чел; </w:t>
      </w:r>
    </w:p>
    <w:p w:rsidR="00D67E62" w:rsidRPr="00AE139D" w:rsidRDefault="00D67E62" w:rsidP="00F57C0D">
      <w:pPr>
        <w:keepNext/>
      </w:pPr>
      <w:r w:rsidRPr="00AE139D">
        <w:t>- производит</w:t>
      </w:r>
      <w:r w:rsidR="00F57C0D">
        <w:t xml:space="preserve">ельность бань – 7 мест/1000 чел. </w:t>
      </w:r>
    </w:p>
    <w:p w:rsidR="00D67E62" w:rsidRPr="00AE139D" w:rsidRDefault="00D67E62" w:rsidP="00F57C0D">
      <w:pPr>
        <w:keepNext/>
      </w:pPr>
      <w:r w:rsidRPr="00AE139D">
        <w:t>3. Минимальная потребность в воде:</w:t>
      </w:r>
    </w:p>
    <w:p w:rsidR="00D67E62" w:rsidRPr="00AE139D" w:rsidRDefault="00D67E62" w:rsidP="00F57C0D">
      <w:pPr>
        <w:keepNext/>
      </w:pPr>
      <w:r w:rsidRPr="00AE139D">
        <w:t xml:space="preserve">- </w:t>
      </w:r>
      <w:smartTag w:uri="urn:schemas-microsoft-com:office:smarttags" w:element="metricconverter">
        <w:smartTagPr>
          <w:attr w:name="ProductID" w:val="10 л"/>
        </w:smartTagPr>
        <w:r w:rsidRPr="00AE139D">
          <w:t>10 л</w:t>
        </w:r>
      </w:smartTag>
      <w:r w:rsidRPr="00AE139D">
        <w:t>. на одного чел. в сутки</w:t>
      </w:r>
      <w:r w:rsidR="00EE0558">
        <w:t xml:space="preserve"> для питья и приготовления пищи; </w:t>
      </w:r>
    </w:p>
    <w:p w:rsidR="00D67E62" w:rsidRPr="00AE139D" w:rsidRDefault="00D67E62" w:rsidP="00F57C0D">
      <w:pPr>
        <w:keepNext/>
      </w:pPr>
      <w:r w:rsidRPr="00AE139D">
        <w:t xml:space="preserve">- </w:t>
      </w:r>
      <w:smartTag w:uri="urn:schemas-microsoft-com:office:smarttags" w:element="metricconverter">
        <w:smartTagPr>
          <w:attr w:name="ProductID" w:val="45 л"/>
        </w:smartTagPr>
        <w:r w:rsidRPr="00AE139D">
          <w:t>45 л</w:t>
        </w:r>
      </w:smartTag>
      <w:r w:rsidR="00EE0558">
        <w:t>. на обмывку одного чел;</w:t>
      </w:r>
    </w:p>
    <w:p w:rsidR="00D67E62" w:rsidRPr="00AE139D" w:rsidRDefault="00D67E62" w:rsidP="00F57C0D">
      <w:pPr>
        <w:keepNext/>
      </w:pPr>
      <w:r w:rsidRPr="00AE139D">
        <w:t xml:space="preserve">- </w:t>
      </w:r>
      <w:smartTag w:uri="urn:schemas-microsoft-com:office:smarttags" w:element="metricconverter">
        <w:smartTagPr>
          <w:attr w:name="ProductID" w:val="2 л"/>
        </w:smartTagPr>
        <w:r w:rsidRPr="00AE139D">
          <w:t>2 л</w:t>
        </w:r>
      </w:smartTag>
      <w:r w:rsidRPr="00AE139D">
        <w:t>. на чел. в сутки – в ПРУ.</w:t>
      </w:r>
    </w:p>
    <w:p w:rsidR="00D67E62" w:rsidRDefault="00D67E62" w:rsidP="00D67E62">
      <w:pPr>
        <w:jc w:val="center"/>
        <w:rPr>
          <w:b/>
          <w:sz w:val="28"/>
        </w:rPr>
      </w:pPr>
    </w:p>
    <w:p w:rsidR="00D67E62" w:rsidRPr="00AE139D" w:rsidRDefault="00AE139D" w:rsidP="00EE0558">
      <w:pPr>
        <w:spacing w:line="240" w:lineRule="auto"/>
        <w:ind w:firstLine="0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Таблица1- Нормы </w:t>
      </w:r>
      <w:r w:rsidR="00D67E62" w:rsidRPr="00AE139D">
        <w:rPr>
          <w:b/>
          <w:sz w:val="20"/>
          <w:szCs w:val="20"/>
        </w:rPr>
        <w:t xml:space="preserve"> обеспечения продуктами питания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71"/>
        <w:gridCol w:w="2730"/>
        <w:gridCol w:w="1722"/>
        <w:gridCol w:w="1600"/>
        <w:gridCol w:w="1459"/>
        <w:gridCol w:w="1412"/>
      </w:tblGrid>
      <w:tr w:rsidR="00D67E62" w:rsidRPr="00EE0558" w:rsidTr="00B4793E">
        <w:tc>
          <w:tcPr>
            <w:tcW w:w="303" w:type="pct"/>
            <w:tcBorders>
              <w:bottom w:val="nil"/>
            </w:tcBorders>
            <w:vAlign w:val="center"/>
          </w:tcPr>
          <w:p w:rsidR="00EE0558" w:rsidRPr="00EE0558" w:rsidRDefault="00EE0558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440" w:type="pct"/>
            <w:tcBorders>
              <w:bottom w:val="nil"/>
            </w:tcBorders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909" w:type="pct"/>
            <w:tcBorders>
              <w:bottom w:val="nil"/>
            </w:tcBorders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348" w:type="pct"/>
            <w:gridSpan w:val="3"/>
            <w:vAlign w:val="center"/>
          </w:tcPr>
          <w:p w:rsidR="00EE0558" w:rsidRPr="00EE0558" w:rsidRDefault="00EE0558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</w:p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Количество продукта для:</w:t>
            </w:r>
          </w:p>
        </w:tc>
      </w:tr>
      <w:tr w:rsidR="00D67E62" w:rsidRPr="00EE0558" w:rsidTr="00B4793E">
        <w:trPr>
          <w:trHeight w:val="1175"/>
        </w:trPr>
        <w:tc>
          <w:tcPr>
            <w:tcW w:w="303" w:type="pct"/>
            <w:tcBorders>
              <w:top w:val="nil"/>
            </w:tcBorders>
            <w:vAlign w:val="center"/>
          </w:tcPr>
          <w:p w:rsidR="00EE0558" w:rsidRPr="00EE0558" w:rsidRDefault="00EE0558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№</w:t>
            </w:r>
          </w:p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1440" w:type="pct"/>
            <w:tcBorders>
              <w:top w:val="nil"/>
            </w:tcBorders>
            <w:vAlign w:val="center"/>
          </w:tcPr>
          <w:p w:rsidR="00EE0558" w:rsidRPr="00EE0558" w:rsidRDefault="00EE0558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Наименование</w:t>
            </w:r>
          </w:p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продукта</w:t>
            </w:r>
          </w:p>
        </w:tc>
        <w:tc>
          <w:tcPr>
            <w:tcW w:w="909" w:type="pct"/>
            <w:tcBorders>
              <w:top w:val="nil"/>
            </w:tcBorders>
            <w:vAlign w:val="center"/>
          </w:tcPr>
          <w:p w:rsidR="00EE0558" w:rsidRPr="00EE0558" w:rsidRDefault="00EE0558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Единица</w:t>
            </w:r>
          </w:p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измерения</w:t>
            </w:r>
          </w:p>
        </w:tc>
        <w:tc>
          <w:tcPr>
            <w:tcW w:w="845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пострадавшего в ЧС населения</w:t>
            </w:r>
          </w:p>
        </w:tc>
        <w:tc>
          <w:tcPr>
            <w:tcW w:w="770" w:type="pct"/>
            <w:vAlign w:val="center"/>
          </w:tcPr>
          <w:p w:rsidR="00D67E62" w:rsidRPr="00EE0558" w:rsidRDefault="00EE0558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спасате</w:t>
            </w:r>
            <w:r w:rsidR="00D67E62" w:rsidRPr="00EE0558">
              <w:rPr>
                <w:b/>
                <w:sz w:val="20"/>
                <w:szCs w:val="20"/>
              </w:rPr>
              <w:t>лей, хирургов</w:t>
            </w:r>
          </w:p>
        </w:tc>
        <w:tc>
          <w:tcPr>
            <w:tcW w:w="73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других категорий ликвидаторов ЧС</w:t>
            </w:r>
          </w:p>
        </w:tc>
      </w:tr>
      <w:tr w:rsidR="00D67E62" w:rsidRPr="00EE0558" w:rsidTr="00B4793E">
        <w:tc>
          <w:tcPr>
            <w:tcW w:w="30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1.</w:t>
            </w:r>
          </w:p>
        </w:tc>
        <w:tc>
          <w:tcPr>
            <w:tcW w:w="144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Хлеб ржаной</w:t>
            </w:r>
          </w:p>
        </w:tc>
        <w:tc>
          <w:tcPr>
            <w:tcW w:w="909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гр/чел. в сутки</w:t>
            </w:r>
          </w:p>
        </w:tc>
        <w:tc>
          <w:tcPr>
            <w:tcW w:w="845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250</w:t>
            </w:r>
          </w:p>
        </w:tc>
        <w:tc>
          <w:tcPr>
            <w:tcW w:w="77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600</w:t>
            </w:r>
          </w:p>
        </w:tc>
        <w:tc>
          <w:tcPr>
            <w:tcW w:w="73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400</w:t>
            </w:r>
          </w:p>
        </w:tc>
      </w:tr>
      <w:tr w:rsidR="00D67E62" w:rsidRPr="00EE0558" w:rsidTr="00B4793E">
        <w:tc>
          <w:tcPr>
            <w:tcW w:w="30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2.</w:t>
            </w:r>
          </w:p>
        </w:tc>
        <w:tc>
          <w:tcPr>
            <w:tcW w:w="144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Хлеб пшеничный</w:t>
            </w:r>
          </w:p>
        </w:tc>
        <w:tc>
          <w:tcPr>
            <w:tcW w:w="909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-”-</w:t>
            </w:r>
          </w:p>
        </w:tc>
        <w:tc>
          <w:tcPr>
            <w:tcW w:w="845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250</w:t>
            </w:r>
          </w:p>
        </w:tc>
        <w:tc>
          <w:tcPr>
            <w:tcW w:w="77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400</w:t>
            </w:r>
          </w:p>
        </w:tc>
        <w:tc>
          <w:tcPr>
            <w:tcW w:w="73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400</w:t>
            </w:r>
          </w:p>
        </w:tc>
      </w:tr>
      <w:tr w:rsidR="00D67E62" w:rsidRPr="00EE0558" w:rsidTr="00B4793E">
        <w:tc>
          <w:tcPr>
            <w:tcW w:w="30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3.</w:t>
            </w:r>
          </w:p>
        </w:tc>
        <w:tc>
          <w:tcPr>
            <w:tcW w:w="144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Мука пшеничная</w:t>
            </w:r>
          </w:p>
        </w:tc>
        <w:tc>
          <w:tcPr>
            <w:tcW w:w="909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-”-</w:t>
            </w:r>
          </w:p>
        </w:tc>
        <w:tc>
          <w:tcPr>
            <w:tcW w:w="845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15</w:t>
            </w:r>
          </w:p>
        </w:tc>
        <w:tc>
          <w:tcPr>
            <w:tcW w:w="77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30</w:t>
            </w:r>
          </w:p>
        </w:tc>
        <w:tc>
          <w:tcPr>
            <w:tcW w:w="73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24</w:t>
            </w:r>
          </w:p>
        </w:tc>
      </w:tr>
      <w:tr w:rsidR="00D67E62" w:rsidRPr="00EE0558" w:rsidTr="00B4793E">
        <w:tc>
          <w:tcPr>
            <w:tcW w:w="30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4.</w:t>
            </w:r>
          </w:p>
        </w:tc>
        <w:tc>
          <w:tcPr>
            <w:tcW w:w="144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Крупа разная</w:t>
            </w:r>
          </w:p>
        </w:tc>
        <w:tc>
          <w:tcPr>
            <w:tcW w:w="909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-”-</w:t>
            </w:r>
          </w:p>
        </w:tc>
        <w:tc>
          <w:tcPr>
            <w:tcW w:w="845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60</w:t>
            </w:r>
          </w:p>
        </w:tc>
        <w:tc>
          <w:tcPr>
            <w:tcW w:w="77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100</w:t>
            </w:r>
          </w:p>
        </w:tc>
        <w:tc>
          <w:tcPr>
            <w:tcW w:w="73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80</w:t>
            </w:r>
          </w:p>
        </w:tc>
      </w:tr>
      <w:tr w:rsidR="00D67E62" w:rsidRPr="00EE0558" w:rsidTr="00B4793E">
        <w:tc>
          <w:tcPr>
            <w:tcW w:w="30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5.</w:t>
            </w:r>
          </w:p>
        </w:tc>
        <w:tc>
          <w:tcPr>
            <w:tcW w:w="144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Макаронные изделия</w:t>
            </w:r>
          </w:p>
        </w:tc>
        <w:tc>
          <w:tcPr>
            <w:tcW w:w="909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-”-</w:t>
            </w:r>
          </w:p>
        </w:tc>
        <w:tc>
          <w:tcPr>
            <w:tcW w:w="845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20</w:t>
            </w:r>
          </w:p>
        </w:tc>
        <w:tc>
          <w:tcPr>
            <w:tcW w:w="77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20</w:t>
            </w:r>
          </w:p>
        </w:tc>
        <w:tc>
          <w:tcPr>
            <w:tcW w:w="73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30</w:t>
            </w:r>
          </w:p>
        </w:tc>
      </w:tr>
      <w:tr w:rsidR="00D67E62" w:rsidRPr="00EE0558" w:rsidTr="00B4793E">
        <w:tc>
          <w:tcPr>
            <w:tcW w:w="30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6.</w:t>
            </w:r>
          </w:p>
        </w:tc>
        <w:tc>
          <w:tcPr>
            <w:tcW w:w="144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Молокопродукты</w:t>
            </w:r>
          </w:p>
        </w:tc>
        <w:tc>
          <w:tcPr>
            <w:tcW w:w="909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-”-</w:t>
            </w:r>
          </w:p>
        </w:tc>
        <w:tc>
          <w:tcPr>
            <w:tcW w:w="845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200</w:t>
            </w:r>
          </w:p>
        </w:tc>
        <w:tc>
          <w:tcPr>
            <w:tcW w:w="77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500</w:t>
            </w:r>
          </w:p>
        </w:tc>
        <w:tc>
          <w:tcPr>
            <w:tcW w:w="73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300</w:t>
            </w:r>
          </w:p>
        </w:tc>
      </w:tr>
      <w:tr w:rsidR="00D67E62" w:rsidRPr="00EE0558" w:rsidTr="00B4793E">
        <w:tc>
          <w:tcPr>
            <w:tcW w:w="30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7.</w:t>
            </w:r>
          </w:p>
        </w:tc>
        <w:tc>
          <w:tcPr>
            <w:tcW w:w="144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Мясопродукты</w:t>
            </w:r>
          </w:p>
        </w:tc>
        <w:tc>
          <w:tcPr>
            <w:tcW w:w="909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-”-</w:t>
            </w:r>
          </w:p>
        </w:tc>
        <w:tc>
          <w:tcPr>
            <w:tcW w:w="845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60</w:t>
            </w:r>
          </w:p>
        </w:tc>
        <w:tc>
          <w:tcPr>
            <w:tcW w:w="77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100</w:t>
            </w:r>
          </w:p>
        </w:tc>
        <w:tc>
          <w:tcPr>
            <w:tcW w:w="73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80</w:t>
            </w:r>
          </w:p>
        </w:tc>
      </w:tr>
      <w:tr w:rsidR="00D67E62" w:rsidRPr="00EE0558" w:rsidTr="00B4793E">
        <w:tc>
          <w:tcPr>
            <w:tcW w:w="30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8.</w:t>
            </w:r>
          </w:p>
        </w:tc>
        <w:tc>
          <w:tcPr>
            <w:tcW w:w="144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Рыбопродукты</w:t>
            </w:r>
          </w:p>
        </w:tc>
        <w:tc>
          <w:tcPr>
            <w:tcW w:w="909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-”-</w:t>
            </w:r>
          </w:p>
        </w:tc>
        <w:tc>
          <w:tcPr>
            <w:tcW w:w="845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25</w:t>
            </w:r>
          </w:p>
        </w:tc>
        <w:tc>
          <w:tcPr>
            <w:tcW w:w="77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60</w:t>
            </w:r>
          </w:p>
        </w:tc>
        <w:tc>
          <w:tcPr>
            <w:tcW w:w="73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40</w:t>
            </w:r>
          </w:p>
        </w:tc>
      </w:tr>
      <w:tr w:rsidR="00D67E62" w:rsidRPr="00EE0558" w:rsidTr="00B4793E">
        <w:tc>
          <w:tcPr>
            <w:tcW w:w="30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9</w:t>
            </w:r>
          </w:p>
        </w:tc>
        <w:tc>
          <w:tcPr>
            <w:tcW w:w="144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Жиры</w:t>
            </w:r>
          </w:p>
        </w:tc>
        <w:tc>
          <w:tcPr>
            <w:tcW w:w="909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-”-</w:t>
            </w:r>
          </w:p>
        </w:tc>
        <w:tc>
          <w:tcPr>
            <w:tcW w:w="845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30</w:t>
            </w:r>
          </w:p>
        </w:tc>
        <w:tc>
          <w:tcPr>
            <w:tcW w:w="77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50</w:t>
            </w:r>
          </w:p>
        </w:tc>
        <w:tc>
          <w:tcPr>
            <w:tcW w:w="73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40</w:t>
            </w:r>
          </w:p>
        </w:tc>
      </w:tr>
      <w:tr w:rsidR="00D67E62" w:rsidRPr="00EE0558" w:rsidTr="00B4793E">
        <w:tc>
          <w:tcPr>
            <w:tcW w:w="30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10.</w:t>
            </w:r>
          </w:p>
        </w:tc>
        <w:tc>
          <w:tcPr>
            <w:tcW w:w="144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Сахар</w:t>
            </w:r>
          </w:p>
        </w:tc>
        <w:tc>
          <w:tcPr>
            <w:tcW w:w="909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-”-</w:t>
            </w:r>
          </w:p>
        </w:tc>
        <w:tc>
          <w:tcPr>
            <w:tcW w:w="845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40</w:t>
            </w:r>
          </w:p>
        </w:tc>
        <w:tc>
          <w:tcPr>
            <w:tcW w:w="77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70</w:t>
            </w:r>
          </w:p>
        </w:tc>
        <w:tc>
          <w:tcPr>
            <w:tcW w:w="73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60</w:t>
            </w:r>
          </w:p>
        </w:tc>
      </w:tr>
      <w:tr w:rsidR="00D67E62" w:rsidRPr="00EE0558" w:rsidTr="00B4793E">
        <w:tc>
          <w:tcPr>
            <w:tcW w:w="30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11.</w:t>
            </w:r>
          </w:p>
        </w:tc>
        <w:tc>
          <w:tcPr>
            <w:tcW w:w="144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Картофель</w:t>
            </w:r>
          </w:p>
        </w:tc>
        <w:tc>
          <w:tcPr>
            <w:tcW w:w="909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-”-</w:t>
            </w:r>
          </w:p>
        </w:tc>
        <w:tc>
          <w:tcPr>
            <w:tcW w:w="845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300</w:t>
            </w:r>
          </w:p>
        </w:tc>
        <w:tc>
          <w:tcPr>
            <w:tcW w:w="77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500</w:t>
            </w:r>
          </w:p>
        </w:tc>
        <w:tc>
          <w:tcPr>
            <w:tcW w:w="73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400</w:t>
            </w:r>
          </w:p>
        </w:tc>
      </w:tr>
      <w:tr w:rsidR="00D67E62" w:rsidRPr="00EE0558" w:rsidTr="00B4793E">
        <w:tc>
          <w:tcPr>
            <w:tcW w:w="30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12.</w:t>
            </w:r>
          </w:p>
        </w:tc>
        <w:tc>
          <w:tcPr>
            <w:tcW w:w="144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Овощи</w:t>
            </w:r>
          </w:p>
        </w:tc>
        <w:tc>
          <w:tcPr>
            <w:tcW w:w="909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-”-</w:t>
            </w:r>
          </w:p>
        </w:tc>
        <w:tc>
          <w:tcPr>
            <w:tcW w:w="845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120</w:t>
            </w:r>
          </w:p>
        </w:tc>
        <w:tc>
          <w:tcPr>
            <w:tcW w:w="77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180</w:t>
            </w:r>
          </w:p>
        </w:tc>
        <w:tc>
          <w:tcPr>
            <w:tcW w:w="73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150</w:t>
            </w:r>
          </w:p>
        </w:tc>
      </w:tr>
      <w:tr w:rsidR="00D67E62" w:rsidRPr="00EE0558" w:rsidTr="00B4793E">
        <w:tc>
          <w:tcPr>
            <w:tcW w:w="30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13.</w:t>
            </w:r>
          </w:p>
        </w:tc>
        <w:tc>
          <w:tcPr>
            <w:tcW w:w="144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Соль</w:t>
            </w:r>
          </w:p>
        </w:tc>
        <w:tc>
          <w:tcPr>
            <w:tcW w:w="909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-”-</w:t>
            </w:r>
          </w:p>
        </w:tc>
        <w:tc>
          <w:tcPr>
            <w:tcW w:w="845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20</w:t>
            </w:r>
          </w:p>
        </w:tc>
        <w:tc>
          <w:tcPr>
            <w:tcW w:w="77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30</w:t>
            </w:r>
          </w:p>
        </w:tc>
        <w:tc>
          <w:tcPr>
            <w:tcW w:w="73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25</w:t>
            </w:r>
          </w:p>
        </w:tc>
      </w:tr>
      <w:tr w:rsidR="00D67E62" w:rsidRPr="00EE0558" w:rsidTr="00B4793E">
        <w:tc>
          <w:tcPr>
            <w:tcW w:w="30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14.</w:t>
            </w:r>
          </w:p>
        </w:tc>
        <w:tc>
          <w:tcPr>
            <w:tcW w:w="144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Чай</w:t>
            </w:r>
          </w:p>
        </w:tc>
        <w:tc>
          <w:tcPr>
            <w:tcW w:w="909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-”-</w:t>
            </w:r>
          </w:p>
        </w:tc>
        <w:tc>
          <w:tcPr>
            <w:tcW w:w="845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1</w:t>
            </w:r>
          </w:p>
        </w:tc>
        <w:tc>
          <w:tcPr>
            <w:tcW w:w="77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2</w:t>
            </w:r>
          </w:p>
        </w:tc>
        <w:tc>
          <w:tcPr>
            <w:tcW w:w="73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1,5</w:t>
            </w:r>
          </w:p>
        </w:tc>
      </w:tr>
      <w:tr w:rsidR="00D67E62" w:rsidRPr="00EE0558" w:rsidTr="00B4793E">
        <w:tc>
          <w:tcPr>
            <w:tcW w:w="30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44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И Т О Г О:</w:t>
            </w:r>
          </w:p>
        </w:tc>
        <w:tc>
          <w:tcPr>
            <w:tcW w:w="909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-”-</w:t>
            </w:r>
          </w:p>
        </w:tc>
        <w:tc>
          <w:tcPr>
            <w:tcW w:w="845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1391</w:t>
            </w:r>
          </w:p>
        </w:tc>
        <w:tc>
          <w:tcPr>
            <w:tcW w:w="770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2642</w:t>
            </w:r>
          </w:p>
        </w:tc>
        <w:tc>
          <w:tcPr>
            <w:tcW w:w="733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EE0558">
              <w:rPr>
                <w:sz w:val="20"/>
                <w:szCs w:val="20"/>
              </w:rPr>
              <w:t>2030,5</w:t>
            </w:r>
          </w:p>
        </w:tc>
      </w:tr>
    </w:tbl>
    <w:p w:rsidR="00A46096" w:rsidRDefault="00A46096" w:rsidP="00AE139D">
      <w:pPr>
        <w:ind w:firstLine="0"/>
        <w:rPr>
          <w:b/>
          <w:sz w:val="20"/>
          <w:szCs w:val="20"/>
        </w:rPr>
      </w:pPr>
    </w:p>
    <w:p w:rsidR="00D67E62" w:rsidRPr="00AE139D" w:rsidRDefault="00AE139D" w:rsidP="00EE0558">
      <w:pPr>
        <w:spacing w:line="240" w:lineRule="auto"/>
        <w:ind w:firstLine="0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Таблица 2- </w:t>
      </w:r>
      <w:r w:rsidR="00D67E62" w:rsidRPr="00AE139D">
        <w:rPr>
          <w:b/>
          <w:sz w:val="20"/>
          <w:szCs w:val="20"/>
        </w:rPr>
        <w:t>Н</w:t>
      </w:r>
      <w:r>
        <w:rPr>
          <w:b/>
          <w:sz w:val="20"/>
          <w:szCs w:val="20"/>
        </w:rPr>
        <w:t xml:space="preserve">ормы </w:t>
      </w:r>
      <w:r w:rsidR="00D67E62" w:rsidRPr="00AE139D">
        <w:rPr>
          <w:b/>
          <w:sz w:val="20"/>
          <w:szCs w:val="20"/>
        </w:rPr>
        <w:t>обеспечения населения предметами первой необходимости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719"/>
        <w:gridCol w:w="5034"/>
        <w:gridCol w:w="2015"/>
        <w:gridCol w:w="1726"/>
      </w:tblGrid>
      <w:tr w:rsidR="00D67E62" w:rsidRPr="00AE139D" w:rsidTr="00B4793E">
        <w:tc>
          <w:tcPr>
            <w:tcW w:w="379" w:type="pct"/>
            <w:vAlign w:val="center"/>
          </w:tcPr>
          <w:p w:rsidR="00EE0558" w:rsidRPr="00EE0558" w:rsidRDefault="00EE0558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</w:p>
          <w:p w:rsidR="00EE0558" w:rsidRDefault="00D67E62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№</w:t>
            </w:r>
          </w:p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2651" w:type="pct"/>
            <w:vAlign w:val="center"/>
          </w:tcPr>
          <w:p w:rsidR="00EE0558" w:rsidRPr="00EE0558" w:rsidRDefault="00EE0558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</w:p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Наименование предметов</w:t>
            </w:r>
          </w:p>
        </w:tc>
        <w:tc>
          <w:tcPr>
            <w:tcW w:w="1061" w:type="pct"/>
            <w:vAlign w:val="center"/>
          </w:tcPr>
          <w:p w:rsidR="00EE0558" w:rsidRDefault="00EE0558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</w:p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Единицы</w:t>
            </w:r>
          </w:p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измерения</w:t>
            </w:r>
          </w:p>
        </w:tc>
        <w:tc>
          <w:tcPr>
            <w:tcW w:w="909" w:type="pct"/>
            <w:vAlign w:val="center"/>
          </w:tcPr>
          <w:p w:rsidR="00EE0558" w:rsidRDefault="00EE0558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</w:p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Количество</w:t>
            </w:r>
          </w:p>
        </w:tc>
      </w:tr>
      <w:tr w:rsidR="00D67E62" w:rsidRPr="00AE139D" w:rsidTr="00B4793E">
        <w:tc>
          <w:tcPr>
            <w:tcW w:w="379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1.</w:t>
            </w:r>
          </w:p>
        </w:tc>
        <w:tc>
          <w:tcPr>
            <w:tcW w:w="2651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Миска глубокая металлическая</w:t>
            </w:r>
          </w:p>
        </w:tc>
        <w:tc>
          <w:tcPr>
            <w:tcW w:w="1061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шт./чел.</w:t>
            </w:r>
          </w:p>
        </w:tc>
        <w:tc>
          <w:tcPr>
            <w:tcW w:w="909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1</w:t>
            </w:r>
          </w:p>
        </w:tc>
      </w:tr>
      <w:tr w:rsidR="00D67E62" w:rsidRPr="00AE139D" w:rsidTr="00B4793E">
        <w:tc>
          <w:tcPr>
            <w:tcW w:w="379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2.</w:t>
            </w:r>
          </w:p>
        </w:tc>
        <w:tc>
          <w:tcPr>
            <w:tcW w:w="2651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Ложка</w:t>
            </w:r>
          </w:p>
        </w:tc>
        <w:tc>
          <w:tcPr>
            <w:tcW w:w="1061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шт./чел.</w:t>
            </w:r>
          </w:p>
        </w:tc>
        <w:tc>
          <w:tcPr>
            <w:tcW w:w="909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1</w:t>
            </w:r>
          </w:p>
        </w:tc>
      </w:tr>
      <w:tr w:rsidR="00D67E62" w:rsidRPr="00AE139D" w:rsidTr="00B4793E">
        <w:tc>
          <w:tcPr>
            <w:tcW w:w="379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3.</w:t>
            </w:r>
          </w:p>
        </w:tc>
        <w:tc>
          <w:tcPr>
            <w:tcW w:w="2651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Кружка</w:t>
            </w:r>
          </w:p>
        </w:tc>
        <w:tc>
          <w:tcPr>
            <w:tcW w:w="1061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шт./чел.</w:t>
            </w:r>
          </w:p>
        </w:tc>
        <w:tc>
          <w:tcPr>
            <w:tcW w:w="909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1</w:t>
            </w:r>
          </w:p>
        </w:tc>
      </w:tr>
      <w:tr w:rsidR="00D67E62" w:rsidRPr="00AE139D" w:rsidTr="00B4793E">
        <w:tc>
          <w:tcPr>
            <w:tcW w:w="379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4.</w:t>
            </w:r>
          </w:p>
        </w:tc>
        <w:tc>
          <w:tcPr>
            <w:tcW w:w="2651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Ведро</w:t>
            </w:r>
          </w:p>
        </w:tc>
        <w:tc>
          <w:tcPr>
            <w:tcW w:w="1061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шт./10 чел.</w:t>
            </w:r>
          </w:p>
        </w:tc>
        <w:tc>
          <w:tcPr>
            <w:tcW w:w="909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2</w:t>
            </w:r>
          </w:p>
        </w:tc>
      </w:tr>
      <w:tr w:rsidR="00D67E62" w:rsidRPr="00AE139D" w:rsidTr="00B4793E">
        <w:tc>
          <w:tcPr>
            <w:tcW w:w="379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5.</w:t>
            </w:r>
          </w:p>
        </w:tc>
        <w:tc>
          <w:tcPr>
            <w:tcW w:w="2651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Чайник металлический</w:t>
            </w:r>
          </w:p>
        </w:tc>
        <w:tc>
          <w:tcPr>
            <w:tcW w:w="1061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шт./10 чел.</w:t>
            </w:r>
          </w:p>
        </w:tc>
        <w:tc>
          <w:tcPr>
            <w:tcW w:w="909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1</w:t>
            </w:r>
          </w:p>
        </w:tc>
      </w:tr>
      <w:tr w:rsidR="00D67E62" w:rsidRPr="00AE139D" w:rsidTr="00B4793E">
        <w:tc>
          <w:tcPr>
            <w:tcW w:w="379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6.</w:t>
            </w:r>
          </w:p>
        </w:tc>
        <w:tc>
          <w:tcPr>
            <w:tcW w:w="2651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Мыло</w:t>
            </w:r>
          </w:p>
        </w:tc>
        <w:tc>
          <w:tcPr>
            <w:tcW w:w="1061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гр/чел./мес.</w:t>
            </w:r>
          </w:p>
        </w:tc>
        <w:tc>
          <w:tcPr>
            <w:tcW w:w="909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200</w:t>
            </w:r>
          </w:p>
        </w:tc>
      </w:tr>
      <w:tr w:rsidR="00D67E62" w:rsidRPr="00AE139D" w:rsidTr="00B4793E">
        <w:tc>
          <w:tcPr>
            <w:tcW w:w="379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7.</w:t>
            </w:r>
          </w:p>
        </w:tc>
        <w:tc>
          <w:tcPr>
            <w:tcW w:w="2651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Моющие средства</w:t>
            </w:r>
          </w:p>
        </w:tc>
        <w:tc>
          <w:tcPr>
            <w:tcW w:w="1061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гр/чел./мес.</w:t>
            </w:r>
          </w:p>
        </w:tc>
        <w:tc>
          <w:tcPr>
            <w:tcW w:w="909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500</w:t>
            </w:r>
          </w:p>
        </w:tc>
      </w:tr>
      <w:tr w:rsidR="00D67E62" w:rsidRPr="00AE139D" w:rsidTr="00B4793E">
        <w:tc>
          <w:tcPr>
            <w:tcW w:w="379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8.</w:t>
            </w:r>
          </w:p>
        </w:tc>
        <w:tc>
          <w:tcPr>
            <w:tcW w:w="2651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Постельные принадлежности</w:t>
            </w:r>
          </w:p>
        </w:tc>
        <w:tc>
          <w:tcPr>
            <w:tcW w:w="1061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компл./чел.</w:t>
            </w:r>
          </w:p>
        </w:tc>
        <w:tc>
          <w:tcPr>
            <w:tcW w:w="909" w:type="pct"/>
            <w:vAlign w:val="center"/>
          </w:tcPr>
          <w:p w:rsidR="00D67E62" w:rsidRPr="00AE139D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E139D">
              <w:rPr>
                <w:sz w:val="20"/>
                <w:szCs w:val="20"/>
              </w:rPr>
              <w:t>1</w:t>
            </w:r>
          </w:p>
        </w:tc>
      </w:tr>
    </w:tbl>
    <w:p w:rsidR="00D67E62" w:rsidRPr="00A46096" w:rsidRDefault="00A46096" w:rsidP="00EE0558">
      <w:pPr>
        <w:spacing w:line="240" w:lineRule="auto"/>
        <w:ind w:firstLine="0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Таблица 3- </w:t>
      </w:r>
      <w:r w:rsidR="00D67E62" w:rsidRPr="00A46096">
        <w:rPr>
          <w:b/>
          <w:sz w:val="20"/>
          <w:szCs w:val="20"/>
        </w:rPr>
        <w:t>Н</w:t>
      </w:r>
      <w:r>
        <w:rPr>
          <w:b/>
          <w:sz w:val="20"/>
          <w:szCs w:val="20"/>
        </w:rPr>
        <w:t xml:space="preserve">ормы </w:t>
      </w:r>
      <w:r w:rsidR="00D67E62" w:rsidRPr="00A46096">
        <w:rPr>
          <w:b/>
          <w:sz w:val="20"/>
          <w:szCs w:val="20"/>
        </w:rPr>
        <w:t>обеспечения населения водой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720"/>
        <w:gridCol w:w="5117"/>
        <w:gridCol w:w="1865"/>
        <w:gridCol w:w="1792"/>
      </w:tblGrid>
      <w:tr w:rsidR="00D67E62" w:rsidRPr="00A46096" w:rsidTr="00B4793E">
        <w:tc>
          <w:tcPr>
            <w:tcW w:w="379" w:type="pct"/>
            <w:vAlign w:val="center"/>
          </w:tcPr>
          <w:p w:rsidR="00EE0558" w:rsidRPr="00EE0558" w:rsidRDefault="00D67E62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№</w:t>
            </w:r>
          </w:p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2695" w:type="pct"/>
            <w:vAlign w:val="center"/>
          </w:tcPr>
          <w:p w:rsidR="00EE0558" w:rsidRPr="00EE0558" w:rsidRDefault="00EE0558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</w:p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Виды водопотребления</w:t>
            </w:r>
          </w:p>
        </w:tc>
        <w:tc>
          <w:tcPr>
            <w:tcW w:w="982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Единицы</w:t>
            </w:r>
          </w:p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измерения</w:t>
            </w:r>
          </w:p>
        </w:tc>
        <w:tc>
          <w:tcPr>
            <w:tcW w:w="944" w:type="pct"/>
            <w:vAlign w:val="center"/>
          </w:tcPr>
          <w:p w:rsidR="00D67E62" w:rsidRPr="00EE0558" w:rsidRDefault="00D67E62" w:rsidP="00B4793E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Количество</w:t>
            </w:r>
          </w:p>
        </w:tc>
      </w:tr>
      <w:tr w:rsidR="00D67E62" w:rsidRPr="00A46096" w:rsidTr="00B4793E">
        <w:tc>
          <w:tcPr>
            <w:tcW w:w="379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1.</w:t>
            </w:r>
          </w:p>
        </w:tc>
        <w:tc>
          <w:tcPr>
            <w:tcW w:w="2695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Питье.</w:t>
            </w:r>
          </w:p>
        </w:tc>
        <w:tc>
          <w:tcPr>
            <w:tcW w:w="982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л/чел./сут.</w:t>
            </w:r>
          </w:p>
        </w:tc>
        <w:tc>
          <w:tcPr>
            <w:tcW w:w="944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2,5-5,0</w:t>
            </w:r>
          </w:p>
        </w:tc>
      </w:tr>
      <w:tr w:rsidR="00D67E62" w:rsidRPr="00A46096" w:rsidTr="00B4793E">
        <w:tc>
          <w:tcPr>
            <w:tcW w:w="379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2.</w:t>
            </w:r>
          </w:p>
        </w:tc>
        <w:tc>
          <w:tcPr>
            <w:tcW w:w="2695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Приготовление пищи, умывание, в том числе:</w:t>
            </w:r>
          </w:p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- пригот.пищи, мытье кух.посуды;</w:t>
            </w:r>
          </w:p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- мытье индивидуальной посуды;</w:t>
            </w:r>
          </w:p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- мытье лица и рук.</w:t>
            </w:r>
          </w:p>
        </w:tc>
        <w:tc>
          <w:tcPr>
            <w:tcW w:w="982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л/чел./сут.</w:t>
            </w:r>
          </w:p>
        </w:tc>
        <w:tc>
          <w:tcPr>
            <w:tcW w:w="944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7,5</w:t>
            </w:r>
          </w:p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3,5</w:t>
            </w:r>
          </w:p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1,0</w:t>
            </w:r>
          </w:p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3,0</w:t>
            </w:r>
          </w:p>
        </w:tc>
      </w:tr>
      <w:tr w:rsidR="00D67E62" w:rsidRPr="00A46096" w:rsidTr="00B4793E">
        <w:tc>
          <w:tcPr>
            <w:tcW w:w="379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3.</w:t>
            </w:r>
          </w:p>
        </w:tc>
        <w:tc>
          <w:tcPr>
            <w:tcW w:w="2695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Удовлетворение санитарно-гигиени-ческих потребностей человека и обеспечения санит.состояния помещений.</w:t>
            </w:r>
          </w:p>
        </w:tc>
        <w:tc>
          <w:tcPr>
            <w:tcW w:w="982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л/чел./сут.</w:t>
            </w:r>
          </w:p>
        </w:tc>
        <w:tc>
          <w:tcPr>
            <w:tcW w:w="944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21,0</w:t>
            </w:r>
          </w:p>
        </w:tc>
      </w:tr>
      <w:tr w:rsidR="00D67E62" w:rsidRPr="00A46096" w:rsidTr="00B4793E">
        <w:tc>
          <w:tcPr>
            <w:tcW w:w="379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4.</w:t>
            </w:r>
          </w:p>
        </w:tc>
        <w:tc>
          <w:tcPr>
            <w:tcW w:w="2695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Выпечка хлеба, хлебопродуктов.</w:t>
            </w:r>
          </w:p>
        </w:tc>
        <w:tc>
          <w:tcPr>
            <w:tcW w:w="982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л/кг</w:t>
            </w:r>
          </w:p>
        </w:tc>
        <w:tc>
          <w:tcPr>
            <w:tcW w:w="944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1,0</w:t>
            </w:r>
          </w:p>
        </w:tc>
      </w:tr>
      <w:tr w:rsidR="00D67E62" w:rsidRPr="00A46096" w:rsidTr="00B4793E">
        <w:tc>
          <w:tcPr>
            <w:tcW w:w="379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5.</w:t>
            </w:r>
          </w:p>
        </w:tc>
        <w:tc>
          <w:tcPr>
            <w:tcW w:w="2695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Прачечные, химчистки.</w:t>
            </w:r>
          </w:p>
        </w:tc>
        <w:tc>
          <w:tcPr>
            <w:tcW w:w="982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л/кг белья</w:t>
            </w:r>
          </w:p>
        </w:tc>
        <w:tc>
          <w:tcPr>
            <w:tcW w:w="944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40,0</w:t>
            </w:r>
          </w:p>
        </w:tc>
      </w:tr>
      <w:tr w:rsidR="00D67E62" w:rsidRPr="00A46096" w:rsidTr="00B4793E">
        <w:tc>
          <w:tcPr>
            <w:tcW w:w="379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6.</w:t>
            </w:r>
          </w:p>
        </w:tc>
        <w:tc>
          <w:tcPr>
            <w:tcW w:w="2695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Для медицинских учреждений.</w:t>
            </w:r>
          </w:p>
        </w:tc>
        <w:tc>
          <w:tcPr>
            <w:tcW w:w="982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л/чел./сут.</w:t>
            </w:r>
          </w:p>
        </w:tc>
        <w:tc>
          <w:tcPr>
            <w:tcW w:w="944" w:type="pct"/>
            <w:vAlign w:val="center"/>
          </w:tcPr>
          <w:p w:rsidR="00D67E62" w:rsidRPr="00A46096" w:rsidRDefault="00D67E62" w:rsidP="00B4793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50,0</w:t>
            </w:r>
          </w:p>
        </w:tc>
      </w:tr>
      <w:tr w:rsidR="00D67E62" w:rsidRPr="00A46096" w:rsidTr="00B4793E">
        <w:tc>
          <w:tcPr>
            <w:tcW w:w="379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7.</w:t>
            </w:r>
          </w:p>
        </w:tc>
        <w:tc>
          <w:tcPr>
            <w:tcW w:w="2695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Полная санитарная обработка.</w:t>
            </w:r>
          </w:p>
        </w:tc>
        <w:tc>
          <w:tcPr>
            <w:tcW w:w="982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л/чел.</w:t>
            </w:r>
          </w:p>
        </w:tc>
        <w:tc>
          <w:tcPr>
            <w:tcW w:w="944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45,0</w:t>
            </w:r>
          </w:p>
        </w:tc>
      </w:tr>
    </w:tbl>
    <w:p w:rsidR="00EE0558" w:rsidRDefault="00EE0558" w:rsidP="00EE0558">
      <w:pPr>
        <w:keepNext/>
        <w:ind w:firstLine="0"/>
        <w:rPr>
          <w:b/>
          <w:sz w:val="20"/>
          <w:szCs w:val="20"/>
        </w:rPr>
      </w:pPr>
    </w:p>
    <w:p w:rsidR="00D67E62" w:rsidRPr="00A46096" w:rsidRDefault="00A46096" w:rsidP="00EE0558">
      <w:pPr>
        <w:keepNext/>
        <w:spacing w:line="240" w:lineRule="auto"/>
        <w:ind w:firstLine="0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Таблица 4- </w:t>
      </w:r>
      <w:r w:rsidR="00D67E62" w:rsidRPr="00A46096">
        <w:rPr>
          <w:b/>
          <w:sz w:val="20"/>
          <w:szCs w:val="20"/>
        </w:rPr>
        <w:t>Н</w:t>
      </w:r>
      <w:r>
        <w:rPr>
          <w:b/>
          <w:sz w:val="20"/>
          <w:szCs w:val="20"/>
        </w:rPr>
        <w:t xml:space="preserve">ормы </w:t>
      </w:r>
      <w:r w:rsidR="00D67E62" w:rsidRPr="00A46096">
        <w:rPr>
          <w:b/>
          <w:sz w:val="20"/>
          <w:szCs w:val="20"/>
        </w:rPr>
        <w:t>обеспечения населения жильем и коммунально-бытовыми услугами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720"/>
        <w:gridCol w:w="5034"/>
        <w:gridCol w:w="2094"/>
        <w:gridCol w:w="1646"/>
      </w:tblGrid>
      <w:tr w:rsidR="00D67E62" w:rsidRPr="00A46096" w:rsidTr="00B4793E">
        <w:tc>
          <w:tcPr>
            <w:tcW w:w="379" w:type="pct"/>
            <w:vAlign w:val="center"/>
          </w:tcPr>
          <w:p w:rsidR="00EE0558" w:rsidRPr="00EE0558" w:rsidRDefault="00D67E62" w:rsidP="00B4793E">
            <w:pPr>
              <w:keepNext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№</w:t>
            </w:r>
          </w:p>
          <w:p w:rsidR="00D67E62" w:rsidRPr="00EE0558" w:rsidRDefault="00D67E62" w:rsidP="00B4793E">
            <w:pPr>
              <w:keepNext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2651" w:type="pct"/>
            <w:vAlign w:val="center"/>
          </w:tcPr>
          <w:p w:rsidR="00D67E62" w:rsidRPr="00EE0558" w:rsidRDefault="00D67E62" w:rsidP="00B4793E">
            <w:pPr>
              <w:keepNext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Виды обеспечения (услуг)</w:t>
            </w:r>
          </w:p>
        </w:tc>
        <w:tc>
          <w:tcPr>
            <w:tcW w:w="1103" w:type="pct"/>
            <w:vAlign w:val="center"/>
          </w:tcPr>
          <w:p w:rsidR="00D67E62" w:rsidRPr="00EE0558" w:rsidRDefault="00D67E62" w:rsidP="00B4793E">
            <w:pPr>
              <w:keepNext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Единицы</w:t>
            </w:r>
          </w:p>
          <w:p w:rsidR="00D67E62" w:rsidRPr="00EE0558" w:rsidRDefault="00D67E62" w:rsidP="00B4793E">
            <w:pPr>
              <w:keepNext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измерения</w:t>
            </w:r>
          </w:p>
        </w:tc>
        <w:tc>
          <w:tcPr>
            <w:tcW w:w="867" w:type="pct"/>
            <w:vAlign w:val="center"/>
          </w:tcPr>
          <w:p w:rsidR="00D67E62" w:rsidRPr="00EE0558" w:rsidRDefault="00D67E62" w:rsidP="00B4793E">
            <w:pPr>
              <w:keepNext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EE0558">
              <w:rPr>
                <w:b/>
                <w:sz w:val="20"/>
                <w:szCs w:val="20"/>
              </w:rPr>
              <w:t>Количество</w:t>
            </w:r>
          </w:p>
        </w:tc>
      </w:tr>
      <w:tr w:rsidR="00D67E62" w:rsidRPr="00A46096" w:rsidTr="00B4793E">
        <w:tc>
          <w:tcPr>
            <w:tcW w:w="379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1.</w:t>
            </w:r>
          </w:p>
        </w:tc>
        <w:tc>
          <w:tcPr>
            <w:tcW w:w="2651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Размещение в общественных зданиях, временном жилье.</w:t>
            </w:r>
          </w:p>
        </w:tc>
        <w:tc>
          <w:tcPr>
            <w:tcW w:w="1103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кв.м./чел.</w:t>
            </w:r>
          </w:p>
        </w:tc>
        <w:tc>
          <w:tcPr>
            <w:tcW w:w="867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2,5-3,0</w:t>
            </w:r>
          </w:p>
        </w:tc>
      </w:tr>
      <w:tr w:rsidR="00D67E62" w:rsidRPr="00A46096" w:rsidTr="00B4793E">
        <w:tc>
          <w:tcPr>
            <w:tcW w:w="379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2.</w:t>
            </w:r>
          </w:p>
        </w:tc>
        <w:tc>
          <w:tcPr>
            <w:tcW w:w="2651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Умывальниками.</w:t>
            </w:r>
          </w:p>
        </w:tc>
        <w:tc>
          <w:tcPr>
            <w:tcW w:w="1103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чел./1 кран</w:t>
            </w:r>
          </w:p>
        </w:tc>
        <w:tc>
          <w:tcPr>
            <w:tcW w:w="867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10-15</w:t>
            </w:r>
          </w:p>
        </w:tc>
      </w:tr>
      <w:tr w:rsidR="00D67E62" w:rsidRPr="00A46096" w:rsidTr="00B4793E">
        <w:tc>
          <w:tcPr>
            <w:tcW w:w="379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3.</w:t>
            </w:r>
          </w:p>
        </w:tc>
        <w:tc>
          <w:tcPr>
            <w:tcW w:w="2651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Туалетами.</w:t>
            </w:r>
          </w:p>
        </w:tc>
        <w:tc>
          <w:tcPr>
            <w:tcW w:w="1103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чел./1 очко</w:t>
            </w:r>
          </w:p>
        </w:tc>
        <w:tc>
          <w:tcPr>
            <w:tcW w:w="867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30-40</w:t>
            </w:r>
          </w:p>
        </w:tc>
      </w:tr>
      <w:tr w:rsidR="00D67E62" w:rsidRPr="00A46096" w:rsidTr="00B4793E">
        <w:tc>
          <w:tcPr>
            <w:tcW w:w="379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4.</w:t>
            </w:r>
          </w:p>
        </w:tc>
        <w:tc>
          <w:tcPr>
            <w:tcW w:w="2651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Банями и душевыми установками.</w:t>
            </w:r>
          </w:p>
        </w:tc>
        <w:tc>
          <w:tcPr>
            <w:tcW w:w="1103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мест/чел.</w:t>
            </w:r>
          </w:p>
        </w:tc>
        <w:tc>
          <w:tcPr>
            <w:tcW w:w="867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0,007</w:t>
            </w:r>
          </w:p>
        </w:tc>
      </w:tr>
      <w:tr w:rsidR="00D67E62" w:rsidRPr="00A46096" w:rsidTr="00B4793E">
        <w:tc>
          <w:tcPr>
            <w:tcW w:w="379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5.</w:t>
            </w:r>
          </w:p>
        </w:tc>
        <w:tc>
          <w:tcPr>
            <w:tcW w:w="2651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Прачечными.</w:t>
            </w:r>
          </w:p>
        </w:tc>
        <w:tc>
          <w:tcPr>
            <w:tcW w:w="1103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кг б./чел./сут.</w:t>
            </w:r>
          </w:p>
        </w:tc>
        <w:tc>
          <w:tcPr>
            <w:tcW w:w="867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0,12</w:t>
            </w:r>
          </w:p>
        </w:tc>
      </w:tr>
      <w:tr w:rsidR="00D67E62" w:rsidRPr="00A46096" w:rsidTr="00B4793E">
        <w:tc>
          <w:tcPr>
            <w:tcW w:w="379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6.</w:t>
            </w:r>
          </w:p>
        </w:tc>
        <w:tc>
          <w:tcPr>
            <w:tcW w:w="2651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Химчистками.</w:t>
            </w:r>
          </w:p>
        </w:tc>
        <w:tc>
          <w:tcPr>
            <w:tcW w:w="1103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кг б./чел./сут.</w:t>
            </w:r>
          </w:p>
        </w:tc>
        <w:tc>
          <w:tcPr>
            <w:tcW w:w="867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0,0032</w:t>
            </w:r>
          </w:p>
        </w:tc>
      </w:tr>
      <w:tr w:rsidR="00D67E62" w:rsidRPr="00A46096" w:rsidTr="00B4793E">
        <w:tc>
          <w:tcPr>
            <w:tcW w:w="379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7.</w:t>
            </w:r>
          </w:p>
        </w:tc>
        <w:tc>
          <w:tcPr>
            <w:tcW w:w="2651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Предприятиями торговли.</w:t>
            </w:r>
          </w:p>
        </w:tc>
        <w:tc>
          <w:tcPr>
            <w:tcW w:w="1103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кв.м/чел.</w:t>
            </w:r>
          </w:p>
        </w:tc>
        <w:tc>
          <w:tcPr>
            <w:tcW w:w="867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0,07</w:t>
            </w:r>
          </w:p>
        </w:tc>
      </w:tr>
      <w:tr w:rsidR="00D67E62" w:rsidRPr="00A46096" w:rsidTr="00B4793E">
        <w:tc>
          <w:tcPr>
            <w:tcW w:w="379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8.</w:t>
            </w:r>
          </w:p>
        </w:tc>
        <w:tc>
          <w:tcPr>
            <w:tcW w:w="2651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Предприятиями общ.питания.</w:t>
            </w:r>
          </w:p>
        </w:tc>
        <w:tc>
          <w:tcPr>
            <w:tcW w:w="1103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мест/1 чел.</w:t>
            </w:r>
          </w:p>
        </w:tc>
        <w:tc>
          <w:tcPr>
            <w:tcW w:w="867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0,035</w:t>
            </w:r>
          </w:p>
        </w:tc>
      </w:tr>
      <w:tr w:rsidR="00D67E62" w:rsidRPr="00A46096" w:rsidTr="00B4793E">
        <w:tc>
          <w:tcPr>
            <w:tcW w:w="379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9.</w:t>
            </w:r>
          </w:p>
        </w:tc>
        <w:tc>
          <w:tcPr>
            <w:tcW w:w="2651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Бытовым теплом:</w:t>
            </w:r>
          </w:p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летом - макс./миним.</w:t>
            </w:r>
          </w:p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зимой - макс./миним.</w:t>
            </w:r>
          </w:p>
        </w:tc>
        <w:tc>
          <w:tcPr>
            <w:tcW w:w="1103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кг у.т./чел./сут.</w:t>
            </w:r>
          </w:p>
        </w:tc>
        <w:tc>
          <w:tcPr>
            <w:tcW w:w="867" w:type="pct"/>
            <w:vAlign w:val="center"/>
          </w:tcPr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1,95/0,33</w:t>
            </w:r>
          </w:p>
          <w:p w:rsidR="00D67E62" w:rsidRPr="00A46096" w:rsidRDefault="00D67E62" w:rsidP="00B4793E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46096">
              <w:rPr>
                <w:sz w:val="20"/>
                <w:szCs w:val="20"/>
              </w:rPr>
              <w:t>4,78/0,41</w:t>
            </w:r>
          </w:p>
        </w:tc>
      </w:tr>
    </w:tbl>
    <w:p w:rsidR="00D67E62" w:rsidRPr="0001633A" w:rsidRDefault="00D67E62" w:rsidP="00EE0558">
      <w:pPr>
        <w:ind w:firstLine="851"/>
      </w:pPr>
      <w:r w:rsidRPr="0001633A">
        <w:t>Используемая литература:</w:t>
      </w:r>
    </w:p>
    <w:p w:rsidR="00D67E62" w:rsidRPr="0001633A" w:rsidRDefault="00D67E62" w:rsidP="00EE0558">
      <w:pPr>
        <w:ind w:firstLine="851"/>
      </w:pPr>
      <w:r w:rsidRPr="0001633A">
        <w:t>- Методические рекомендации по планированию, подготовке и проведению эвакуации населения, материальных и культурных ценностей в безопасные районы.</w:t>
      </w:r>
    </w:p>
    <w:p w:rsidR="00D67E62" w:rsidRPr="0001633A" w:rsidRDefault="00D67E62" w:rsidP="00EE0558">
      <w:pPr>
        <w:ind w:firstLine="851"/>
      </w:pPr>
      <w:r w:rsidRPr="0001633A">
        <w:t>- «Инструкция по подготовке и работе систем хозяйственно-питьевого водоснабжения в чрезвычайных ситуациях» ВСН-ВК 4-90.</w:t>
      </w:r>
    </w:p>
    <w:p w:rsidR="00D67E62" w:rsidRPr="0001633A" w:rsidRDefault="00D67E62" w:rsidP="00EE0558">
      <w:pPr>
        <w:ind w:firstLine="851"/>
      </w:pPr>
      <w:r w:rsidRPr="0001633A">
        <w:t xml:space="preserve">- СНиП </w:t>
      </w:r>
      <w:r w:rsidRPr="0001633A">
        <w:rPr>
          <w:lang w:val="en-US"/>
        </w:rPr>
        <w:t>II</w:t>
      </w:r>
      <w:r w:rsidRPr="0001633A">
        <w:t xml:space="preserve"> -11-77</w:t>
      </w:r>
      <w:r w:rsidRPr="0001633A">
        <w:rPr>
          <w:vertAlign w:val="superscript"/>
        </w:rPr>
        <w:t>*</w:t>
      </w:r>
      <w:r w:rsidRPr="0001633A">
        <w:t xml:space="preserve"> «Защитные сооружения ГО».</w:t>
      </w:r>
    </w:p>
    <w:p w:rsidR="00D67E62" w:rsidRPr="0001633A" w:rsidRDefault="00D67E62" w:rsidP="0001633A">
      <w:pPr>
        <w:jc w:val="center"/>
        <w:rPr>
          <w:b/>
        </w:rPr>
      </w:pPr>
    </w:p>
    <w:p w:rsidR="00D67E62" w:rsidRPr="0001633A" w:rsidRDefault="00D67E62" w:rsidP="0001633A">
      <w:pPr>
        <w:rPr>
          <w:lang w:eastAsia="ru-RU"/>
        </w:rPr>
      </w:pPr>
    </w:p>
    <w:p w:rsidR="000800B1" w:rsidRDefault="000800B1" w:rsidP="00EE0558">
      <w:pPr>
        <w:pStyle w:val="1"/>
        <w:keepLines/>
        <w:pageBreakBefore/>
        <w:tabs>
          <w:tab w:val="left" w:pos="0"/>
          <w:tab w:val="left" w:pos="142"/>
        </w:tabs>
        <w:suppressAutoHyphens/>
        <w:spacing w:before="0" w:after="0" w:line="360" w:lineRule="auto"/>
        <w:ind w:firstLine="0"/>
        <w:jc w:val="right"/>
        <w:rPr>
          <w:rFonts w:ascii="Times New Roman" w:hAnsi="Times New Roman" w:cs="Times New Roman"/>
          <w:sz w:val="30"/>
          <w:szCs w:val="30"/>
        </w:rPr>
      </w:pPr>
      <w:bookmarkStart w:id="251" w:name="_Toc328378080"/>
      <w:r w:rsidRPr="00F40ABC">
        <w:rPr>
          <w:rFonts w:ascii="Times New Roman" w:hAnsi="Times New Roman" w:cs="Times New Roman"/>
          <w:sz w:val="30"/>
          <w:szCs w:val="30"/>
        </w:rPr>
        <w:t xml:space="preserve">Приложение </w:t>
      </w:r>
      <w:r>
        <w:rPr>
          <w:rFonts w:ascii="Times New Roman" w:hAnsi="Times New Roman" w:cs="Times New Roman"/>
          <w:sz w:val="30"/>
          <w:szCs w:val="30"/>
        </w:rPr>
        <w:t>2</w:t>
      </w:r>
      <w:bookmarkEnd w:id="251"/>
    </w:p>
    <w:p w:rsidR="00EE0558" w:rsidRPr="00EE0558" w:rsidRDefault="00EE0558" w:rsidP="00EE0558">
      <w:pPr>
        <w:keepNext/>
        <w:keepLines/>
        <w:suppressAutoHyphens/>
        <w:ind w:firstLine="851"/>
        <w:rPr>
          <w:lang w:eastAsia="ru-RU"/>
        </w:rPr>
      </w:pPr>
    </w:p>
    <w:p w:rsidR="00906A7F" w:rsidRPr="00585970" w:rsidRDefault="00906A7F" w:rsidP="00EE0558">
      <w:pPr>
        <w:keepNext/>
        <w:keepLines/>
        <w:suppressAutoHyphens/>
        <w:ind w:firstLine="851"/>
      </w:pPr>
      <w:r w:rsidRPr="00585970">
        <w:t>Перечень источников наружного противопожарного водоснабжения на территории посёлка Тёткино</w:t>
      </w:r>
      <w:r w:rsidR="00EE0558">
        <w:t xml:space="preserve">. </w:t>
      </w:r>
    </w:p>
    <w:p w:rsidR="00906A7F" w:rsidRPr="00585970" w:rsidRDefault="00585970" w:rsidP="00EE0558">
      <w:pPr>
        <w:keepNext/>
        <w:keepLines/>
        <w:suppressAutoHyphens/>
        <w:spacing w:line="240" w:lineRule="auto"/>
        <w:ind w:firstLine="0"/>
        <w:jc w:val="left"/>
        <w:rPr>
          <w:b/>
          <w:sz w:val="20"/>
          <w:szCs w:val="20"/>
        </w:rPr>
      </w:pPr>
      <w:r w:rsidRPr="00585970">
        <w:rPr>
          <w:b/>
          <w:sz w:val="20"/>
          <w:szCs w:val="20"/>
        </w:rPr>
        <w:t xml:space="preserve">Таблица5 </w:t>
      </w:r>
      <w:r>
        <w:rPr>
          <w:b/>
          <w:sz w:val="20"/>
          <w:szCs w:val="20"/>
        </w:rPr>
        <w:t>–Противопожарное водоснабжение</w:t>
      </w:r>
    </w:p>
    <w:tbl>
      <w:tblPr>
        <w:tblStyle w:val="aff2"/>
        <w:tblW w:w="5000" w:type="pct"/>
        <w:jc w:val="center"/>
        <w:tblLook w:val="01E0"/>
      </w:tblPr>
      <w:tblGrid>
        <w:gridCol w:w="453"/>
        <w:gridCol w:w="1369"/>
        <w:gridCol w:w="2189"/>
        <w:gridCol w:w="1384"/>
        <w:gridCol w:w="1444"/>
        <w:gridCol w:w="1534"/>
        <w:gridCol w:w="1197"/>
      </w:tblGrid>
      <w:tr w:rsidR="00906A7F" w:rsidRPr="00EE0558" w:rsidTr="00B4793E">
        <w:trPr>
          <w:trHeight w:val="555"/>
          <w:jc w:val="center"/>
        </w:trPr>
        <w:tc>
          <w:tcPr>
            <w:tcW w:w="237" w:type="pct"/>
            <w:vMerge w:val="restart"/>
            <w:vAlign w:val="center"/>
          </w:tcPr>
          <w:p w:rsidR="00906A7F" w:rsidRPr="00B4793E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</w:rPr>
            </w:pPr>
            <w:r w:rsidRPr="00B4793E">
              <w:rPr>
                <w:rFonts w:eastAsia="Calibri"/>
                <w:b/>
              </w:rPr>
              <w:t>№</w:t>
            </w:r>
          </w:p>
          <w:p w:rsidR="00906A7F" w:rsidRPr="00B4793E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</w:rPr>
            </w:pPr>
            <w:r w:rsidRPr="00B4793E">
              <w:rPr>
                <w:rFonts w:eastAsia="Calibri"/>
                <w:b/>
              </w:rPr>
              <w:t>п/п</w:t>
            </w:r>
          </w:p>
        </w:tc>
        <w:tc>
          <w:tcPr>
            <w:tcW w:w="715" w:type="pct"/>
            <w:vMerge w:val="restart"/>
            <w:vAlign w:val="center"/>
          </w:tcPr>
          <w:p w:rsidR="00EE0558" w:rsidRPr="00B4793E" w:rsidRDefault="00EE0558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</w:rPr>
            </w:pPr>
          </w:p>
          <w:p w:rsidR="00906A7F" w:rsidRPr="00B4793E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</w:rPr>
            </w:pPr>
            <w:r w:rsidRPr="00B4793E">
              <w:rPr>
                <w:rFonts w:eastAsia="Calibri"/>
                <w:b/>
              </w:rPr>
              <w:t>Искусственные источники  водоснабжения (водоёмов), места расположения</w:t>
            </w:r>
          </w:p>
        </w:tc>
        <w:tc>
          <w:tcPr>
            <w:tcW w:w="1867" w:type="pct"/>
            <w:gridSpan w:val="2"/>
            <w:vAlign w:val="center"/>
          </w:tcPr>
          <w:p w:rsidR="00EE0558" w:rsidRPr="00B4793E" w:rsidRDefault="00EE0558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</w:rPr>
            </w:pPr>
          </w:p>
          <w:p w:rsidR="00EE0558" w:rsidRPr="00B4793E" w:rsidRDefault="00EE0558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</w:rPr>
            </w:pPr>
          </w:p>
          <w:p w:rsidR="00906A7F" w:rsidRPr="00B4793E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</w:rPr>
            </w:pPr>
            <w:r w:rsidRPr="00B4793E">
              <w:rPr>
                <w:rFonts w:eastAsia="Calibri"/>
                <w:b/>
              </w:rPr>
              <w:t>Сведения о пожарных гидрантах</w:t>
            </w:r>
          </w:p>
        </w:tc>
        <w:tc>
          <w:tcPr>
            <w:tcW w:w="754" w:type="pct"/>
            <w:vMerge w:val="restart"/>
            <w:vAlign w:val="center"/>
          </w:tcPr>
          <w:p w:rsidR="00906A7F" w:rsidRPr="00B4793E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</w:rPr>
            </w:pPr>
            <w:r w:rsidRPr="00B4793E">
              <w:rPr>
                <w:rFonts w:eastAsia="Calibri"/>
                <w:b/>
              </w:rPr>
              <w:t>Оборудованные     подъезды к водоисточникам (пирсы), место расположения</w:t>
            </w:r>
          </w:p>
        </w:tc>
        <w:tc>
          <w:tcPr>
            <w:tcW w:w="1427" w:type="pct"/>
            <w:gridSpan w:val="2"/>
            <w:shd w:val="clear" w:color="auto" w:fill="auto"/>
            <w:vAlign w:val="center"/>
          </w:tcPr>
          <w:p w:rsidR="00906A7F" w:rsidRPr="00B4793E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</w:rPr>
            </w:pPr>
            <w:r w:rsidRPr="00B4793E">
              <w:rPr>
                <w:rFonts w:eastAsia="Calibri"/>
                <w:b/>
              </w:rPr>
              <w:t>Башни Рожновского, оборудованные устройствами для забора воды,  место расположения</w:t>
            </w:r>
          </w:p>
        </w:tc>
      </w:tr>
      <w:tr w:rsidR="00906A7F" w:rsidRPr="00EE0558" w:rsidTr="00B4793E">
        <w:trPr>
          <w:trHeight w:val="1366"/>
          <w:jc w:val="center"/>
        </w:trPr>
        <w:tc>
          <w:tcPr>
            <w:tcW w:w="237" w:type="pct"/>
            <w:vMerge/>
            <w:vAlign w:val="center"/>
          </w:tcPr>
          <w:p w:rsidR="00906A7F" w:rsidRPr="00B4793E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</w:rPr>
            </w:pPr>
          </w:p>
        </w:tc>
        <w:tc>
          <w:tcPr>
            <w:tcW w:w="715" w:type="pct"/>
            <w:vMerge/>
            <w:vAlign w:val="center"/>
          </w:tcPr>
          <w:p w:rsidR="00906A7F" w:rsidRPr="00B4793E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</w:rPr>
            </w:pPr>
          </w:p>
        </w:tc>
        <w:tc>
          <w:tcPr>
            <w:tcW w:w="1144" w:type="pct"/>
            <w:vAlign w:val="center"/>
          </w:tcPr>
          <w:p w:rsidR="00906A7F" w:rsidRPr="00B4793E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</w:rPr>
            </w:pPr>
            <w:r w:rsidRPr="00B4793E">
              <w:rPr>
                <w:rFonts w:eastAsia="Calibri"/>
                <w:b/>
              </w:rPr>
              <w:t>Место установки</w:t>
            </w:r>
          </w:p>
        </w:tc>
        <w:tc>
          <w:tcPr>
            <w:tcW w:w="723" w:type="pct"/>
            <w:vAlign w:val="center"/>
          </w:tcPr>
          <w:p w:rsidR="00906A7F" w:rsidRPr="00B4793E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</w:rPr>
            </w:pPr>
            <w:r w:rsidRPr="00B4793E">
              <w:rPr>
                <w:rFonts w:eastAsia="Calibri"/>
                <w:b/>
              </w:rPr>
              <w:t>Номер гидранта, номер дома</w:t>
            </w:r>
          </w:p>
        </w:tc>
        <w:tc>
          <w:tcPr>
            <w:tcW w:w="754" w:type="pct"/>
            <w:vMerge/>
            <w:vAlign w:val="center"/>
          </w:tcPr>
          <w:p w:rsidR="00906A7F" w:rsidRPr="00B4793E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</w:rPr>
            </w:pPr>
          </w:p>
        </w:tc>
        <w:tc>
          <w:tcPr>
            <w:tcW w:w="801" w:type="pct"/>
            <w:shd w:val="clear" w:color="auto" w:fill="auto"/>
            <w:vAlign w:val="center"/>
          </w:tcPr>
          <w:p w:rsidR="00906A7F" w:rsidRPr="00B4793E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</w:rPr>
            </w:pPr>
            <w:r w:rsidRPr="00B4793E">
              <w:rPr>
                <w:rFonts w:eastAsia="Calibri"/>
                <w:b/>
              </w:rPr>
              <w:t>Место расположения, объём</w:t>
            </w:r>
          </w:p>
        </w:tc>
        <w:tc>
          <w:tcPr>
            <w:tcW w:w="625" w:type="pct"/>
            <w:shd w:val="clear" w:color="auto" w:fill="auto"/>
            <w:vAlign w:val="center"/>
          </w:tcPr>
          <w:p w:rsidR="00906A7F" w:rsidRPr="00B4793E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</w:rPr>
            </w:pPr>
            <w:r w:rsidRPr="00B4793E">
              <w:rPr>
                <w:rFonts w:eastAsia="Calibri"/>
                <w:b/>
              </w:rPr>
              <w:t>Высота, м (имеющаяся/</w:t>
            </w:r>
          </w:p>
          <w:p w:rsidR="00906A7F" w:rsidRPr="00B4793E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</w:rPr>
            </w:pPr>
            <w:r w:rsidRPr="00B4793E">
              <w:rPr>
                <w:rFonts w:eastAsia="Calibri"/>
                <w:b/>
              </w:rPr>
              <w:t>требуемая)</w:t>
            </w: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1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 xml:space="preserve">1.ООО Теткинский сахзавод </w:t>
            </w:r>
            <w:smartTag w:uri="urn:schemas-microsoft-com:office:smarttags" w:element="metricconverter">
              <w:smartTagPr>
                <w:attr w:name="ProductID" w:val="-1000 м3"/>
              </w:smartTagPr>
              <w:r w:rsidRPr="00EE0558">
                <w:rPr>
                  <w:rFonts w:eastAsia="Calibri"/>
                </w:rPr>
                <w:t>-1000 м3</w:t>
              </w:r>
            </w:smartTag>
          </w:p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ул.Коммунальная,СОШ №1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№4, (фасад школы)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1.Остров «Карасевка» территория Мелькомбината</w:t>
            </w:r>
          </w:p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2. Территория спиртзавода Терихов.мост.</w:t>
            </w: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1.ул.Первомайская 1.</w:t>
            </w:r>
          </w:p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2Первомайская 118</w:t>
            </w:r>
          </w:p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3.ул.Чапаева 71.</w:t>
            </w: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1.26м/26м</w:t>
            </w:r>
          </w:p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2.26м/26м</w:t>
            </w:r>
          </w:p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3.10м/10м</w:t>
            </w: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2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ул.Больничная,райбольница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№5 (сад больницы)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3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ул.Больничная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№19(детское отделение)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4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ул.Больничная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№20,дом №20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5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ул.Больничная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№17,дом №69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6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ул.Ленина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№18,(школа интернат)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7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ул.К-Маркса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№13,дом №28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8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ул.Ленина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№8,дом №1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9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ул.Ленина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№9,дом №17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10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ул.Ленина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№10,дом №43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11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ул.Осипенко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№11,дом №2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12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ул.Осипенко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№112,дом №15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13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ул.Медицинская 1 детсад «Сказка»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ПГ№53 двор детсада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14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ул.Медицинская 1 детсад «Сказка»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ПГ№6 двор детсада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15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ул.Атынская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ПГ№32, дом №1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16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ул.Атынская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ПГ№33, дом №7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17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ул.Атынская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ПГ№34, дом №19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18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ул.Атынская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ПГ№43, дом №25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19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ул.Атынская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ПГ№45, дом №58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20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пер.Ленина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ПГ№14,дом№2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21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ул.Пролетарская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ПГ№15,дом№2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22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МУПЖКХ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№16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23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ул.Пролетарская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ПГ№21,дом№51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24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ул.Пролетарская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ПГ№21,дом№73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25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ул.Больничная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№20,дом №20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26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ул.Больничная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№17,дом №69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27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ул.Ленина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№18,(школа интернат)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28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ул.К-Маркса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№13,дом №28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29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ул.Ленина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№8,дом №1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30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ул.Ленина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№9,дом №17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31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ул.Ленина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№10,дом №43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32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ул.Осипенко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№11,дом №2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33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ул.Осипенко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№112,дом №15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34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ул.Медицинская 1 детсад «Сказка»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ПГ№53 двор детсада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35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пер.Красный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 29 ,дом.№9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36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пер.Красный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 30 ,дом.№21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37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пер.Красный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 53 ,дом.№(проезд)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38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ул.Ленина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 41 ,дом.№225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39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ул.Пугачева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№35, дом №1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40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ул.Пугачева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№36, дом №11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41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ул.Пугачева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№37, дом №4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42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ул.Пугачева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№38, дом №12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43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ул.Пугачева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№39, дом №53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44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ул.Пугачева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№40, дом №34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45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ул.Пугачева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№46, дом №69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46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ул.Пугачева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№47, дом №77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</w:pPr>
          </w:p>
        </w:tc>
      </w:tr>
      <w:tr w:rsidR="00906A7F" w:rsidRPr="00EE0558" w:rsidTr="00B4793E">
        <w:trPr>
          <w:jc w:val="center"/>
        </w:trPr>
        <w:tc>
          <w:tcPr>
            <w:tcW w:w="237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47</w:t>
            </w:r>
          </w:p>
        </w:tc>
        <w:tc>
          <w:tcPr>
            <w:tcW w:w="71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1144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ул.Первомайская</w:t>
            </w:r>
          </w:p>
        </w:tc>
        <w:tc>
          <w:tcPr>
            <w:tcW w:w="723" w:type="pct"/>
            <w:vAlign w:val="center"/>
          </w:tcPr>
          <w:p w:rsidR="00906A7F" w:rsidRPr="00EE0558" w:rsidRDefault="00906A7F" w:rsidP="00B4793E">
            <w:pPr>
              <w:keepNext/>
              <w:tabs>
                <w:tab w:val="left" w:pos="1035"/>
              </w:tabs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  <w:r w:rsidRPr="00EE0558">
              <w:rPr>
                <w:rFonts w:eastAsia="Calibri"/>
              </w:rPr>
              <w:t>ПГ №55, №33 ПЧ</w:t>
            </w:r>
          </w:p>
        </w:tc>
        <w:tc>
          <w:tcPr>
            <w:tcW w:w="754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801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</w:rPr>
            </w:pPr>
          </w:p>
        </w:tc>
        <w:tc>
          <w:tcPr>
            <w:tcW w:w="625" w:type="pct"/>
            <w:vAlign w:val="center"/>
          </w:tcPr>
          <w:p w:rsidR="00906A7F" w:rsidRPr="00EE0558" w:rsidRDefault="00906A7F" w:rsidP="00B4793E">
            <w:pPr>
              <w:keepNext/>
              <w:suppressAutoHyphens/>
              <w:spacing w:line="240" w:lineRule="auto"/>
              <w:ind w:firstLine="0"/>
              <w:jc w:val="center"/>
            </w:pPr>
          </w:p>
        </w:tc>
      </w:tr>
    </w:tbl>
    <w:p w:rsidR="00906A7F" w:rsidRDefault="00906A7F" w:rsidP="00906A7F">
      <w:pPr>
        <w:rPr>
          <w:lang w:eastAsia="ru-RU"/>
        </w:rPr>
      </w:pPr>
    </w:p>
    <w:p w:rsidR="00E12F6C" w:rsidRPr="00E12F6C" w:rsidRDefault="00E12F6C" w:rsidP="009C59DF">
      <w:pPr>
        <w:keepNext/>
        <w:spacing w:line="240" w:lineRule="auto"/>
        <w:ind w:firstLine="0"/>
        <w:jc w:val="left"/>
        <w:rPr>
          <w:rFonts w:eastAsia="Calibri"/>
          <w:b/>
          <w:sz w:val="20"/>
          <w:szCs w:val="20"/>
        </w:rPr>
      </w:pPr>
      <w:r w:rsidRPr="00E12F6C">
        <w:rPr>
          <w:b/>
          <w:sz w:val="20"/>
          <w:szCs w:val="20"/>
        </w:rPr>
        <w:t>Таблица 6</w:t>
      </w:r>
      <w:r>
        <w:rPr>
          <w:b/>
          <w:sz w:val="20"/>
          <w:szCs w:val="20"/>
        </w:rPr>
        <w:t xml:space="preserve">- </w:t>
      </w:r>
      <w:r w:rsidRPr="00E12F6C">
        <w:t xml:space="preserve"> </w:t>
      </w:r>
      <w:r w:rsidRPr="00E12F6C">
        <w:rPr>
          <w:rFonts w:eastAsia="Calibri"/>
          <w:b/>
          <w:sz w:val="20"/>
          <w:szCs w:val="20"/>
        </w:rPr>
        <w:t>Предлагаемые</w:t>
      </w:r>
      <w:r>
        <w:rPr>
          <w:b/>
          <w:sz w:val="20"/>
          <w:szCs w:val="20"/>
        </w:rPr>
        <w:t xml:space="preserve"> </w:t>
      </w:r>
      <w:r w:rsidRPr="00E12F6C">
        <w:rPr>
          <w:rFonts w:eastAsia="Calibri"/>
          <w:b/>
          <w:sz w:val="20"/>
          <w:szCs w:val="20"/>
        </w:rPr>
        <w:t>к размещению (строительству) источники наружного противопожарного водоснабжения</w:t>
      </w:r>
      <w:r>
        <w:rPr>
          <w:b/>
          <w:sz w:val="20"/>
          <w:szCs w:val="20"/>
        </w:rPr>
        <w:t xml:space="preserve"> </w:t>
      </w:r>
      <w:r w:rsidRPr="00E12F6C">
        <w:rPr>
          <w:rFonts w:eastAsia="Calibri"/>
          <w:b/>
          <w:sz w:val="20"/>
          <w:szCs w:val="20"/>
        </w:rPr>
        <w:t>на территории п.</w:t>
      </w:r>
      <w:r w:rsidR="009C59DF">
        <w:rPr>
          <w:rFonts w:eastAsia="Calibri"/>
          <w:b/>
          <w:sz w:val="20"/>
          <w:szCs w:val="20"/>
        </w:rPr>
        <w:t xml:space="preserve"> </w:t>
      </w:r>
      <w:r w:rsidRPr="00E12F6C">
        <w:rPr>
          <w:rFonts w:eastAsia="Calibri"/>
          <w:b/>
          <w:sz w:val="20"/>
          <w:szCs w:val="20"/>
        </w:rPr>
        <w:t>Теткино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220"/>
        <w:gridCol w:w="3137"/>
        <w:gridCol w:w="1596"/>
        <w:gridCol w:w="1617"/>
      </w:tblGrid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9C59DF" w:rsidRDefault="009C59D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</w:p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9C59DF">
              <w:rPr>
                <w:rFonts w:eastAsia="Calibri"/>
                <w:b/>
                <w:sz w:val="20"/>
                <w:szCs w:val="20"/>
              </w:rPr>
              <w:t>Искусственные источники водоснабжения (водоёмы), места расположения</w:t>
            </w:r>
          </w:p>
        </w:tc>
        <w:tc>
          <w:tcPr>
            <w:tcW w:w="1639" w:type="pct"/>
            <w:vAlign w:val="center"/>
          </w:tcPr>
          <w:p w:rsidR="009C59DF" w:rsidRDefault="009C59DF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</w:p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9C59DF">
              <w:rPr>
                <w:rFonts w:eastAsia="Calibri"/>
                <w:b/>
                <w:sz w:val="20"/>
                <w:szCs w:val="20"/>
              </w:rPr>
              <w:t>Пожарные гидранты, места расположения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9C59DF">
              <w:rPr>
                <w:rFonts w:eastAsia="Calibri"/>
                <w:b/>
                <w:sz w:val="20"/>
                <w:szCs w:val="20"/>
              </w:rPr>
              <w:t>Пирсы на естественных водоёмах, места размещения</w:t>
            </w: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9C59DF">
              <w:rPr>
                <w:rFonts w:eastAsia="Calibri"/>
                <w:b/>
                <w:sz w:val="20"/>
                <w:szCs w:val="20"/>
              </w:rPr>
              <w:t>Подъездные пути, км (наименование участка)</w:t>
            </w: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нет</w:t>
            </w: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ул.Пограничная д.34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Нет</w:t>
            </w: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нет</w:t>
            </w: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ул.Пристанционная д.45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ул.Урицкого д.2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ул.Урицкого д.36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ул.Урицкого д.80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ул.Колхозная д.3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ул.Колхозная д.48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ул.Колхозная д.88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ул.Советсвкая д.2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ул.Советсвкая д.52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ул.Ленина д.93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ул.Ленина д.135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ул.Ленина д.178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ул.Ленина д.268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ул.Кирова д.3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ул.Кирова д.40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ул.Спартака 22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ул.Чапаева д.6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ул.Чапаева д.32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ул.Чапаева д.54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ул.Чапаева д.88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ул.Чапаева д.134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ул.Набережная д.4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ул.Набережная д.38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ул.Набережная д.92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ул.Молодежная д.5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ул.Бочарникова д.5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ул.Красноармейская  д. 8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ул.Красноармейская  д.40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 Белопольская д.18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 Белопольская д.40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 Белопольская д.94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ул.МТС д.28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ул.МТС д.78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E12F6C" w:rsidRPr="009C59DF" w:rsidTr="00B4793E">
        <w:trPr>
          <w:jc w:val="center"/>
        </w:trPr>
        <w:tc>
          <w:tcPr>
            <w:tcW w:w="1682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639" w:type="pct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C59DF">
              <w:rPr>
                <w:rFonts w:eastAsia="Calibri"/>
                <w:sz w:val="20"/>
                <w:szCs w:val="20"/>
              </w:rPr>
              <w:t>ул. Чкалова  д.10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46" w:type="pct"/>
            <w:shd w:val="clear" w:color="auto" w:fill="auto"/>
            <w:vAlign w:val="center"/>
          </w:tcPr>
          <w:p w:rsidR="00E12F6C" w:rsidRPr="009C59DF" w:rsidRDefault="00E12F6C" w:rsidP="00B4793E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</w:tbl>
    <w:p w:rsidR="00E12F6C" w:rsidRPr="00E12F6C" w:rsidRDefault="00E12F6C" w:rsidP="009C59DF">
      <w:pPr>
        <w:jc w:val="center"/>
        <w:rPr>
          <w:rFonts w:eastAsia="Calibri"/>
          <w:b/>
          <w:sz w:val="20"/>
          <w:szCs w:val="20"/>
        </w:rPr>
      </w:pPr>
    </w:p>
    <w:p w:rsidR="00906A7F" w:rsidRDefault="00906A7F" w:rsidP="00906A7F">
      <w:pPr>
        <w:rPr>
          <w:lang w:eastAsia="ru-RU"/>
        </w:rPr>
      </w:pPr>
    </w:p>
    <w:p w:rsidR="00C27E48" w:rsidRDefault="00C27E48" w:rsidP="00906A7F">
      <w:pPr>
        <w:rPr>
          <w:lang w:eastAsia="ru-RU"/>
        </w:rPr>
      </w:pPr>
    </w:p>
    <w:p w:rsidR="00C27E48" w:rsidRDefault="00C27E48" w:rsidP="00906A7F">
      <w:pPr>
        <w:rPr>
          <w:lang w:eastAsia="ru-RU"/>
        </w:rPr>
      </w:pPr>
    </w:p>
    <w:p w:rsidR="00C27E48" w:rsidRDefault="00C27E48" w:rsidP="00906A7F">
      <w:pPr>
        <w:rPr>
          <w:lang w:eastAsia="ru-RU"/>
        </w:rPr>
      </w:pPr>
    </w:p>
    <w:p w:rsidR="000B5925" w:rsidRDefault="000B5925" w:rsidP="000F6F8E">
      <w:pPr>
        <w:pStyle w:val="1"/>
        <w:keepLines/>
        <w:pageBreakBefore/>
        <w:tabs>
          <w:tab w:val="left" w:pos="0"/>
          <w:tab w:val="left" w:pos="142"/>
        </w:tabs>
        <w:suppressAutoHyphens/>
        <w:spacing w:before="0" w:after="0" w:line="360" w:lineRule="auto"/>
        <w:ind w:firstLine="0"/>
        <w:jc w:val="right"/>
        <w:rPr>
          <w:b w:val="0"/>
          <w:sz w:val="28"/>
          <w:szCs w:val="28"/>
        </w:rPr>
        <w:sectPr w:rsidR="000B5925" w:rsidSect="00C70C6B">
          <w:footerReference w:type="default" r:id="rId40"/>
          <w:type w:val="continuous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0F6F8E" w:rsidRPr="002853D7" w:rsidRDefault="000F6F8E" w:rsidP="00F3584F">
      <w:pPr>
        <w:pStyle w:val="1"/>
        <w:keepLines/>
        <w:pageBreakBefore/>
        <w:tabs>
          <w:tab w:val="left" w:pos="0"/>
          <w:tab w:val="left" w:pos="142"/>
        </w:tabs>
        <w:suppressAutoHyphens/>
        <w:spacing w:before="0" w:after="0" w:line="360" w:lineRule="auto"/>
        <w:ind w:firstLine="0"/>
        <w:jc w:val="right"/>
        <w:rPr>
          <w:rFonts w:ascii="Times New Roman" w:hAnsi="Times New Roman" w:cs="Times New Roman"/>
          <w:sz w:val="30"/>
          <w:szCs w:val="30"/>
        </w:rPr>
      </w:pPr>
      <w:bookmarkStart w:id="252" w:name="_Toc328378081"/>
      <w:r w:rsidRPr="002853D7">
        <w:rPr>
          <w:rFonts w:ascii="Times New Roman" w:hAnsi="Times New Roman" w:cs="Times New Roman"/>
          <w:sz w:val="30"/>
          <w:szCs w:val="30"/>
        </w:rPr>
        <w:t>Приложение 3</w:t>
      </w:r>
      <w:bookmarkEnd w:id="252"/>
    </w:p>
    <w:p w:rsidR="000F6F8E" w:rsidRPr="002853D7" w:rsidRDefault="000F6F8E" w:rsidP="002853D7">
      <w:pPr>
        <w:tabs>
          <w:tab w:val="left" w:pos="0"/>
        </w:tabs>
        <w:jc w:val="center"/>
        <w:rPr>
          <w:b/>
          <w:sz w:val="28"/>
          <w:szCs w:val="28"/>
          <w:lang w:eastAsia="ru-RU"/>
        </w:rPr>
      </w:pPr>
    </w:p>
    <w:p w:rsidR="000F6F8E" w:rsidRPr="002853D7" w:rsidRDefault="000F6F8E" w:rsidP="002853D7">
      <w:pPr>
        <w:tabs>
          <w:tab w:val="left" w:pos="0"/>
        </w:tabs>
        <w:jc w:val="center"/>
        <w:rPr>
          <w:b/>
          <w:sz w:val="28"/>
          <w:szCs w:val="28"/>
          <w:lang w:eastAsia="ru-RU"/>
        </w:rPr>
      </w:pPr>
    </w:p>
    <w:p w:rsidR="000F6F8E" w:rsidRPr="002853D7" w:rsidRDefault="000F6F8E" w:rsidP="002853D7">
      <w:pPr>
        <w:tabs>
          <w:tab w:val="left" w:pos="0"/>
        </w:tabs>
        <w:jc w:val="center"/>
        <w:rPr>
          <w:b/>
          <w:sz w:val="28"/>
          <w:szCs w:val="28"/>
          <w:lang w:eastAsia="ru-RU"/>
        </w:rPr>
      </w:pPr>
    </w:p>
    <w:p w:rsidR="000F6F8E" w:rsidRPr="002853D7" w:rsidRDefault="000F6F8E" w:rsidP="002853D7">
      <w:pPr>
        <w:tabs>
          <w:tab w:val="left" w:pos="0"/>
        </w:tabs>
        <w:jc w:val="center"/>
        <w:rPr>
          <w:b/>
          <w:sz w:val="28"/>
          <w:szCs w:val="28"/>
          <w:lang w:eastAsia="ru-RU"/>
        </w:rPr>
      </w:pPr>
    </w:p>
    <w:p w:rsidR="000F6F8E" w:rsidRPr="0074582B" w:rsidRDefault="000F6F8E" w:rsidP="00B4793E">
      <w:pPr>
        <w:tabs>
          <w:tab w:val="left" w:pos="0"/>
        </w:tabs>
        <w:suppressAutoHyphens/>
        <w:ind w:firstLine="0"/>
        <w:jc w:val="center"/>
        <w:rPr>
          <w:b/>
          <w:sz w:val="28"/>
          <w:szCs w:val="28"/>
          <w:lang w:eastAsia="ru-RU"/>
        </w:rPr>
        <w:sectPr w:rsidR="000F6F8E" w:rsidRPr="0074582B" w:rsidSect="000B5925">
          <w:pgSz w:w="16838" w:h="11906" w:orient="landscape"/>
          <w:pgMar w:top="851" w:right="1134" w:bottom="851" w:left="1134" w:header="709" w:footer="709" w:gutter="0"/>
          <w:cols w:space="708"/>
          <w:titlePg/>
          <w:docGrid w:linePitch="360"/>
        </w:sectPr>
      </w:pPr>
      <w:r w:rsidRPr="002853D7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6479540" cy="3663246"/>
            <wp:effectExtent l="19050" t="0" r="0" b="0"/>
            <wp:docPr id="6" name="Рисунок 73" descr="C:\Users\73B5~1\AppData\Local\Temp\Rar$DI19.68813\Приложение_3_НППВ_Тётки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73B5~1\AppData\Local\Temp\Rar$DI19.68813\Приложение_3_НППВ_Тёткино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3663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00B1" w:rsidRDefault="00B4793E" w:rsidP="00B4793E">
      <w:pPr>
        <w:pStyle w:val="1"/>
        <w:keepNext w:val="0"/>
        <w:tabs>
          <w:tab w:val="left" w:pos="0"/>
          <w:tab w:val="left" w:pos="142"/>
        </w:tabs>
        <w:suppressAutoHyphens/>
        <w:spacing w:before="0" w:after="0" w:line="360" w:lineRule="auto"/>
        <w:ind w:firstLine="0"/>
        <w:jc w:val="right"/>
        <w:rPr>
          <w:rFonts w:ascii="Times New Roman" w:hAnsi="Times New Roman" w:cs="Times New Roman"/>
          <w:sz w:val="30"/>
          <w:szCs w:val="30"/>
        </w:rPr>
      </w:pPr>
      <w:bookmarkStart w:id="253" w:name="_Toc328378082"/>
      <w:r>
        <w:rPr>
          <w:rFonts w:ascii="Times New Roman" w:hAnsi="Times New Roman" w:cs="Times New Roman"/>
          <w:sz w:val="30"/>
          <w:szCs w:val="30"/>
        </w:rPr>
        <w:t>П</w:t>
      </w:r>
      <w:r w:rsidR="000800B1" w:rsidRPr="00316CB0">
        <w:rPr>
          <w:rFonts w:ascii="Times New Roman" w:hAnsi="Times New Roman" w:cs="Times New Roman"/>
          <w:sz w:val="30"/>
          <w:szCs w:val="30"/>
        </w:rPr>
        <w:t>риложение 4</w:t>
      </w:r>
      <w:bookmarkEnd w:id="253"/>
    </w:p>
    <w:p w:rsidR="009C59DF" w:rsidRPr="009C59DF" w:rsidRDefault="009C59DF" w:rsidP="009C59DF">
      <w:pPr>
        <w:keepNext/>
        <w:suppressAutoHyphens/>
        <w:ind w:firstLine="0"/>
        <w:rPr>
          <w:lang w:eastAsia="ru-RU"/>
        </w:rPr>
      </w:pPr>
    </w:p>
    <w:p w:rsidR="009E7670" w:rsidRPr="009E7670" w:rsidRDefault="009E7670" w:rsidP="009C59DF">
      <w:pPr>
        <w:keepNext/>
        <w:suppressAutoHyphens/>
        <w:ind w:firstLine="0"/>
        <w:jc w:val="center"/>
        <w:rPr>
          <w:b/>
          <w:szCs w:val="20"/>
        </w:rPr>
      </w:pPr>
      <w:r w:rsidRPr="009E7670">
        <w:rPr>
          <w:b/>
          <w:szCs w:val="20"/>
        </w:rPr>
        <w:t>Приложение к исх. №9196-4-3-2 от 12.09.2011г.</w:t>
      </w:r>
    </w:p>
    <w:p w:rsidR="009E7670" w:rsidRPr="009E7670" w:rsidRDefault="009E7670" w:rsidP="009C59DF">
      <w:pPr>
        <w:keepNext/>
        <w:suppressAutoHyphens/>
        <w:ind w:firstLine="0"/>
        <w:jc w:val="center"/>
        <w:rPr>
          <w:b/>
          <w:szCs w:val="20"/>
        </w:rPr>
      </w:pPr>
      <w:r w:rsidRPr="009E7670">
        <w:rPr>
          <w:b/>
          <w:szCs w:val="20"/>
        </w:rPr>
        <w:t>Главного управления МЧС России</w:t>
      </w:r>
    </w:p>
    <w:p w:rsidR="009E7670" w:rsidRDefault="009E7670" w:rsidP="009C59DF">
      <w:pPr>
        <w:keepNext/>
        <w:suppressAutoHyphens/>
        <w:ind w:firstLine="0"/>
        <w:jc w:val="center"/>
        <w:rPr>
          <w:b/>
          <w:szCs w:val="20"/>
        </w:rPr>
      </w:pPr>
      <w:r w:rsidRPr="009E7670">
        <w:rPr>
          <w:b/>
          <w:szCs w:val="20"/>
        </w:rPr>
        <w:t>по Курской области</w:t>
      </w:r>
    </w:p>
    <w:p w:rsidR="009C59DF" w:rsidRDefault="009C59DF" w:rsidP="009C59DF">
      <w:pPr>
        <w:keepNext/>
        <w:suppressAutoHyphens/>
        <w:ind w:firstLine="0"/>
        <w:jc w:val="center"/>
        <w:rPr>
          <w:b/>
          <w:szCs w:val="20"/>
        </w:rPr>
      </w:pPr>
    </w:p>
    <w:p w:rsidR="003E5C61" w:rsidRPr="003E5C61" w:rsidRDefault="003E5C61" w:rsidP="009C59DF">
      <w:pPr>
        <w:tabs>
          <w:tab w:val="left" w:pos="0"/>
        </w:tabs>
        <w:ind w:firstLine="851"/>
        <w:rPr>
          <w:lang w:eastAsia="ru-RU"/>
        </w:rPr>
      </w:pPr>
      <w:r>
        <w:rPr>
          <w:lang w:eastAsia="ru-RU"/>
        </w:rPr>
        <w:t xml:space="preserve">В соответствии с запросом </w:t>
      </w:r>
      <w:r w:rsidRPr="003E5C61">
        <w:rPr>
          <w:lang w:eastAsia="ru-RU"/>
        </w:rPr>
        <w:t xml:space="preserve">№35-АПБ </w:t>
      </w:r>
      <w:r>
        <w:rPr>
          <w:lang w:eastAsia="ru-RU"/>
        </w:rPr>
        <w:t xml:space="preserve">от 08.09 </w:t>
      </w:r>
      <w:smartTag w:uri="urn:schemas-microsoft-com:office:smarttags" w:element="metricconverter">
        <w:smartTagPr>
          <w:attr w:name="ProductID" w:val="2011 г"/>
        </w:smartTagPr>
        <w:r>
          <w:rPr>
            <w:lang w:eastAsia="ru-RU"/>
          </w:rPr>
          <w:t>2011 г</w:t>
        </w:r>
      </w:smartTag>
      <w:r>
        <w:rPr>
          <w:lang w:eastAsia="ru-RU"/>
        </w:rPr>
        <w:t xml:space="preserve">.  (вх. №4590) сообщаем исходные данные и требования, подлежащие учету при разработке раздела «Перечень и характеристика основных факторов риска возникновения ЧС природного и техногенного характера» материалов обоснования и генерального плана п. Тёткино </w:t>
      </w:r>
      <w:r w:rsidRPr="00735B81">
        <w:rPr>
          <w:lang w:eastAsia="ru-RU"/>
        </w:rPr>
        <w:t>Глушковского района Курской области.</w:t>
      </w:r>
    </w:p>
    <w:p w:rsidR="009E7670" w:rsidRPr="003E5C61" w:rsidRDefault="009E7670" w:rsidP="009C59DF">
      <w:pPr>
        <w:tabs>
          <w:tab w:val="left" w:pos="0"/>
        </w:tabs>
        <w:ind w:firstLine="851"/>
        <w:rPr>
          <w:b/>
          <w:lang w:eastAsia="ru-RU"/>
        </w:rPr>
      </w:pPr>
      <w:r w:rsidRPr="003E5C61">
        <w:rPr>
          <w:b/>
          <w:lang w:eastAsia="ru-RU"/>
        </w:rPr>
        <w:t>1. Основание для выдачи задания (со ссылкой на официальные документы):</w:t>
      </w:r>
    </w:p>
    <w:p w:rsidR="009E7670" w:rsidRPr="00735B81" w:rsidRDefault="009E7670" w:rsidP="009C59DF">
      <w:pPr>
        <w:tabs>
          <w:tab w:val="left" w:pos="0"/>
        </w:tabs>
        <w:ind w:firstLine="851"/>
        <w:rPr>
          <w:lang w:eastAsia="ru-RU"/>
        </w:rPr>
      </w:pPr>
      <w:r w:rsidRPr="00735B81">
        <w:rPr>
          <w:lang w:eastAsia="ru-RU"/>
        </w:rPr>
        <w:t xml:space="preserve">муниципальный контракт  от  </w:t>
      </w:r>
      <w:r>
        <w:rPr>
          <w:lang w:eastAsia="ru-RU"/>
        </w:rPr>
        <w:t>09.09.2011г. №002 о ра</w:t>
      </w:r>
      <w:r w:rsidRPr="00735B81">
        <w:rPr>
          <w:lang w:eastAsia="ru-RU"/>
        </w:rPr>
        <w:t xml:space="preserve">зработке </w:t>
      </w:r>
      <w:r>
        <w:rPr>
          <w:lang w:eastAsia="ru-RU"/>
        </w:rPr>
        <w:t>генерального плана и правил землепользования и застройки</w:t>
      </w:r>
      <w:r w:rsidRPr="00735B81">
        <w:rPr>
          <w:lang w:eastAsia="ru-RU"/>
        </w:rPr>
        <w:t xml:space="preserve">. </w:t>
      </w:r>
    </w:p>
    <w:p w:rsidR="009E7670" w:rsidRPr="009E7670" w:rsidRDefault="009E7670" w:rsidP="009C59DF">
      <w:pPr>
        <w:tabs>
          <w:tab w:val="left" w:pos="0"/>
        </w:tabs>
        <w:ind w:firstLine="851"/>
        <w:rPr>
          <w:lang w:eastAsia="ru-RU"/>
        </w:rPr>
      </w:pPr>
      <w:r w:rsidRPr="003E5C61">
        <w:rPr>
          <w:b/>
          <w:lang w:eastAsia="ru-RU"/>
        </w:rPr>
        <w:t>2.Ранее выполненные работы (научно-исследовательские, градостроительные и пр.)</w:t>
      </w:r>
      <w:r w:rsidRPr="009E7670">
        <w:rPr>
          <w:lang w:eastAsia="ru-RU"/>
        </w:rPr>
        <w:t xml:space="preserve"> нормативные документы, учёт которых обязателен при разработке градостроительной документации (с указанием даты утверждения, наименования разработчика или ведомства, утвердившего документ, условий использования материалов):</w:t>
      </w:r>
    </w:p>
    <w:p w:rsidR="009E7670" w:rsidRPr="003E5C61" w:rsidRDefault="009C59DF" w:rsidP="003E5C61">
      <w:pPr>
        <w:pStyle w:val="a5"/>
        <w:numPr>
          <w:ilvl w:val="0"/>
          <w:numId w:val="35"/>
        </w:numPr>
        <w:tabs>
          <w:tab w:val="left" w:pos="0"/>
        </w:tabs>
        <w:rPr>
          <w:lang w:eastAsia="ru-RU"/>
        </w:rPr>
      </w:pPr>
      <w:r>
        <w:rPr>
          <w:lang w:eastAsia="ru-RU"/>
        </w:rPr>
        <w:t>«</w:t>
      </w:r>
      <w:r w:rsidR="009E7670" w:rsidRPr="003E5C61">
        <w:rPr>
          <w:lang w:eastAsia="ru-RU"/>
        </w:rPr>
        <w:t>Технический регламент о требованиях пожарной безопасности</w:t>
      </w:r>
      <w:r>
        <w:rPr>
          <w:lang w:eastAsia="ru-RU"/>
        </w:rPr>
        <w:t>»</w:t>
      </w:r>
      <w:r w:rsidR="009E7670" w:rsidRPr="003E5C61">
        <w:rPr>
          <w:lang w:eastAsia="ru-RU"/>
        </w:rPr>
        <w:t xml:space="preserve">, утверждённый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="009E7670" w:rsidRPr="003E5C61">
          <w:rPr>
            <w:lang w:eastAsia="ru-RU"/>
          </w:rPr>
          <w:t>2008 г</w:t>
        </w:r>
      </w:smartTag>
      <w:r w:rsidR="009E7670" w:rsidRPr="003E5C61">
        <w:rPr>
          <w:lang w:eastAsia="ru-RU"/>
        </w:rPr>
        <w:t>. N 123-ФЗ.</w:t>
      </w:r>
    </w:p>
    <w:p w:rsidR="009E7670" w:rsidRPr="00735B81" w:rsidRDefault="009E7670" w:rsidP="003E5C61">
      <w:pPr>
        <w:pStyle w:val="a5"/>
        <w:numPr>
          <w:ilvl w:val="0"/>
          <w:numId w:val="35"/>
        </w:numPr>
        <w:tabs>
          <w:tab w:val="left" w:pos="0"/>
        </w:tabs>
        <w:rPr>
          <w:lang w:eastAsia="ru-RU"/>
        </w:rPr>
      </w:pPr>
      <w:r w:rsidRPr="00735B81">
        <w:rPr>
          <w:lang w:eastAsia="ru-RU"/>
        </w:rPr>
        <w:t>строительные норма и правила СНиП 11-04-2003 «</w:t>
      </w:r>
      <w:r w:rsidRPr="003E5C61">
        <w:rPr>
          <w:lang w:eastAsia="ru-RU"/>
        </w:rPr>
        <w:t>Инструкция о порядке разработки, согласования, экспертизы и утверждения градостроительной документации</w:t>
      </w:r>
      <w:r w:rsidRPr="00735B81">
        <w:rPr>
          <w:lang w:eastAsia="ru-RU"/>
        </w:rPr>
        <w:t>»;</w:t>
      </w:r>
    </w:p>
    <w:p w:rsidR="009E7670" w:rsidRPr="00735B81" w:rsidRDefault="009E7670" w:rsidP="003E5C61">
      <w:pPr>
        <w:pStyle w:val="a5"/>
        <w:numPr>
          <w:ilvl w:val="0"/>
          <w:numId w:val="35"/>
        </w:numPr>
        <w:tabs>
          <w:tab w:val="left" w:pos="0"/>
        </w:tabs>
        <w:rPr>
          <w:lang w:eastAsia="ru-RU"/>
        </w:rPr>
      </w:pPr>
      <w:r w:rsidRPr="00735B81">
        <w:rPr>
          <w:lang w:eastAsia="ru-RU"/>
        </w:rPr>
        <w:t>свод правил по проектированию и строительству СП 11-112-2001 «Порядок разработки и состав раздела «Инженерно – технические мероприятия гражданской обороны. Мероприятия по предупреждению чрезвычайных ситуаций» градостроительной документации для территорий городских и сельских поселений, других муниципальных образований»;</w:t>
      </w:r>
    </w:p>
    <w:p w:rsidR="009E7670" w:rsidRPr="00735B81" w:rsidRDefault="009E7670" w:rsidP="003E5C61">
      <w:pPr>
        <w:pStyle w:val="a5"/>
        <w:numPr>
          <w:ilvl w:val="0"/>
          <w:numId w:val="35"/>
        </w:numPr>
        <w:tabs>
          <w:tab w:val="left" w:pos="0"/>
        </w:tabs>
        <w:rPr>
          <w:lang w:eastAsia="ru-RU"/>
        </w:rPr>
      </w:pPr>
      <w:r w:rsidRPr="00735B81">
        <w:rPr>
          <w:lang w:eastAsia="ru-RU"/>
        </w:rPr>
        <w:t>строительные норма и правила СНиП 2.01.51-90 «Инженерно-технические мероприятия гражданской обороны»;</w:t>
      </w:r>
    </w:p>
    <w:p w:rsidR="009E7670" w:rsidRPr="00735B81" w:rsidRDefault="009E7670" w:rsidP="003E5C61">
      <w:pPr>
        <w:pStyle w:val="a5"/>
        <w:numPr>
          <w:ilvl w:val="0"/>
          <w:numId w:val="35"/>
        </w:numPr>
        <w:tabs>
          <w:tab w:val="left" w:pos="0"/>
        </w:tabs>
        <w:rPr>
          <w:lang w:eastAsia="ru-RU"/>
        </w:rPr>
      </w:pPr>
      <w:r w:rsidRPr="00735B81">
        <w:rPr>
          <w:lang w:eastAsia="ru-RU"/>
        </w:rPr>
        <w:t>строительные нормы и правила СНиП 2.06.15-85 «Инженерная защита территории от подтопления и затопления»;</w:t>
      </w:r>
    </w:p>
    <w:p w:rsidR="009E7670" w:rsidRPr="00735B81" w:rsidRDefault="009E7670" w:rsidP="003E5C61">
      <w:pPr>
        <w:pStyle w:val="a5"/>
        <w:numPr>
          <w:ilvl w:val="0"/>
          <w:numId w:val="35"/>
        </w:numPr>
        <w:tabs>
          <w:tab w:val="left" w:pos="0"/>
        </w:tabs>
        <w:rPr>
          <w:lang w:eastAsia="ru-RU"/>
        </w:rPr>
      </w:pPr>
      <w:r w:rsidRPr="00735B81">
        <w:rPr>
          <w:lang w:eastAsia="ru-RU"/>
        </w:rPr>
        <w:t>строительные нормы и правила СНиП 2.01.15-90 «Инженерная защита территорий, зданий и сооружений от опасных геологических процессов. Основные положения проектирования»;</w:t>
      </w:r>
    </w:p>
    <w:p w:rsidR="009E7670" w:rsidRPr="00735B81" w:rsidRDefault="009E7670" w:rsidP="003E5C61">
      <w:pPr>
        <w:pStyle w:val="a5"/>
        <w:numPr>
          <w:ilvl w:val="0"/>
          <w:numId w:val="35"/>
        </w:numPr>
        <w:tabs>
          <w:tab w:val="left" w:pos="0"/>
        </w:tabs>
        <w:rPr>
          <w:lang w:eastAsia="ru-RU"/>
        </w:rPr>
      </w:pPr>
      <w:r w:rsidRPr="00735B81">
        <w:rPr>
          <w:lang w:eastAsia="ru-RU"/>
        </w:rPr>
        <w:t>строительные нормы и правила СНиП 2.07.01-89 «Градостроительство. Планировка и застройка сельских и городских поселений»;</w:t>
      </w:r>
    </w:p>
    <w:p w:rsidR="009E7670" w:rsidRPr="00735B81" w:rsidRDefault="009E7670" w:rsidP="003E5C61">
      <w:pPr>
        <w:pStyle w:val="a5"/>
        <w:numPr>
          <w:ilvl w:val="0"/>
          <w:numId w:val="35"/>
        </w:numPr>
        <w:tabs>
          <w:tab w:val="left" w:pos="0"/>
        </w:tabs>
        <w:rPr>
          <w:lang w:eastAsia="ru-RU"/>
        </w:rPr>
      </w:pPr>
      <w:r w:rsidRPr="00735B81">
        <w:rPr>
          <w:lang w:eastAsia="ru-RU"/>
        </w:rPr>
        <w:t>строительные нормы и правила СНиП 2.01.57-85 «Приспособление объектов коммунально-бытового назначения для санитарной обработки людей, специальной обработки одежды и подвижного состава автотранспорта»;</w:t>
      </w:r>
    </w:p>
    <w:p w:rsidR="009E7670" w:rsidRPr="00735B81" w:rsidRDefault="009E7670" w:rsidP="003E5C61">
      <w:pPr>
        <w:pStyle w:val="a5"/>
        <w:numPr>
          <w:ilvl w:val="0"/>
          <w:numId w:val="35"/>
        </w:numPr>
        <w:tabs>
          <w:tab w:val="left" w:pos="0"/>
        </w:tabs>
        <w:rPr>
          <w:lang w:eastAsia="ru-RU"/>
        </w:rPr>
      </w:pPr>
      <w:r w:rsidRPr="00735B81">
        <w:rPr>
          <w:lang w:eastAsia="ru-RU"/>
        </w:rPr>
        <w:t>ведомственные строительные нормы ВСН ВК.4-90 «Инструкция по подготовке и работе систем хозяйственно-питьевого водоснабжения в чрезвычайных ситуациях».</w:t>
      </w:r>
    </w:p>
    <w:p w:rsidR="009E7670" w:rsidRPr="009E7670" w:rsidRDefault="009E7670" w:rsidP="003E5C61">
      <w:pPr>
        <w:pStyle w:val="a5"/>
        <w:numPr>
          <w:ilvl w:val="0"/>
          <w:numId w:val="35"/>
        </w:numPr>
        <w:tabs>
          <w:tab w:val="left" w:pos="0"/>
        </w:tabs>
        <w:rPr>
          <w:lang w:eastAsia="ru-RU"/>
        </w:rPr>
      </w:pPr>
      <w:r w:rsidRPr="009E7670">
        <w:rPr>
          <w:lang w:eastAsia="ru-RU"/>
        </w:rPr>
        <w:t>руководство по организации планирования, обеспечения и проведения эвакуации населения в военное время (утверждено МЧС России 31.12.1996г.)</w:t>
      </w:r>
      <w:r w:rsidR="009C59DF">
        <w:rPr>
          <w:lang w:eastAsia="ru-RU"/>
        </w:rPr>
        <w:t xml:space="preserve"> </w:t>
      </w:r>
      <w:r w:rsidRPr="009E7670">
        <w:rPr>
          <w:lang w:eastAsia="ru-RU"/>
        </w:rPr>
        <w:t>ст.2, прил.7-9,.13;</w:t>
      </w:r>
    </w:p>
    <w:p w:rsidR="009E7670" w:rsidRPr="00735B81" w:rsidRDefault="009E7670" w:rsidP="003E5C61">
      <w:pPr>
        <w:pStyle w:val="a5"/>
        <w:numPr>
          <w:ilvl w:val="0"/>
          <w:numId w:val="35"/>
        </w:numPr>
        <w:tabs>
          <w:tab w:val="left" w:pos="0"/>
        </w:tabs>
        <w:rPr>
          <w:lang w:eastAsia="ru-RU"/>
        </w:rPr>
      </w:pPr>
      <w:r w:rsidRPr="00735B81">
        <w:rPr>
          <w:lang w:eastAsia="ru-RU"/>
        </w:rPr>
        <w:t xml:space="preserve">«Положение о системах оповещения населения», утверждённое Приказом МЧС России, Мининформсвязи России, Минкультуры России от 25 июля </w:t>
      </w:r>
      <w:smartTag w:uri="urn:schemas-microsoft-com:office:smarttags" w:element="metricconverter">
        <w:smartTagPr>
          <w:attr w:name="ProductID" w:val="2006 г"/>
        </w:smartTagPr>
        <w:r w:rsidRPr="00735B81">
          <w:rPr>
            <w:lang w:eastAsia="ru-RU"/>
          </w:rPr>
          <w:t>2006 г</w:t>
        </w:r>
      </w:smartTag>
      <w:r w:rsidRPr="00735B81">
        <w:rPr>
          <w:lang w:eastAsia="ru-RU"/>
        </w:rPr>
        <w:t>. N 422/90/376.</w:t>
      </w:r>
    </w:p>
    <w:p w:rsidR="009E7670" w:rsidRPr="006358EE" w:rsidRDefault="009E7670" w:rsidP="003E5C61">
      <w:pPr>
        <w:pStyle w:val="a5"/>
        <w:numPr>
          <w:ilvl w:val="0"/>
          <w:numId w:val="35"/>
        </w:numPr>
        <w:tabs>
          <w:tab w:val="left" w:pos="0"/>
        </w:tabs>
        <w:rPr>
          <w:lang w:eastAsia="ru-RU"/>
        </w:rPr>
      </w:pPr>
      <w:r w:rsidRPr="006358EE">
        <w:rPr>
          <w:lang w:eastAsia="ru-RU"/>
        </w:rPr>
        <w:t>Приказ Минрегионразвития РФ от 13.11.2010г №492 «Об утверждении методических рекомендаций по разработке генеральных планов городских округов и поселений».</w:t>
      </w:r>
    </w:p>
    <w:p w:rsidR="009E7670" w:rsidRDefault="009E7670" w:rsidP="003E5C61">
      <w:pPr>
        <w:tabs>
          <w:tab w:val="left" w:pos="0"/>
        </w:tabs>
        <w:ind w:firstLine="851"/>
        <w:rPr>
          <w:lang w:eastAsia="ru-RU"/>
        </w:rPr>
      </w:pPr>
    </w:p>
    <w:p w:rsidR="003E5C61" w:rsidRPr="003E5C61" w:rsidRDefault="009C59DF" w:rsidP="009C59DF">
      <w:pPr>
        <w:keepNext/>
        <w:tabs>
          <w:tab w:val="left" w:pos="0"/>
        </w:tabs>
        <w:suppressAutoHyphens/>
        <w:rPr>
          <w:b/>
          <w:lang w:eastAsia="ru-RU"/>
        </w:rPr>
      </w:pPr>
      <w:r>
        <w:rPr>
          <w:b/>
          <w:lang w:eastAsia="ru-RU"/>
        </w:rPr>
        <w:t>3.Раздел ИТМ ГО</w:t>
      </w:r>
    </w:p>
    <w:p w:rsidR="003E5C61" w:rsidRPr="003E5C61" w:rsidRDefault="003E5C61" w:rsidP="009C59DF">
      <w:pPr>
        <w:keepNext/>
        <w:tabs>
          <w:tab w:val="left" w:pos="0"/>
        </w:tabs>
        <w:suppressAutoHyphens/>
        <w:rPr>
          <w:b/>
          <w:lang w:eastAsia="ru-RU"/>
        </w:rPr>
      </w:pPr>
      <w:r w:rsidRPr="003E5C61">
        <w:rPr>
          <w:b/>
          <w:lang w:eastAsia="ru-RU"/>
        </w:rPr>
        <w:t>3.1.Основные положения план</w:t>
      </w:r>
      <w:r w:rsidR="009C59DF">
        <w:rPr>
          <w:b/>
          <w:lang w:eastAsia="ru-RU"/>
        </w:rPr>
        <w:t>а ГО муниципального образования</w:t>
      </w:r>
    </w:p>
    <w:p w:rsidR="003E5C61" w:rsidRPr="003E5C61" w:rsidRDefault="003E5C61" w:rsidP="009C59DF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3E5C61">
        <w:rPr>
          <w:lang w:eastAsia="ru-RU"/>
        </w:rPr>
        <w:t>3.1.1. Отнесённые к категориям по ГО организации на территории поселения, с указанием численности производственного персонала и наибольшей работающей смены.</w:t>
      </w:r>
    </w:p>
    <w:p w:rsidR="003E5C61" w:rsidRPr="003E5C61" w:rsidRDefault="003E5C61" w:rsidP="009C59DF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3E5C61">
        <w:rPr>
          <w:lang w:eastAsia="ru-RU"/>
        </w:rPr>
        <w:t xml:space="preserve"> П</w:t>
      </w:r>
      <w:r w:rsidR="009C59DF">
        <w:rPr>
          <w:lang w:eastAsia="ru-RU"/>
        </w:rPr>
        <w:t>осёлок</w:t>
      </w:r>
      <w:r w:rsidRPr="003E5C61">
        <w:rPr>
          <w:lang w:eastAsia="ru-RU"/>
        </w:rPr>
        <w:t xml:space="preserve"> Тёткино не относится   к группе ГО</w:t>
      </w:r>
      <w:r w:rsidR="009C59DF">
        <w:rPr>
          <w:lang w:eastAsia="ru-RU"/>
        </w:rPr>
        <w:t>. Ч</w:t>
      </w:r>
      <w:r w:rsidRPr="003E5C61">
        <w:rPr>
          <w:lang w:eastAsia="ru-RU"/>
        </w:rPr>
        <w:t xml:space="preserve">исленность населения  посёлка на   01.01.2011г  составляет  </w:t>
      </w:r>
      <w:r w:rsidR="009C59DF">
        <w:rPr>
          <w:lang w:eastAsia="ru-RU"/>
        </w:rPr>
        <w:t>4516</w:t>
      </w:r>
      <w:r w:rsidRPr="003E5C61">
        <w:rPr>
          <w:lang w:eastAsia="ru-RU"/>
        </w:rPr>
        <w:t xml:space="preserve"> чел.</w:t>
      </w:r>
    </w:p>
    <w:p w:rsidR="003E5C61" w:rsidRPr="003E5C61" w:rsidRDefault="003E5C61" w:rsidP="009C59DF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3E5C61">
        <w:rPr>
          <w:lang w:eastAsia="ru-RU"/>
        </w:rPr>
        <w:t>На территории посёлка находится одна организация, отнесенная к категории по ГО   - ОАО «Тёткинский сахарный завод», 3 категория.</w:t>
      </w:r>
    </w:p>
    <w:p w:rsidR="003E5C61" w:rsidRPr="003E5C61" w:rsidRDefault="003E5C61" w:rsidP="009C59DF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3E5C61">
        <w:rPr>
          <w:lang w:eastAsia="ru-RU"/>
        </w:rPr>
        <w:t xml:space="preserve">3.1.2.. Границы загородной зоны в </w:t>
      </w:r>
      <w:r w:rsidR="009C59DF">
        <w:rPr>
          <w:lang w:eastAsia="ru-RU"/>
        </w:rPr>
        <w:t>соответствии со СНиП 2.01.51-90</w:t>
      </w:r>
      <w:r w:rsidRPr="003E5C61">
        <w:rPr>
          <w:lang w:eastAsia="ru-RU"/>
        </w:rPr>
        <w:t>.</w:t>
      </w:r>
    </w:p>
    <w:p w:rsidR="003E5C61" w:rsidRPr="003E5C61" w:rsidRDefault="003E5C61" w:rsidP="009C59DF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3E5C61">
        <w:rPr>
          <w:lang w:eastAsia="ru-RU"/>
        </w:rPr>
        <w:t xml:space="preserve">Территория посёлка  расположена  в загородной зоне по отношению к категорированным городам области. </w:t>
      </w:r>
    </w:p>
    <w:p w:rsidR="003E5C61" w:rsidRPr="003E5C61" w:rsidRDefault="003E5C61" w:rsidP="009C59DF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3E5C61">
        <w:rPr>
          <w:lang w:eastAsia="ru-RU"/>
        </w:rPr>
        <w:t>3.1.3.На территории муниципального образования подземных горных выработок, пригодных для защиты людей, размещения объектов, производств, складов и баз – не имеется.</w:t>
      </w:r>
    </w:p>
    <w:p w:rsidR="003E5C61" w:rsidRPr="003E5C61" w:rsidRDefault="003E5C61" w:rsidP="009C59DF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3E5C61">
        <w:rPr>
          <w:lang w:eastAsia="ru-RU"/>
        </w:rPr>
        <w:t>3.1.4.Размещение в городском поселении  районов сосредоточения и эвакуации населения, размещение складов и баз восстановительного периода.</w:t>
      </w:r>
    </w:p>
    <w:p w:rsidR="003E5C61" w:rsidRPr="003E5C61" w:rsidRDefault="003E5C61" w:rsidP="009C59DF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3E5C61">
        <w:rPr>
          <w:lang w:eastAsia="ru-RU"/>
        </w:rPr>
        <w:t xml:space="preserve">На территории посёлка  эваконаселение не размещается.  </w:t>
      </w:r>
    </w:p>
    <w:p w:rsidR="003E5C61" w:rsidRPr="003E5C61" w:rsidRDefault="003E5C61" w:rsidP="009C59DF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3E5C61">
        <w:rPr>
          <w:lang w:eastAsia="ru-RU"/>
        </w:rPr>
        <w:t>Размещение складов и баз восстановительного периода на территории поселения не планируется.</w:t>
      </w:r>
    </w:p>
    <w:p w:rsidR="003E5C61" w:rsidRPr="003E5C61" w:rsidRDefault="003E5C61" w:rsidP="009C59DF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3E5C61">
        <w:rPr>
          <w:lang w:eastAsia="ru-RU"/>
        </w:rPr>
        <w:t xml:space="preserve">3.1.5.Ограничения на размещение строительства в зонах возможных разрушений, катастрофического затопления, возможного опасного радиоактивного заражения. </w:t>
      </w:r>
    </w:p>
    <w:p w:rsidR="003E5C61" w:rsidRPr="003E5C61" w:rsidRDefault="003E5C61" w:rsidP="009C59DF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3E5C61">
        <w:rPr>
          <w:lang w:eastAsia="ru-RU"/>
        </w:rPr>
        <w:t>Территория п. Тёткино не расположена в зонах возможных разрушений и  в зоне катастрофического затопления.</w:t>
      </w:r>
    </w:p>
    <w:p w:rsidR="003E5C61" w:rsidRDefault="003E5C61" w:rsidP="009C59DF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3E5C61">
        <w:rPr>
          <w:lang w:eastAsia="ru-RU"/>
        </w:rPr>
        <w:t>Территория посёлка попадает в зону возможного сильного радиоактивного заражения (загрязнения в случае общей радиационной аварии на Курской АЭС). При планировании и проектировании объектов капитального строительства на  этой территории, необходимо учитывать требования п.п. 3.1,3.14,3.15 СНиП 2.01.51-90</w:t>
      </w:r>
      <w:r w:rsidR="009C59DF">
        <w:rPr>
          <w:lang w:eastAsia="ru-RU"/>
        </w:rPr>
        <w:t xml:space="preserve">. </w:t>
      </w:r>
    </w:p>
    <w:p w:rsidR="003E5C61" w:rsidRPr="003E5C61" w:rsidRDefault="003E5C61" w:rsidP="009C59DF">
      <w:pPr>
        <w:keepNext/>
        <w:tabs>
          <w:tab w:val="left" w:pos="0"/>
        </w:tabs>
        <w:suppressAutoHyphens/>
        <w:rPr>
          <w:b/>
          <w:lang w:eastAsia="ru-RU"/>
        </w:rPr>
      </w:pPr>
      <w:r w:rsidRPr="003E5C61">
        <w:rPr>
          <w:b/>
          <w:lang w:eastAsia="ru-RU"/>
        </w:rPr>
        <w:t xml:space="preserve">3.2. Основные положения планов ГО отраслей промышленности, транспорта и  сельского хозяйства, размещённых и размещаемых на территории п. </w:t>
      </w:r>
      <w:r>
        <w:rPr>
          <w:b/>
          <w:lang w:eastAsia="ru-RU"/>
        </w:rPr>
        <w:t>Тётки</w:t>
      </w:r>
      <w:r w:rsidR="009C59DF">
        <w:rPr>
          <w:b/>
          <w:lang w:eastAsia="ru-RU"/>
        </w:rPr>
        <w:t>но</w:t>
      </w:r>
    </w:p>
    <w:p w:rsidR="003E5C61" w:rsidRPr="00735B81" w:rsidRDefault="003E5C61" w:rsidP="009C59DF">
      <w:pPr>
        <w:keepNext/>
        <w:tabs>
          <w:tab w:val="left" w:pos="0"/>
        </w:tabs>
        <w:suppressAutoHyphens/>
        <w:rPr>
          <w:lang w:eastAsia="ru-RU"/>
        </w:rPr>
      </w:pPr>
      <w:r w:rsidRPr="00735B81">
        <w:rPr>
          <w:lang w:eastAsia="ru-RU"/>
        </w:rPr>
        <w:t>3.2.1.Размещение новых промышленных объектов (в соответствии с п. 3.1 – 3.4 СНиП 2.01.51-90.).</w:t>
      </w:r>
    </w:p>
    <w:p w:rsidR="003E5C61" w:rsidRPr="0064625D" w:rsidRDefault="003E5C61" w:rsidP="009C59DF">
      <w:pPr>
        <w:keepNext/>
        <w:tabs>
          <w:tab w:val="left" w:pos="0"/>
        </w:tabs>
        <w:suppressAutoHyphens/>
        <w:rPr>
          <w:lang w:eastAsia="ru-RU"/>
        </w:rPr>
      </w:pPr>
      <w:r w:rsidRPr="0064625D">
        <w:rPr>
          <w:lang w:eastAsia="ru-RU"/>
        </w:rPr>
        <w:t>На территории посёлка размещение новых промышленных объектов не планируется.</w:t>
      </w:r>
    </w:p>
    <w:p w:rsidR="003E5C61" w:rsidRPr="00735B81" w:rsidRDefault="003E5C61" w:rsidP="009C59DF">
      <w:pPr>
        <w:keepNext/>
        <w:tabs>
          <w:tab w:val="left" w:pos="0"/>
        </w:tabs>
        <w:suppressAutoHyphens/>
        <w:rPr>
          <w:lang w:eastAsia="ru-RU"/>
        </w:rPr>
      </w:pPr>
      <w:r w:rsidRPr="00735B81">
        <w:rPr>
          <w:lang w:eastAsia="ru-RU"/>
        </w:rPr>
        <w:t xml:space="preserve">При проектировании и строительстве промышленных объектов на территории </w:t>
      </w:r>
      <w:r>
        <w:rPr>
          <w:lang w:eastAsia="ru-RU"/>
        </w:rPr>
        <w:t>посёлка</w:t>
      </w:r>
      <w:r w:rsidR="009C59DF">
        <w:rPr>
          <w:lang w:eastAsia="ru-RU"/>
        </w:rPr>
        <w:t xml:space="preserve">, требуется учитывать следующее. </w:t>
      </w:r>
    </w:p>
    <w:p w:rsidR="003E5C61" w:rsidRPr="00735B81" w:rsidRDefault="003E5C61" w:rsidP="009C59DF">
      <w:pPr>
        <w:keepNext/>
        <w:tabs>
          <w:tab w:val="left" w:pos="0"/>
        </w:tabs>
        <w:suppressAutoHyphens/>
        <w:rPr>
          <w:lang w:eastAsia="ru-RU"/>
        </w:rPr>
      </w:pPr>
      <w:r w:rsidRPr="00735B81">
        <w:rPr>
          <w:lang w:eastAsia="ru-RU"/>
        </w:rPr>
        <w:t xml:space="preserve">В отношении объектов коммунально-бытового назначения – положения пунктов 10.1-10.4 </w:t>
      </w:r>
      <w:r w:rsidRPr="003E5C61">
        <w:rPr>
          <w:lang w:eastAsia="ru-RU"/>
        </w:rPr>
        <w:t xml:space="preserve">СНиП 2.01.51-90 и положения </w:t>
      </w:r>
      <w:r w:rsidRPr="00735B81">
        <w:rPr>
          <w:lang w:eastAsia="ru-RU"/>
        </w:rPr>
        <w:t>СНиП 2.01.57-85</w:t>
      </w:r>
      <w:r w:rsidR="009C59DF">
        <w:rPr>
          <w:lang w:eastAsia="ru-RU"/>
        </w:rPr>
        <w:t xml:space="preserve">: </w:t>
      </w:r>
    </w:p>
    <w:p w:rsidR="003E5C61" w:rsidRPr="00735B81" w:rsidRDefault="003E5C61" w:rsidP="009C59DF">
      <w:pPr>
        <w:keepNext/>
        <w:tabs>
          <w:tab w:val="left" w:pos="0"/>
        </w:tabs>
        <w:suppressAutoHyphens/>
        <w:rPr>
          <w:lang w:eastAsia="ru-RU"/>
        </w:rPr>
      </w:pPr>
      <w:r w:rsidRPr="00735B81">
        <w:rPr>
          <w:lang w:eastAsia="ru-RU"/>
        </w:rPr>
        <w:t xml:space="preserve">для защиты сельскохозяйственных животных, продукции растениеводства и животноводства – положения пунктов 8.1-8.8 </w:t>
      </w:r>
      <w:r w:rsidRPr="003E5C61">
        <w:rPr>
          <w:lang w:eastAsia="ru-RU"/>
        </w:rPr>
        <w:t>СНиП 2.01.51-90;</w:t>
      </w:r>
    </w:p>
    <w:p w:rsidR="003E5C61" w:rsidRPr="00735B81" w:rsidRDefault="003E5C61" w:rsidP="009C59DF">
      <w:pPr>
        <w:keepNext/>
        <w:tabs>
          <w:tab w:val="left" w:pos="0"/>
        </w:tabs>
        <w:suppressAutoHyphens/>
        <w:rPr>
          <w:lang w:eastAsia="ru-RU"/>
        </w:rPr>
      </w:pPr>
      <w:r w:rsidRPr="00735B81">
        <w:rPr>
          <w:lang w:eastAsia="ru-RU"/>
        </w:rPr>
        <w:t xml:space="preserve">при проектировании объектов электроснабжения учитывать положения п.п.5.1, 5.4, 5.9 и 5.10 </w:t>
      </w:r>
      <w:r w:rsidRPr="003E5C61">
        <w:rPr>
          <w:lang w:eastAsia="ru-RU"/>
        </w:rPr>
        <w:t>СНиП 2.01.51-90;</w:t>
      </w:r>
    </w:p>
    <w:p w:rsidR="003E5C61" w:rsidRPr="003E5C61" w:rsidRDefault="003E5C61" w:rsidP="009C59DF">
      <w:pPr>
        <w:keepNext/>
        <w:tabs>
          <w:tab w:val="left" w:pos="0"/>
        </w:tabs>
        <w:suppressAutoHyphens/>
        <w:rPr>
          <w:lang w:eastAsia="ru-RU"/>
        </w:rPr>
      </w:pPr>
      <w:r w:rsidRPr="003E5C61">
        <w:rPr>
          <w:lang w:eastAsia="ru-RU"/>
        </w:rPr>
        <w:t>степень огнестойкости производственных, складских и административно-бытовых зданий определять в зависимости от категорий объектов по гражданской обороне и мест их размещения (п. 4.1-4.5 СНиП 2.01.51-90.);</w:t>
      </w:r>
    </w:p>
    <w:p w:rsidR="003E5C61" w:rsidRPr="003E5C61" w:rsidRDefault="003E5C61" w:rsidP="009C59DF">
      <w:pPr>
        <w:keepNext/>
        <w:tabs>
          <w:tab w:val="left" w:pos="0"/>
        </w:tabs>
        <w:suppressAutoHyphens/>
        <w:rPr>
          <w:lang w:eastAsia="ru-RU"/>
        </w:rPr>
      </w:pPr>
      <w:r w:rsidRPr="003E5C61">
        <w:rPr>
          <w:lang w:eastAsia="ru-RU"/>
        </w:rPr>
        <w:t>для предприятий, производящих или употребляющих АХОВ, взрывчатые вещества и материалы необходимо выполнить требования проектирования, указанные в п. 4.6-4-9 СНиП 2.01.51-90.</w:t>
      </w:r>
    </w:p>
    <w:p w:rsidR="003E5C61" w:rsidRPr="00735B81" w:rsidRDefault="003E5C61" w:rsidP="009C59DF">
      <w:pPr>
        <w:keepNext/>
        <w:tabs>
          <w:tab w:val="left" w:pos="0"/>
        </w:tabs>
        <w:suppressAutoHyphens/>
        <w:rPr>
          <w:lang w:eastAsia="ru-RU"/>
        </w:rPr>
      </w:pPr>
      <w:r w:rsidRPr="003E5C61">
        <w:rPr>
          <w:lang w:eastAsia="ru-RU"/>
        </w:rPr>
        <w:t>В отношении мероприятий светомаскировки посёлка, объектов экономики, требуется учитывать положения пунктов 9.4-9.6 СНиП 2.01.</w:t>
      </w:r>
      <w:r w:rsidR="009C59DF">
        <w:rPr>
          <w:lang w:eastAsia="ru-RU"/>
        </w:rPr>
        <w:t xml:space="preserve">51-90. </w:t>
      </w:r>
    </w:p>
    <w:p w:rsidR="003E5C61" w:rsidRPr="00735B81" w:rsidRDefault="003E5C61" w:rsidP="009C59DF">
      <w:pPr>
        <w:keepNext/>
        <w:tabs>
          <w:tab w:val="left" w:pos="0"/>
        </w:tabs>
        <w:suppressAutoHyphens/>
        <w:rPr>
          <w:lang w:eastAsia="ru-RU"/>
        </w:rPr>
      </w:pPr>
      <w:r w:rsidRPr="00735B81">
        <w:rPr>
          <w:lang w:eastAsia="ru-RU"/>
        </w:rPr>
        <w:t>3.2.</w:t>
      </w:r>
      <w:r>
        <w:rPr>
          <w:lang w:eastAsia="ru-RU"/>
        </w:rPr>
        <w:t>2</w:t>
      </w:r>
      <w:r w:rsidRPr="00735B81">
        <w:rPr>
          <w:lang w:eastAsia="ru-RU"/>
        </w:rPr>
        <w:t>.Размещение сети научных учреждений, научно-производственных объединений.</w:t>
      </w:r>
    </w:p>
    <w:p w:rsidR="003E5C61" w:rsidRPr="00735B81" w:rsidRDefault="003E5C61" w:rsidP="009C59DF">
      <w:pPr>
        <w:keepNext/>
        <w:tabs>
          <w:tab w:val="left" w:pos="0"/>
        </w:tabs>
        <w:suppressAutoHyphens/>
        <w:rPr>
          <w:lang w:eastAsia="ru-RU"/>
        </w:rPr>
      </w:pPr>
      <w:r>
        <w:rPr>
          <w:lang w:eastAsia="ru-RU"/>
        </w:rPr>
        <w:t>Размещение сети н</w:t>
      </w:r>
      <w:r w:rsidRPr="00735B81">
        <w:rPr>
          <w:lang w:eastAsia="ru-RU"/>
        </w:rPr>
        <w:t xml:space="preserve">аучных учреждений, научно-производственных объединений  на территории  </w:t>
      </w:r>
      <w:r>
        <w:rPr>
          <w:lang w:eastAsia="ru-RU"/>
        </w:rPr>
        <w:t xml:space="preserve">посёлка </w:t>
      </w:r>
      <w:r w:rsidRPr="00735B81">
        <w:rPr>
          <w:lang w:eastAsia="ru-RU"/>
        </w:rPr>
        <w:t>не имеется</w:t>
      </w:r>
      <w:r>
        <w:rPr>
          <w:lang w:eastAsia="ru-RU"/>
        </w:rPr>
        <w:t xml:space="preserve"> и не планируется</w:t>
      </w:r>
      <w:r w:rsidRPr="00735B81">
        <w:rPr>
          <w:lang w:eastAsia="ru-RU"/>
        </w:rPr>
        <w:t>.</w:t>
      </w:r>
    </w:p>
    <w:p w:rsidR="003E5C61" w:rsidRDefault="003E5C61" w:rsidP="009C59DF">
      <w:pPr>
        <w:keepNext/>
        <w:tabs>
          <w:tab w:val="left" w:pos="0"/>
        </w:tabs>
        <w:suppressAutoHyphens/>
        <w:rPr>
          <w:lang w:eastAsia="ru-RU"/>
        </w:rPr>
      </w:pPr>
    </w:p>
    <w:p w:rsidR="00E30881" w:rsidRPr="00735B81" w:rsidRDefault="009C59DF" w:rsidP="00E30881">
      <w:pPr>
        <w:pStyle w:val="af7"/>
        <w:keepNext/>
        <w:ind w:left="0" w:firstLine="720"/>
        <w:rPr>
          <w:b/>
          <w:i/>
        </w:rPr>
      </w:pPr>
      <w:r>
        <w:rPr>
          <w:b/>
          <w:i/>
        </w:rPr>
        <w:t>3.3.Расселение</w:t>
      </w:r>
    </w:p>
    <w:p w:rsidR="00E30881" w:rsidRPr="00735B81" w:rsidRDefault="00E30881" w:rsidP="00E30881">
      <w:pPr>
        <w:pStyle w:val="af7"/>
        <w:keepNext/>
        <w:ind w:left="0" w:firstLine="720"/>
      </w:pPr>
      <w:r w:rsidRPr="00735B81">
        <w:t>3.3.1.Требования к экономически перспективным малым и средним городам и поселениям – центрам устойчивого функционирования района.</w:t>
      </w:r>
    </w:p>
    <w:p w:rsidR="00E30881" w:rsidRPr="00CE3937" w:rsidRDefault="00E30881" w:rsidP="00E30881">
      <w:pPr>
        <w:pStyle w:val="af7"/>
        <w:keepNext/>
        <w:ind w:left="0" w:firstLine="720"/>
      </w:pPr>
      <w:r w:rsidRPr="00CE3937">
        <w:t xml:space="preserve">Территория п. </w:t>
      </w:r>
      <w:r>
        <w:t>Тёткино</w:t>
      </w:r>
      <w:r w:rsidRPr="00CE3937">
        <w:t>, расположенная вне зон возможных разрушений и катастрофических затоплений,</w:t>
      </w:r>
      <w:r>
        <w:t xml:space="preserve"> </w:t>
      </w:r>
      <w:r w:rsidRPr="00CE3937">
        <w:t xml:space="preserve"> представляется перспективной для экономического развития.</w:t>
      </w:r>
    </w:p>
    <w:p w:rsidR="00E30881" w:rsidRDefault="00E30881" w:rsidP="00E30881">
      <w:pPr>
        <w:keepNext/>
        <w:ind w:firstLine="700"/>
      </w:pPr>
      <w:r w:rsidRPr="008768C7">
        <w:t>Территори</w:t>
      </w:r>
      <w:r>
        <w:t>и</w:t>
      </w:r>
      <w:r w:rsidRPr="008768C7">
        <w:t xml:space="preserve"> для развития </w:t>
      </w:r>
      <w:r>
        <w:t>посёлка</w:t>
      </w:r>
      <w:r w:rsidRPr="008768C7">
        <w:t xml:space="preserve"> необходимо выбирать с учетом возможности ее рационального функционального использования на основе сравнения вариантов архитектурно-планировочных решений, технико-экономических, санитарно-гигиенических показателей, топливно-энергетических, водных, территориальных ресурсов, состояния окружающей среды, с учетом прогноза изменения на перспективу природных и других условий.</w:t>
      </w:r>
    </w:p>
    <w:p w:rsidR="00E30881" w:rsidRDefault="00E30881" w:rsidP="00E30881">
      <w:pPr>
        <w:keepNext/>
        <w:ind w:firstLine="700"/>
      </w:pPr>
      <w:r w:rsidRPr="008768C7">
        <w:t xml:space="preserve"> При этом необходимо учитывать предельно допустимые нагрузки на окружающую природную среду на основе определения ее потенциальных возможностей, режима рационального использования территориальных и природных ресурсов с целью обеспечения наиболее благоприятных условий жизни населению, недопущения разрушения естественных экологических систем и необратимых изменений в окружающей природной среде.</w:t>
      </w:r>
    </w:p>
    <w:p w:rsidR="00E30881" w:rsidRDefault="00E30881" w:rsidP="00E30881">
      <w:pPr>
        <w:keepNext/>
        <w:ind w:firstLine="700"/>
      </w:pPr>
      <w:r>
        <w:t>При размещении новых промышленных предприятий в малых и средних городах предпочтение следует отдавать групповому размещению промышленных предприятий (промышленным узлам) с общими объектами.</w:t>
      </w:r>
    </w:p>
    <w:p w:rsidR="00E30881" w:rsidRDefault="00E30881" w:rsidP="00E30881">
      <w:pPr>
        <w:keepNext/>
        <w:ind w:firstLine="700"/>
      </w:pPr>
      <w:r>
        <w:t>Численность трудящихся групп предприятий (промышленных узлов) с общими объектами, размещаемыми на территории посёлка, должна быть, как правило, не более 2 тыс. человек.</w:t>
      </w:r>
    </w:p>
    <w:p w:rsidR="00E30881" w:rsidRPr="00735B81" w:rsidRDefault="00E30881" w:rsidP="00E30881">
      <w:pPr>
        <w:pStyle w:val="af7"/>
        <w:keepNext/>
        <w:ind w:left="0" w:firstLine="720"/>
      </w:pPr>
      <w:r w:rsidRPr="00735B81">
        <w:t xml:space="preserve">При проектировании и строительстве объектов жилого фонда, промышленного назначения, инженерных сетей в ходе перспективного развития </w:t>
      </w:r>
      <w:r>
        <w:t>посёлка</w:t>
      </w:r>
      <w:r w:rsidRPr="00735B81">
        <w:t>, необходимо учитывать требования раздела 3 СНиП 2.01.51-90. в части касающейся поселений и объектов на их территориях.</w:t>
      </w:r>
    </w:p>
    <w:p w:rsidR="00E30881" w:rsidRPr="00735B81" w:rsidRDefault="00E30881" w:rsidP="00E30881">
      <w:pPr>
        <w:pStyle w:val="af7"/>
        <w:keepNext/>
        <w:ind w:left="0" w:firstLine="720"/>
      </w:pPr>
      <w:r w:rsidRPr="00735B81">
        <w:t>3.3.2.Требования к этажности, плотности застройки, плотности населения.</w:t>
      </w:r>
    </w:p>
    <w:p w:rsidR="00E30881" w:rsidRDefault="00E30881" w:rsidP="00E30881">
      <w:pPr>
        <w:keepNext/>
      </w:pPr>
      <w:r w:rsidRPr="00AC57F6">
        <w:t xml:space="preserve">Планировочная структура </w:t>
      </w:r>
      <w:r>
        <w:t>посёлка</w:t>
      </w:r>
      <w:r w:rsidRPr="00AC57F6">
        <w:t xml:space="preserve"> представлена сеткой взаимно пересекающихся улиц, которые образуют разные по площади и конфигурации кварталы.</w:t>
      </w:r>
    </w:p>
    <w:p w:rsidR="00E30881" w:rsidRDefault="00E30881" w:rsidP="00E30881">
      <w:pPr>
        <w:keepNext/>
      </w:pPr>
      <w:r>
        <w:t>Улично-дорожная сеть посёлка позволяет беспрепятственно проводить мероприятия по расселению и эвакуации, обеспечении действий сил и средств при ликвидации возможных ЧС.</w:t>
      </w:r>
    </w:p>
    <w:p w:rsidR="00E30881" w:rsidRPr="009C59DF" w:rsidRDefault="00E30881" w:rsidP="006F1D26">
      <w:pPr>
        <w:pStyle w:val="af5"/>
        <w:keepNext/>
        <w:spacing w:after="0"/>
        <w:rPr>
          <w:color w:val="auto"/>
          <w:sz w:val="20"/>
          <w:szCs w:val="20"/>
        </w:rPr>
      </w:pPr>
      <w:r w:rsidRPr="009C59DF">
        <w:rPr>
          <w:color w:val="auto"/>
          <w:sz w:val="20"/>
          <w:szCs w:val="20"/>
        </w:rPr>
        <w:t xml:space="preserve">Таблица 9 </w:t>
      </w:r>
      <w:r w:rsidRPr="009C59DF">
        <w:rPr>
          <w:rFonts w:eastAsia="Times New Roman"/>
          <w:bCs w:val="0"/>
          <w:color w:val="auto"/>
          <w:kern w:val="0"/>
          <w:sz w:val="20"/>
          <w:szCs w:val="20"/>
          <w:lang w:eastAsia="ru-RU"/>
        </w:rPr>
        <w:t>– Характеристика жилищного фонда п</w:t>
      </w:r>
      <w:r w:rsidR="00001804" w:rsidRPr="009C59DF">
        <w:rPr>
          <w:rFonts w:eastAsia="Times New Roman"/>
          <w:bCs w:val="0"/>
          <w:color w:val="auto"/>
          <w:kern w:val="0"/>
          <w:sz w:val="20"/>
          <w:szCs w:val="20"/>
          <w:lang w:eastAsia="ru-RU"/>
        </w:rPr>
        <w:t>. Т</w:t>
      </w:r>
      <w:r w:rsidRPr="009C59DF">
        <w:rPr>
          <w:rFonts w:eastAsia="Times New Roman"/>
          <w:bCs w:val="0"/>
          <w:color w:val="auto"/>
          <w:kern w:val="0"/>
          <w:sz w:val="20"/>
          <w:szCs w:val="20"/>
          <w:lang w:eastAsia="ru-RU"/>
        </w:rPr>
        <w:t>ёткино</w:t>
      </w:r>
    </w:p>
    <w:tbl>
      <w:tblPr>
        <w:tblW w:w="5000" w:type="pct"/>
        <w:jc w:val="center"/>
        <w:tblCellMar>
          <w:left w:w="40" w:type="dxa"/>
          <w:right w:w="40" w:type="dxa"/>
        </w:tblCellMar>
        <w:tblLook w:val="0000"/>
      </w:tblPr>
      <w:tblGrid>
        <w:gridCol w:w="431"/>
        <w:gridCol w:w="2428"/>
        <w:gridCol w:w="858"/>
        <w:gridCol w:w="857"/>
        <w:gridCol w:w="1002"/>
        <w:gridCol w:w="1726"/>
        <w:gridCol w:w="1209"/>
        <w:gridCol w:w="923"/>
      </w:tblGrid>
      <w:tr w:rsidR="00E30881" w:rsidRPr="006F1D26" w:rsidTr="00001804">
        <w:trPr>
          <w:trHeight w:hRule="exact" w:val="798"/>
          <w:jc w:val="center"/>
        </w:trPr>
        <w:tc>
          <w:tcPr>
            <w:tcW w:w="228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F1D26" w:rsidRPr="006F1D26" w:rsidRDefault="006F1D26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6F1D26" w:rsidRPr="006F1D26" w:rsidRDefault="006F1D26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6F1D26">
              <w:rPr>
                <w:color w:val="auto"/>
                <w:sz w:val="20"/>
                <w:szCs w:val="20"/>
              </w:rPr>
              <w:t>№</w:t>
            </w:r>
          </w:p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6F1D26">
              <w:rPr>
                <w:color w:val="auto"/>
                <w:sz w:val="20"/>
                <w:szCs w:val="20"/>
              </w:rPr>
              <w:t>п/п</w:t>
            </w:r>
          </w:p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1287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F1D26" w:rsidRPr="006F1D26" w:rsidRDefault="006F1D26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6F1D26">
              <w:rPr>
                <w:color w:val="auto"/>
                <w:sz w:val="20"/>
                <w:szCs w:val="20"/>
              </w:rPr>
              <w:t>Наименование</w:t>
            </w:r>
          </w:p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6F1D26">
              <w:rPr>
                <w:color w:val="auto"/>
                <w:sz w:val="20"/>
                <w:szCs w:val="20"/>
              </w:rPr>
              <w:t>городского</w:t>
            </w:r>
          </w:p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6F1D26">
              <w:rPr>
                <w:color w:val="auto"/>
                <w:sz w:val="20"/>
                <w:szCs w:val="20"/>
              </w:rPr>
              <w:t>поселения</w:t>
            </w:r>
          </w:p>
        </w:tc>
        <w:tc>
          <w:tcPr>
            <w:tcW w:w="144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F1D26" w:rsidRPr="006F1D26" w:rsidRDefault="006F1D26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6F1D26">
              <w:rPr>
                <w:color w:val="auto"/>
                <w:sz w:val="20"/>
                <w:szCs w:val="20"/>
              </w:rPr>
              <w:t>Этажность зданий, в средних %</w:t>
            </w:r>
          </w:p>
        </w:tc>
        <w:tc>
          <w:tcPr>
            <w:tcW w:w="2045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F1D26" w:rsidRPr="006F1D26" w:rsidRDefault="006F1D26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6F1D26">
              <w:rPr>
                <w:color w:val="auto"/>
                <w:sz w:val="20"/>
                <w:szCs w:val="20"/>
              </w:rPr>
              <w:t>Материал постройки, в %</w:t>
            </w:r>
          </w:p>
        </w:tc>
      </w:tr>
      <w:tr w:rsidR="00E30881" w:rsidRPr="006F1D26" w:rsidTr="00001804">
        <w:trPr>
          <w:trHeight w:hRule="exact" w:val="668"/>
          <w:jc w:val="center"/>
        </w:trPr>
        <w:tc>
          <w:tcPr>
            <w:tcW w:w="228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1287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4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6F1D26">
              <w:rPr>
                <w:color w:val="auto"/>
                <w:sz w:val="20"/>
                <w:szCs w:val="20"/>
              </w:rPr>
              <w:t>1</w:t>
            </w:r>
          </w:p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6F1D26">
              <w:rPr>
                <w:color w:val="auto"/>
                <w:sz w:val="20"/>
                <w:szCs w:val="20"/>
              </w:rPr>
              <w:t>этаж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6F1D26">
              <w:rPr>
                <w:color w:val="auto"/>
                <w:sz w:val="20"/>
                <w:szCs w:val="20"/>
              </w:rPr>
              <w:t>2</w:t>
            </w:r>
          </w:p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6F1D26">
              <w:rPr>
                <w:color w:val="auto"/>
                <w:sz w:val="20"/>
                <w:szCs w:val="20"/>
              </w:rPr>
              <w:t>этажа</w:t>
            </w:r>
          </w:p>
        </w:tc>
        <w:tc>
          <w:tcPr>
            <w:tcW w:w="5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6F1D26">
              <w:rPr>
                <w:color w:val="auto"/>
                <w:sz w:val="20"/>
                <w:szCs w:val="20"/>
              </w:rPr>
              <w:t>3 и</w:t>
            </w:r>
          </w:p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6F1D26">
              <w:rPr>
                <w:color w:val="auto"/>
                <w:sz w:val="20"/>
                <w:szCs w:val="20"/>
              </w:rPr>
              <w:t>более этажа</w:t>
            </w:r>
          </w:p>
        </w:tc>
        <w:tc>
          <w:tcPr>
            <w:tcW w:w="9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F1D26" w:rsidRPr="006F1D26" w:rsidRDefault="006F1D26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6F1D26">
              <w:rPr>
                <w:color w:val="auto"/>
                <w:sz w:val="20"/>
                <w:szCs w:val="20"/>
              </w:rPr>
              <w:t>Пиломатериалы</w:t>
            </w:r>
          </w:p>
        </w:tc>
        <w:tc>
          <w:tcPr>
            <w:tcW w:w="6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6F1D26">
              <w:rPr>
                <w:color w:val="auto"/>
                <w:sz w:val="20"/>
                <w:szCs w:val="20"/>
              </w:rPr>
              <w:t>Кирпич</w:t>
            </w:r>
          </w:p>
        </w:tc>
        <w:tc>
          <w:tcPr>
            <w:tcW w:w="4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6F1D26">
              <w:rPr>
                <w:color w:val="auto"/>
                <w:sz w:val="20"/>
                <w:szCs w:val="20"/>
              </w:rPr>
              <w:t>Железо-</w:t>
            </w:r>
          </w:p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6F1D26">
              <w:rPr>
                <w:color w:val="auto"/>
                <w:sz w:val="20"/>
                <w:szCs w:val="20"/>
              </w:rPr>
              <w:t>бетон</w:t>
            </w:r>
          </w:p>
        </w:tc>
      </w:tr>
      <w:tr w:rsidR="00E30881" w:rsidRPr="006F1D26" w:rsidTr="00001804">
        <w:trPr>
          <w:trHeight w:hRule="exact" w:val="570"/>
          <w:jc w:val="center"/>
        </w:trPr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6F1D26">
              <w:rPr>
                <w:b w:val="0"/>
                <w:color w:val="auto"/>
                <w:sz w:val="20"/>
                <w:szCs w:val="20"/>
              </w:rPr>
              <w:t>1</w:t>
            </w:r>
          </w:p>
        </w:tc>
        <w:tc>
          <w:tcPr>
            <w:tcW w:w="12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6F1D26">
              <w:rPr>
                <w:b w:val="0"/>
                <w:color w:val="auto"/>
                <w:sz w:val="20"/>
                <w:szCs w:val="20"/>
              </w:rPr>
              <w:t>поселок Теткино</w:t>
            </w:r>
          </w:p>
        </w:tc>
        <w:tc>
          <w:tcPr>
            <w:tcW w:w="4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6F1D26">
              <w:rPr>
                <w:b w:val="0"/>
                <w:color w:val="auto"/>
                <w:sz w:val="20"/>
                <w:szCs w:val="20"/>
              </w:rPr>
              <w:t>64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6F1D26">
              <w:rPr>
                <w:b w:val="0"/>
                <w:color w:val="auto"/>
                <w:sz w:val="20"/>
                <w:szCs w:val="20"/>
              </w:rPr>
              <w:t>30</w:t>
            </w:r>
          </w:p>
        </w:tc>
        <w:tc>
          <w:tcPr>
            <w:tcW w:w="5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6F1D26">
              <w:rPr>
                <w:b w:val="0"/>
                <w:color w:val="auto"/>
                <w:sz w:val="20"/>
                <w:szCs w:val="20"/>
              </w:rPr>
              <w:t>6</w:t>
            </w:r>
          </w:p>
        </w:tc>
        <w:tc>
          <w:tcPr>
            <w:tcW w:w="9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6F1D26">
              <w:rPr>
                <w:b w:val="0"/>
                <w:color w:val="auto"/>
                <w:sz w:val="20"/>
                <w:szCs w:val="20"/>
              </w:rPr>
              <w:t>52</w:t>
            </w:r>
          </w:p>
        </w:tc>
        <w:tc>
          <w:tcPr>
            <w:tcW w:w="6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6F1D26">
              <w:rPr>
                <w:b w:val="0"/>
                <w:color w:val="auto"/>
                <w:sz w:val="20"/>
                <w:szCs w:val="20"/>
              </w:rPr>
              <w:t>40</w:t>
            </w:r>
          </w:p>
        </w:tc>
        <w:tc>
          <w:tcPr>
            <w:tcW w:w="4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6F1D26" w:rsidRDefault="00E30881" w:rsidP="00001804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6F1D26">
              <w:rPr>
                <w:b w:val="0"/>
                <w:color w:val="auto"/>
                <w:sz w:val="20"/>
                <w:szCs w:val="20"/>
              </w:rPr>
              <w:t>8</w:t>
            </w:r>
          </w:p>
        </w:tc>
      </w:tr>
    </w:tbl>
    <w:p w:rsidR="00E30881" w:rsidRPr="00735B81" w:rsidRDefault="00E30881" w:rsidP="006F1D26">
      <w:pPr>
        <w:pStyle w:val="af7"/>
        <w:keepNext/>
        <w:spacing w:after="0"/>
        <w:ind w:left="0" w:firstLine="851"/>
      </w:pPr>
      <w:r w:rsidRPr="00735B81">
        <w:t xml:space="preserve">При дальнейшей застройке </w:t>
      </w:r>
      <w:r>
        <w:t xml:space="preserve">п. </w:t>
      </w:r>
      <w:r w:rsidRPr="00735B81">
        <w:t xml:space="preserve"> </w:t>
      </w:r>
      <w:r>
        <w:t xml:space="preserve">Тёткино  </w:t>
      </w:r>
      <w:r w:rsidRPr="00735B81">
        <w:t>необходимо по отношению к этажности зданий, плотности застройки и плотности населения учитывать требования п. 3.20 – 3.22  СНиП 2.01.51-90.</w:t>
      </w:r>
    </w:p>
    <w:p w:rsidR="00E30881" w:rsidRPr="00735B81" w:rsidRDefault="00E30881" w:rsidP="006F1D26">
      <w:pPr>
        <w:pStyle w:val="af7"/>
        <w:keepNext/>
        <w:spacing w:after="0"/>
        <w:ind w:left="0" w:firstLine="851"/>
      </w:pPr>
      <w:r w:rsidRPr="00735B81">
        <w:t>3.3.3. Размещение зон отдыха и требования к ним.</w:t>
      </w:r>
    </w:p>
    <w:p w:rsidR="00E30881" w:rsidRPr="00735B81" w:rsidRDefault="00E30881" w:rsidP="006F1D26">
      <w:pPr>
        <w:keepNext/>
        <w:ind w:firstLine="851"/>
      </w:pPr>
      <w:r w:rsidRPr="00735B81">
        <w:t xml:space="preserve">На территории   </w:t>
      </w:r>
      <w:r>
        <w:t>посёлка</w:t>
      </w:r>
      <w:r w:rsidRPr="00735B81">
        <w:t xml:space="preserve">  места отдыха  людей на  водных объектах  в </w:t>
      </w:r>
      <w:r>
        <w:t xml:space="preserve">период </w:t>
      </w:r>
      <w:r w:rsidRPr="00735B81">
        <w:t>купального  сезона</w:t>
      </w:r>
      <w:r>
        <w:t xml:space="preserve"> не имеется</w:t>
      </w:r>
      <w:r w:rsidRPr="00735B81">
        <w:t>. Проектирование зон отдыха возможно при дальнейшем развитии системы рекреации  в рамках региональных планов.</w:t>
      </w:r>
    </w:p>
    <w:p w:rsidR="00E30881" w:rsidRPr="00735B81" w:rsidRDefault="00E30881" w:rsidP="006F1D26">
      <w:pPr>
        <w:pStyle w:val="af7"/>
        <w:keepNext/>
        <w:spacing w:after="0"/>
        <w:ind w:left="0" w:firstLine="851"/>
      </w:pPr>
      <w:r w:rsidRPr="00735B81">
        <w:t>При проектировании и строительстве зон отдыха необходимо учитывать требования п. 3.25-3.27  СНиП 2.01.51-90).</w:t>
      </w:r>
    </w:p>
    <w:p w:rsidR="00E30881" w:rsidRPr="00735B81" w:rsidRDefault="00E30881" w:rsidP="006F1D26">
      <w:pPr>
        <w:pStyle w:val="af7"/>
        <w:keepNext/>
        <w:spacing w:after="0"/>
        <w:ind w:left="0" w:firstLine="851"/>
      </w:pPr>
      <w:r w:rsidRPr="00735B81">
        <w:t xml:space="preserve">3.3.4.Численность рассредотачиваемого, эвакуируемого населения, расселяемого в загородной зоне на первую очередь и расчётный срок. </w:t>
      </w:r>
    </w:p>
    <w:p w:rsidR="00E30881" w:rsidRPr="00FC25C0" w:rsidRDefault="00E30881" w:rsidP="006F1D26">
      <w:pPr>
        <w:keepNext/>
        <w:ind w:firstLine="851"/>
      </w:pPr>
      <w:r w:rsidRPr="00FC25C0">
        <w:t xml:space="preserve">На территории посёлка эвакуируемое население не размещается. </w:t>
      </w:r>
    </w:p>
    <w:p w:rsidR="00E30881" w:rsidRPr="00735B81" w:rsidRDefault="00E30881" w:rsidP="006F1D26">
      <w:pPr>
        <w:pStyle w:val="af7"/>
        <w:keepNext/>
        <w:spacing w:after="0"/>
        <w:ind w:left="0" w:firstLine="851"/>
      </w:pPr>
      <w:r w:rsidRPr="00735B81">
        <w:t>3.3.5.Размещение сборно-эвакуационных пунктов</w:t>
      </w:r>
    </w:p>
    <w:p w:rsidR="00E30881" w:rsidRPr="00735B81" w:rsidRDefault="00E30881" w:rsidP="006F1D26">
      <w:pPr>
        <w:pStyle w:val="af7"/>
        <w:keepNext/>
        <w:spacing w:after="0"/>
        <w:ind w:left="0" w:firstLine="851"/>
      </w:pPr>
      <w:r>
        <w:t xml:space="preserve">В случае размещения на территории посёлка эвакуируемого населения, </w:t>
      </w:r>
      <w:r w:rsidRPr="00735B81">
        <w:t xml:space="preserve">размещение и оборудование элементов приёмных  эвакуационных пунктов населения </w:t>
      </w:r>
      <w:r>
        <w:t xml:space="preserve">провести </w:t>
      </w:r>
      <w:r w:rsidRPr="00735B81">
        <w:t>в соответствии с приложением 13  Руководства по организации планирования, обеспечения и проведения эвакуации населения в военное время (утвержденного МЧС России 31.12.1996г.)</w:t>
      </w:r>
    </w:p>
    <w:p w:rsidR="00E30881" w:rsidRPr="00735B81" w:rsidRDefault="00E30881" w:rsidP="006F1D26">
      <w:pPr>
        <w:pStyle w:val="af7"/>
        <w:keepNext/>
        <w:spacing w:after="0"/>
        <w:ind w:left="0" w:firstLine="851"/>
      </w:pPr>
      <w:r w:rsidRPr="00735B81">
        <w:t>3.3.6.Обеспеченность различных категорий населения существующими ЗСГО и требования к ЗСГО (в т.т. по СНиП 2-11-77).</w:t>
      </w:r>
    </w:p>
    <w:p w:rsidR="00E30881" w:rsidRPr="00735B81" w:rsidRDefault="00E30881" w:rsidP="006F1D26">
      <w:pPr>
        <w:keepNext/>
        <w:ind w:firstLine="851"/>
      </w:pPr>
      <w:r w:rsidRPr="00735B81">
        <w:t>Обеспечен</w:t>
      </w:r>
      <w:r>
        <w:t>ие</w:t>
      </w:r>
      <w:r w:rsidRPr="00735B81">
        <w:t xml:space="preserve"> различных категорий населения предусматривается   на территории </w:t>
      </w:r>
      <w:r>
        <w:t>посёлка</w:t>
      </w:r>
      <w:r w:rsidRPr="00735B81">
        <w:t xml:space="preserve">  приспосабливаемыми  ЗС  (подвалами, погребами), где укрывается  9</w:t>
      </w:r>
      <w:r>
        <w:t>8</w:t>
      </w:r>
      <w:r w:rsidRPr="00735B81">
        <w:t xml:space="preserve">%,  </w:t>
      </w:r>
      <w:r w:rsidRPr="009243D9">
        <w:t xml:space="preserve">и   с ЗС ГО -  (4 </w:t>
      </w:r>
      <w:r w:rsidRPr="00735B81">
        <w:t xml:space="preserve">ПРУ </w:t>
      </w:r>
      <w:r>
        <w:t>)</w:t>
      </w:r>
      <w:r w:rsidRPr="00735B81">
        <w:t xml:space="preserve">на  </w:t>
      </w:r>
      <w:r>
        <w:t>480.</w:t>
      </w:r>
      <w:r w:rsidRPr="00735B81">
        <w:t xml:space="preserve">чел. </w:t>
      </w:r>
    </w:p>
    <w:p w:rsidR="00E30881" w:rsidRPr="00735B81" w:rsidRDefault="00E30881" w:rsidP="006F1D26">
      <w:pPr>
        <w:pStyle w:val="af7"/>
        <w:keepNext/>
        <w:suppressAutoHyphens/>
        <w:spacing w:after="0"/>
        <w:ind w:left="0" w:firstLine="851"/>
      </w:pPr>
      <w:r w:rsidRPr="00735B81">
        <w:t>Требуется проведение работ по заблаговременному (в особый период) дооборудованию подвальных помещений, погребов а также выполнение мероприятий по накоплению фонда ЗС ГО (противорадиационных убежищ - ПРУ</w:t>
      </w:r>
      <w:r>
        <w:t xml:space="preserve">), оборудование в одном из ПРУ </w:t>
      </w:r>
      <w:r w:rsidRPr="00735B81">
        <w:t xml:space="preserve">пункта управления </w:t>
      </w:r>
      <w:r>
        <w:t xml:space="preserve"> п Тёткино</w:t>
      </w:r>
      <w:r w:rsidRPr="00735B81">
        <w:t xml:space="preserve">  в соответствии с п.п.2.2, 2.4, 2.6, 2.7, 2.8 СНиП 2.01.51-90.</w:t>
      </w:r>
    </w:p>
    <w:p w:rsidR="00E30881" w:rsidRPr="003E5C61" w:rsidRDefault="00E30881" w:rsidP="006F1D26">
      <w:pPr>
        <w:keepNext/>
        <w:tabs>
          <w:tab w:val="left" w:pos="0"/>
        </w:tabs>
        <w:suppressAutoHyphens/>
        <w:rPr>
          <w:lang w:eastAsia="ru-RU"/>
        </w:rPr>
        <w:sectPr w:rsidR="00E30881" w:rsidRPr="003E5C61" w:rsidSect="009C59DF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E30881" w:rsidRPr="00E30881" w:rsidRDefault="00E30881" w:rsidP="000418D8">
      <w:pPr>
        <w:pStyle w:val="af7"/>
        <w:keepNext/>
        <w:suppressAutoHyphens/>
        <w:spacing w:after="0"/>
        <w:ind w:left="0" w:firstLine="0"/>
        <w:rPr>
          <w:b/>
        </w:rPr>
      </w:pPr>
      <w:r w:rsidRPr="00E30881">
        <w:rPr>
          <w:b/>
        </w:rPr>
        <w:t>3.4.Инженерные ком</w:t>
      </w:r>
      <w:r w:rsidR="000418D8">
        <w:rPr>
          <w:b/>
        </w:rPr>
        <w:t>муникации</w:t>
      </w:r>
    </w:p>
    <w:p w:rsidR="00E30881" w:rsidRPr="00735B81" w:rsidRDefault="00E30881" w:rsidP="000418D8">
      <w:pPr>
        <w:pStyle w:val="af7"/>
        <w:keepNext/>
        <w:suppressAutoHyphens/>
        <w:spacing w:after="0"/>
        <w:ind w:left="0" w:firstLine="851"/>
      </w:pPr>
      <w:r w:rsidRPr="00735B81">
        <w:t>3.4.1.Источники в</w:t>
      </w:r>
      <w:r w:rsidR="000418D8">
        <w:t>одоснабжения и требования к ним</w:t>
      </w:r>
    </w:p>
    <w:p w:rsidR="00E30881" w:rsidRPr="00735B81" w:rsidRDefault="00E30881" w:rsidP="000418D8">
      <w:pPr>
        <w:pStyle w:val="af7"/>
        <w:keepNext/>
        <w:suppressAutoHyphens/>
        <w:spacing w:after="0"/>
        <w:ind w:left="0" w:firstLine="851"/>
      </w:pPr>
      <w:r w:rsidRPr="00735B81">
        <w:t xml:space="preserve">Водоснабжение </w:t>
      </w:r>
      <w:r>
        <w:t>п.Тёткино</w:t>
      </w:r>
      <w:r w:rsidRPr="00735B81">
        <w:t xml:space="preserve"> в основном осуществляется из артезианских скважин. Подача воды производится электрическими насосами производительностью 6-10м3/час</w:t>
      </w:r>
      <w:r w:rsidR="000418D8">
        <w:t xml:space="preserve"> </w:t>
      </w:r>
      <w:r w:rsidRPr="00735B81">
        <w:t>с накоплением в башнях Рожновского и передачей потребителям по магистральным сетям в т.ч. и на водоразборные колонки.</w:t>
      </w:r>
    </w:p>
    <w:p w:rsidR="00E30881" w:rsidRDefault="00CF33FB" w:rsidP="000418D8">
      <w:pPr>
        <w:keepNext/>
        <w:suppressAutoHyphens/>
        <w:ind w:firstLine="851"/>
        <w:jc w:val="left"/>
      </w:pPr>
      <w:r>
        <w:t xml:space="preserve">          </w:t>
      </w:r>
      <w:r w:rsidR="00E30881">
        <w:t>Посёлок</w:t>
      </w:r>
      <w:r w:rsidR="00E30881" w:rsidRPr="00735B81">
        <w:t xml:space="preserve"> обеспечен  питьевой водой  в достаточном количестве</w:t>
      </w:r>
      <w:r w:rsidR="00E30881">
        <w:t xml:space="preserve">. </w:t>
      </w:r>
    </w:p>
    <w:p w:rsidR="00CF33FB" w:rsidRPr="000418D8" w:rsidRDefault="00CF33FB" w:rsidP="000418D8">
      <w:pPr>
        <w:pStyle w:val="af5"/>
        <w:keepNext/>
        <w:spacing w:after="0"/>
        <w:rPr>
          <w:color w:val="auto"/>
          <w:sz w:val="20"/>
          <w:szCs w:val="20"/>
        </w:rPr>
      </w:pPr>
      <w:r w:rsidRPr="000418D8">
        <w:rPr>
          <w:color w:val="auto"/>
          <w:sz w:val="20"/>
          <w:szCs w:val="20"/>
        </w:rPr>
        <w:t>Таблица10</w:t>
      </w:r>
      <w:r w:rsidRPr="000418D8">
        <w:rPr>
          <w:rFonts w:eastAsia="Times New Roman"/>
          <w:bCs w:val="0"/>
          <w:color w:val="auto"/>
          <w:kern w:val="0"/>
          <w:sz w:val="20"/>
          <w:szCs w:val="20"/>
          <w:lang w:eastAsia="ru-RU"/>
        </w:rPr>
        <w:t xml:space="preserve"> - Характеристика системы водоснабжения</w:t>
      </w:r>
    </w:p>
    <w:tbl>
      <w:tblPr>
        <w:tblW w:w="5000" w:type="pct"/>
        <w:tblCellMar>
          <w:left w:w="40" w:type="dxa"/>
          <w:right w:w="40" w:type="dxa"/>
        </w:tblCellMar>
        <w:tblLook w:val="0000"/>
      </w:tblPr>
      <w:tblGrid>
        <w:gridCol w:w="597"/>
        <w:gridCol w:w="1644"/>
        <w:gridCol w:w="1363"/>
        <w:gridCol w:w="1302"/>
        <w:gridCol w:w="1543"/>
        <w:gridCol w:w="1421"/>
        <w:gridCol w:w="1564"/>
      </w:tblGrid>
      <w:tr w:rsidR="00E30881" w:rsidRPr="000418D8" w:rsidTr="00001804">
        <w:trPr>
          <w:trHeight w:hRule="exact" w:val="851"/>
        </w:trPr>
        <w:tc>
          <w:tcPr>
            <w:tcW w:w="321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8D8" w:rsidRPr="000418D8" w:rsidRDefault="000418D8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0418D8" w:rsidRPr="000418D8" w:rsidRDefault="000418D8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№</w:t>
            </w:r>
          </w:p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п/п</w:t>
            </w:r>
          </w:p>
        </w:tc>
        <w:tc>
          <w:tcPr>
            <w:tcW w:w="876" w:type="pct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8D8" w:rsidRPr="000418D8" w:rsidRDefault="000418D8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0418D8" w:rsidRPr="000418D8" w:rsidRDefault="000418D8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Наименование</w:t>
            </w:r>
          </w:p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городского</w:t>
            </w:r>
          </w:p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поселения</w:t>
            </w:r>
          </w:p>
        </w:tc>
        <w:tc>
          <w:tcPr>
            <w:tcW w:w="1422" w:type="pct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8D8" w:rsidRPr="000418D8" w:rsidRDefault="000418D8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0418D8" w:rsidRPr="000418D8" w:rsidRDefault="000418D8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Артезианские скважины</w:t>
            </w:r>
          </w:p>
        </w:tc>
        <w:tc>
          <w:tcPr>
            <w:tcW w:w="790" w:type="pct"/>
            <w:vMerge w:val="restart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8D8" w:rsidRPr="000418D8" w:rsidRDefault="000418D8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Длина</w:t>
            </w:r>
          </w:p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магистрального</w:t>
            </w:r>
          </w:p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водопровода.</w:t>
            </w:r>
          </w:p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км</w:t>
            </w:r>
          </w:p>
        </w:tc>
        <w:tc>
          <w:tcPr>
            <w:tcW w:w="758" w:type="pct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8D8" w:rsidRPr="000418D8" w:rsidRDefault="000418D8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Количество</w:t>
            </w:r>
          </w:p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башен</w:t>
            </w:r>
          </w:p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Рожновского.</w:t>
            </w:r>
          </w:p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шт.</w:t>
            </w:r>
          </w:p>
        </w:tc>
        <w:tc>
          <w:tcPr>
            <w:tcW w:w="833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8D8" w:rsidRPr="000418D8" w:rsidRDefault="000418D8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Количество</w:t>
            </w:r>
          </w:p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шахтных</w:t>
            </w:r>
          </w:p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колодцев, шт.</w:t>
            </w:r>
          </w:p>
        </w:tc>
      </w:tr>
      <w:tr w:rsidR="00E30881" w:rsidRPr="000418D8" w:rsidTr="00001804">
        <w:trPr>
          <w:trHeight w:val="384"/>
        </w:trPr>
        <w:tc>
          <w:tcPr>
            <w:tcW w:w="321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876" w:type="pct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72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Количество,</w:t>
            </w:r>
          </w:p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шт.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Год</w:t>
            </w:r>
          </w:p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постройки</w:t>
            </w:r>
          </w:p>
        </w:tc>
        <w:tc>
          <w:tcPr>
            <w:tcW w:w="790" w:type="pct"/>
            <w:vMerge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758" w:type="pct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833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</w:p>
        </w:tc>
      </w:tr>
      <w:tr w:rsidR="00E30881" w:rsidRPr="000418D8" w:rsidTr="00001804">
        <w:trPr>
          <w:trHeight w:val="795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0418D8">
              <w:rPr>
                <w:b w:val="0"/>
                <w:color w:val="auto"/>
                <w:sz w:val="20"/>
                <w:szCs w:val="20"/>
              </w:rPr>
              <w:t>1</w:t>
            </w:r>
          </w:p>
        </w:tc>
        <w:tc>
          <w:tcPr>
            <w:tcW w:w="876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0418D8">
              <w:rPr>
                <w:b w:val="0"/>
                <w:color w:val="auto"/>
                <w:sz w:val="20"/>
                <w:szCs w:val="20"/>
              </w:rPr>
              <w:t>поселок Теткино</w:t>
            </w:r>
          </w:p>
        </w:tc>
        <w:tc>
          <w:tcPr>
            <w:tcW w:w="72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0418D8">
              <w:rPr>
                <w:b w:val="0"/>
                <w:color w:val="auto"/>
                <w:sz w:val="20"/>
                <w:szCs w:val="20"/>
              </w:rPr>
              <w:t>6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0418D8">
              <w:rPr>
                <w:b w:val="0"/>
                <w:color w:val="auto"/>
                <w:sz w:val="20"/>
                <w:szCs w:val="20"/>
              </w:rPr>
              <w:t>1988г,- 4 шт,</w:t>
            </w:r>
          </w:p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0418D8">
              <w:rPr>
                <w:b w:val="0"/>
                <w:color w:val="auto"/>
                <w:sz w:val="20"/>
                <w:szCs w:val="20"/>
              </w:rPr>
              <w:t>1964г.- 1 шт.,</w:t>
            </w:r>
          </w:p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0418D8">
              <w:rPr>
                <w:b w:val="0"/>
                <w:color w:val="auto"/>
                <w:sz w:val="20"/>
                <w:szCs w:val="20"/>
              </w:rPr>
              <w:t>1991г.- 1</w:t>
            </w:r>
          </w:p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0418D8">
              <w:rPr>
                <w:b w:val="0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90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0418D8">
              <w:rPr>
                <w:b w:val="0"/>
                <w:color w:val="auto"/>
                <w:sz w:val="20"/>
                <w:szCs w:val="20"/>
              </w:rPr>
              <w:t>42,4</w:t>
            </w:r>
          </w:p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75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0418D8">
              <w:rPr>
                <w:b w:val="0"/>
                <w:color w:val="auto"/>
                <w:sz w:val="20"/>
                <w:szCs w:val="20"/>
              </w:rPr>
              <w:t>3</w:t>
            </w:r>
          </w:p>
        </w:tc>
        <w:tc>
          <w:tcPr>
            <w:tcW w:w="833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0418D8" w:rsidRDefault="00E30881" w:rsidP="00001804">
            <w:pPr>
              <w:pStyle w:val="af5"/>
              <w:keepNext/>
              <w:suppressAutoHyphens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0418D8">
              <w:rPr>
                <w:b w:val="0"/>
                <w:color w:val="auto"/>
                <w:sz w:val="20"/>
                <w:szCs w:val="20"/>
              </w:rPr>
              <w:t>27</w:t>
            </w:r>
          </w:p>
        </w:tc>
      </w:tr>
    </w:tbl>
    <w:p w:rsidR="00E30881" w:rsidRPr="00735B81" w:rsidRDefault="00E30881" w:rsidP="000418D8">
      <w:pPr>
        <w:pStyle w:val="af7"/>
        <w:keepNext/>
        <w:spacing w:after="0"/>
        <w:ind w:left="0" w:firstLine="851"/>
      </w:pPr>
      <w:r w:rsidRPr="00735B81">
        <w:t>В целом, потребности населения в воде для питьевых и хозяйственных нужд в нормативных пределах.</w:t>
      </w:r>
      <w:r>
        <w:t xml:space="preserve"> Общий износ объектов и сетей водоснабжения составляет до 36%, что увеличивает риск возникновения аварийных ситуаций.</w:t>
      </w:r>
    </w:p>
    <w:p w:rsidR="00E30881" w:rsidRPr="009243D9" w:rsidRDefault="00E30881" w:rsidP="000418D8">
      <w:pPr>
        <w:pStyle w:val="af7"/>
        <w:keepNext/>
        <w:spacing w:after="0"/>
        <w:ind w:left="0" w:firstLine="851"/>
      </w:pPr>
      <w:r w:rsidRPr="00735B81">
        <w:t>Требуется провести дополнительные мероприятия по оборудованию водоисточников в соответствии с п.п.4.13-4.15 СНиП 2.01.51-90.</w:t>
      </w:r>
      <w:r>
        <w:t>, а также проектированию капи</w:t>
      </w:r>
      <w:r w:rsidRPr="009243D9">
        <w:t>тального ремонта и реконструкции изношенных объектов и сетей. При проектировании и строительстве сети водоснабжения учитывать требования п.п.4.11-4.15 СНиП 2.01.51-90.</w:t>
      </w:r>
    </w:p>
    <w:p w:rsidR="00E30881" w:rsidRPr="00735B81" w:rsidRDefault="00E30881" w:rsidP="000418D8">
      <w:pPr>
        <w:pStyle w:val="af7"/>
        <w:keepNext/>
        <w:spacing w:after="0"/>
        <w:ind w:left="0" w:firstLine="851"/>
      </w:pPr>
      <w:r w:rsidRPr="00735B81">
        <w:t>3.4.2.Расчёт подачи воды поселениям в районах рассредоточения и эвакуации населения.</w:t>
      </w:r>
    </w:p>
    <w:p w:rsidR="00E30881" w:rsidRPr="009243D9" w:rsidRDefault="00E30881" w:rsidP="000418D8">
      <w:pPr>
        <w:pStyle w:val="af7"/>
        <w:keepNext/>
        <w:spacing w:after="0"/>
        <w:ind w:left="0" w:firstLine="851"/>
      </w:pPr>
      <w:r w:rsidRPr="009243D9">
        <w:t xml:space="preserve">На территории п. Тёткино эвакуируемое население не размещается. В случае размещения, </w:t>
      </w:r>
      <w:r>
        <w:t xml:space="preserve">рабочий и </w:t>
      </w:r>
      <w:r w:rsidRPr="009243D9">
        <w:t>гидравлический режим</w:t>
      </w:r>
      <w:r>
        <w:t>ы</w:t>
      </w:r>
      <w:r w:rsidRPr="009243D9">
        <w:t xml:space="preserve"> объектов и сетей водоснабжения необходимо довести до </w:t>
      </w:r>
      <w:r>
        <w:t xml:space="preserve">норм </w:t>
      </w:r>
      <w:r w:rsidRPr="009243D9">
        <w:t>положений п.п.4.11-4.15 СНиП 2.01.51-90.</w:t>
      </w:r>
    </w:p>
    <w:p w:rsidR="00E30881" w:rsidRPr="00735B81" w:rsidRDefault="00E30881" w:rsidP="000418D8">
      <w:pPr>
        <w:pStyle w:val="af7"/>
        <w:keepNext/>
        <w:spacing w:after="0"/>
        <w:ind w:left="0" w:firstLine="851"/>
      </w:pPr>
      <w:r w:rsidRPr="00735B81">
        <w:t>3.4.3.Требования к устойчивости электроснабжения поселений и объектов.</w:t>
      </w:r>
    </w:p>
    <w:p w:rsidR="00E30881" w:rsidRDefault="00E30881" w:rsidP="000418D8">
      <w:pPr>
        <w:pStyle w:val="af7"/>
        <w:keepNext/>
        <w:spacing w:after="0"/>
        <w:ind w:left="0" w:firstLine="851"/>
        <w:rPr>
          <w:sz w:val="22"/>
          <w:szCs w:val="22"/>
        </w:rPr>
      </w:pPr>
      <w:r w:rsidRPr="00735B81">
        <w:t xml:space="preserve">Электроснабжение потребителей </w:t>
      </w:r>
      <w:r>
        <w:t xml:space="preserve">посёлка </w:t>
      </w:r>
      <w:r w:rsidRPr="00735B81">
        <w:t>предусмотрено</w:t>
      </w:r>
      <w:r w:rsidRPr="00735B81">
        <w:rPr>
          <w:u w:val="single"/>
        </w:rPr>
        <w:t xml:space="preserve"> </w:t>
      </w:r>
      <w:r w:rsidRPr="00735B81">
        <w:t xml:space="preserve">от электрических сетей </w:t>
      </w:r>
      <w:r>
        <w:t xml:space="preserve">Филиала ОАО «МРСК Центра» ОАО «Курскэнерго» (питающие электросетевые объекты) и </w:t>
      </w:r>
      <w:r w:rsidRPr="00735B81">
        <w:t>компании ОАО «Курск</w:t>
      </w:r>
      <w:r>
        <w:t>ие</w:t>
      </w:r>
      <w:r w:rsidRPr="00735B81">
        <w:t xml:space="preserve"> ЭС» г. Курска</w:t>
      </w:r>
      <w:r>
        <w:t xml:space="preserve"> (электросетевые объекты и потребители </w:t>
      </w:r>
      <w:r w:rsidRPr="009E7D40">
        <w:rPr>
          <w:sz w:val="22"/>
          <w:szCs w:val="22"/>
        </w:rPr>
        <w:t>посёлка).</w:t>
      </w:r>
    </w:p>
    <w:p w:rsidR="00655DED" w:rsidRDefault="00655DED" w:rsidP="00CF33FB">
      <w:pPr>
        <w:pStyle w:val="af5"/>
        <w:keepNext/>
        <w:rPr>
          <w:color w:val="auto"/>
        </w:rPr>
      </w:pPr>
    </w:p>
    <w:p w:rsidR="000418D8" w:rsidRPr="000418D8" w:rsidRDefault="000418D8" w:rsidP="000418D8"/>
    <w:p w:rsidR="00CF33FB" w:rsidRPr="000418D8" w:rsidRDefault="00CF33FB" w:rsidP="000418D8">
      <w:pPr>
        <w:pStyle w:val="af5"/>
        <w:keepNext/>
        <w:suppressAutoHyphens/>
        <w:spacing w:after="0"/>
        <w:rPr>
          <w:color w:val="auto"/>
          <w:sz w:val="20"/>
          <w:szCs w:val="20"/>
        </w:rPr>
      </w:pPr>
      <w:r w:rsidRPr="000418D8">
        <w:rPr>
          <w:color w:val="auto"/>
          <w:sz w:val="20"/>
          <w:szCs w:val="20"/>
        </w:rPr>
        <w:t>Таблица 11</w:t>
      </w:r>
      <w:r w:rsidRPr="000418D8">
        <w:rPr>
          <w:rFonts w:eastAsia="Times New Roman"/>
          <w:bCs w:val="0"/>
          <w:color w:val="auto"/>
          <w:kern w:val="0"/>
          <w:sz w:val="20"/>
          <w:szCs w:val="20"/>
          <w:lang w:eastAsia="ru-RU"/>
        </w:rPr>
        <w:t xml:space="preserve"> – Характеристика системы электроснабжения поселка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80"/>
        <w:gridCol w:w="1451"/>
        <w:gridCol w:w="869"/>
        <w:gridCol w:w="1305"/>
        <w:gridCol w:w="1160"/>
        <w:gridCol w:w="1160"/>
        <w:gridCol w:w="1160"/>
        <w:gridCol w:w="1014"/>
        <w:gridCol w:w="871"/>
      </w:tblGrid>
      <w:tr w:rsidR="00E30881" w:rsidRPr="000418D8" w:rsidTr="00001804">
        <w:trPr>
          <w:trHeight w:val="474"/>
        </w:trPr>
        <w:tc>
          <w:tcPr>
            <w:tcW w:w="303" w:type="pct"/>
            <w:vMerge w:val="restart"/>
            <w:vAlign w:val="center"/>
          </w:tcPr>
          <w:p w:rsidR="000418D8" w:rsidRPr="000418D8" w:rsidRDefault="000418D8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№</w:t>
            </w:r>
          </w:p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п/п</w:t>
            </w:r>
          </w:p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1212" w:type="pct"/>
            <w:gridSpan w:val="2"/>
            <w:vAlign w:val="center"/>
          </w:tcPr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Трансформаторные</w:t>
            </w:r>
          </w:p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подстанции</w:t>
            </w:r>
          </w:p>
        </w:tc>
        <w:tc>
          <w:tcPr>
            <w:tcW w:w="3485" w:type="pct"/>
            <w:gridSpan w:val="6"/>
            <w:vAlign w:val="center"/>
          </w:tcPr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Линии электропередач, км</w:t>
            </w:r>
          </w:p>
        </w:tc>
      </w:tr>
      <w:tr w:rsidR="000418D8" w:rsidRPr="000418D8" w:rsidTr="00001804">
        <w:trPr>
          <w:trHeight w:val="552"/>
        </w:trPr>
        <w:tc>
          <w:tcPr>
            <w:tcW w:w="303" w:type="pct"/>
            <w:vMerge/>
            <w:vAlign w:val="center"/>
          </w:tcPr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758" w:type="pct"/>
            <w:vAlign w:val="center"/>
          </w:tcPr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Количество,</w:t>
            </w:r>
          </w:p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шт.</w:t>
            </w:r>
          </w:p>
        </w:tc>
        <w:tc>
          <w:tcPr>
            <w:tcW w:w="454" w:type="pct"/>
            <w:vAlign w:val="center"/>
          </w:tcPr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Износ,</w:t>
            </w:r>
          </w:p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%</w:t>
            </w:r>
          </w:p>
        </w:tc>
        <w:tc>
          <w:tcPr>
            <w:tcW w:w="682" w:type="pct"/>
            <w:vAlign w:val="center"/>
          </w:tcPr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0,4 Кв</w:t>
            </w:r>
          </w:p>
        </w:tc>
        <w:tc>
          <w:tcPr>
            <w:tcW w:w="606" w:type="pct"/>
            <w:vAlign w:val="center"/>
          </w:tcPr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Износ,</w:t>
            </w:r>
          </w:p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%</w:t>
            </w:r>
          </w:p>
        </w:tc>
        <w:tc>
          <w:tcPr>
            <w:tcW w:w="606" w:type="pct"/>
            <w:vAlign w:val="center"/>
          </w:tcPr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6-10 Кв</w:t>
            </w:r>
          </w:p>
        </w:tc>
        <w:tc>
          <w:tcPr>
            <w:tcW w:w="606" w:type="pct"/>
            <w:vAlign w:val="center"/>
          </w:tcPr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Износ,</w:t>
            </w:r>
          </w:p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%</w:t>
            </w:r>
          </w:p>
        </w:tc>
        <w:tc>
          <w:tcPr>
            <w:tcW w:w="530" w:type="pct"/>
            <w:vAlign w:val="center"/>
          </w:tcPr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35 Кв и более</w:t>
            </w:r>
          </w:p>
        </w:tc>
        <w:tc>
          <w:tcPr>
            <w:tcW w:w="455" w:type="pct"/>
            <w:vAlign w:val="center"/>
          </w:tcPr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Износ,</w:t>
            </w:r>
          </w:p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0418D8">
              <w:rPr>
                <w:color w:val="auto"/>
                <w:sz w:val="20"/>
                <w:szCs w:val="20"/>
              </w:rPr>
              <w:t>%</w:t>
            </w:r>
          </w:p>
        </w:tc>
      </w:tr>
      <w:tr w:rsidR="000418D8" w:rsidRPr="000418D8" w:rsidTr="00001804">
        <w:trPr>
          <w:trHeight w:val="380"/>
        </w:trPr>
        <w:tc>
          <w:tcPr>
            <w:tcW w:w="303" w:type="pct"/>
            <w:vAlign w:val="center"/>
          </w:tcPr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0418D8">
              <w:rPr>
                <w:b w:val="0"/>
                <w:color w:val="auto"/>
                <w:sz w:val="20"/>
                <w:szCs w:val="20"/>
              </w:rPr>
              <w:t>1</w:t>
            </w:r>
          </w:p>
        </w:tc>
        <w:tc>
          <w:tcPr>
            <w:tcW w:w="758" w:type="pct"/>
            <w:vAlign w:val="center"/>
          </w:tcPr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0418D8">
              <w:rPr>
                <w:b w:val="0"/>
                <w:color w:val="auto"/>
                <w:sz w:val="20"/>
                <w:szCs w:val="20"/>
              </w:rPr>
              <w:t>27</w:t>
            </w:r>
          </w:p>
        </w:tc>
        <w:tc>
          <w:tcPr>
            <w:tcW w:w="454" w:type="pct"/>
            <w:vAlign w:val="center"/>
          </w:tcPr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0418D8">
              <w:rPr>
                <w:b w:val="0"/>
                <w:color w:val="auto"/>
                <w:sz w:val="20"/>
                <w:szCs w:val="20"/>
              </w:rPr>
              <w:t>70</w:t>
            </w:r>
          </w:p>
        </w:tc>
        <w:tc>
          <w:tcPr>
            <w:tcW w:w="682" w:type="pct"/>
            <w:vAlign w:val="center"/>
          </w:tcPr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0418D8">
              <w:rPr>
                <w:b w:val="0"/>
                <w:color w:val="auto"/>
                <w:sz w:val="20"/>
                <w:szCs w:val="20"/>
              </w:rPr>
              <w:t>46,5</w:t>
            </w:r>
          </w:p>
        </w:tc>
        <w:tc>
          <w:tcPr>
            <w:tcW w:w="606" w:type="pct"/>
            <w:vAlign w:val="center"/>
          </w:tcPr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0418D8">
              <w:rPr>
                <w:b w:val="0"/>
                <w:color w:val="auto"/>
                <w:sz w:val="20"/>
                <w:szCs w:val="20"/>
              </w:rPr>
              <w:t>70</w:t>
            </w:r>
          </w:p>
        </w:tc>
        <w:tc>
          <w:tcPr>
            <w:tcW w:w="606" w:type="pct"/>
            <w:vAlign w:val="center"/>
          </w:tcPr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0418D8">
              <w:rPr>
                <w:b w:val="0"/>
                <w:color w:val="auto"/>
                <w:sz w:val="20"/>
                <w:szCs w:val="20"/>
              </w:rPr>
              <w:t>12</w:t>
            </w:r>
          </w:p>
        </w:tc>
        <w:tc>
          <w:tcPr>
            <w:tcW w:w="606" w:type="pct"/>
            <w:vAlign w:val="center"/>
          </w:tcPr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0418D8">
              <w:rPr>
                <w:b w:val="0"/>
                <w:color w:val="auto"/>
                <w:sz w:val="20"/>
                <w:szCs w:val="20"/>
              </w:rPr>
              <w:t>70</w:t>
            </w:r>
          </w:p>
        </w:tc>
        <w:tc>
          <w:tcPr>
            <w:tcW w:w="530" w:type="pct"/>
            <w:vAlign w:val="center"/>
          </w:tcPr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0418D8">
              <w:rPr>
                <w:b w:val="0"/>
                <w:color w:val="auto"/>
                <w:sz w:val="20"/>
                <w:szCs w:val="20"/>
              </w:rPr>
              <w:t>-</w:t>
            </w:r>
          </w:p>
        </w:tc>
        <w:tc>
          <w:tcPr>
            <w:tcW w:w="455" w:type="pct"/>
            <w:vAlign w:val="center"/>
          </w:tcPr>
          <w:p w:rsidR="00E30881" w:rsidRPr="000418D8" w:rsidRDefault="00E30881" w:rsidP="00001804">
            <w:pPr>
              <w:pStyle w:val="af5"/>
              <w:keepNext/>
              <w:spacing w:after="0"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0418D8">
              <w:rPr>
                <w:b w:val="0"/>
                <w:color w:val="auto"/>
                <w:sz w:val="20"/>
                <w:szCs w:val="20"/>
              </w:rPr>
              <w:t>-</w:t>
            </w:r>
          </w:p>
        </w:tc>
      </w:tr>
    </w:tbl>
    <w:p w:rsidR="00E30881" w:rsidRPr="00735B81" w:rsidRDefault="00E30881" w:rsidP="000418D8">
      <w:pPr>
        <w:pStyle w:val="af7"/>
        <w:keepNext/>
        <w:spacing w:after="0"/>
        <w:ind w:left="0" w:firstLine="851"/>
      </w:pPr>
      <w:r w:rsidRPr="00735B81">
        <w:t>Подключение дает возможность выполнения мероприятий направленных на поддержание устойчивого электроснабжения объектов в мирное и военное время. Линии  имеют опоры  90% ж</w:t>
      </w:r>
      <w:r w:rsidR="000418D8">
        <w:t>/</w:t>
      </w:r>
      <w:r w:rsidRPr="00735B81">
        <w:t xml:space="preserve">б.  В целом  обеспечивается  достаточность  электрической энергии  потребителям,  планами  предусматривается  частичная  реконструкция  и замена линий электропередач. </w:t>
      </w:r>
    </w:p>
    <w:p w:rsidR="00E30881" w:rsidRDefault="00E30881" w:rsidP="000418D8">
      <w:pPr>
        <w:pStyle w:val="af7"/>
        <w:keepNext/>
        <w:spacing w:after="0"/>
        <w:ind w:left="0" w:firstLine="851"/>
      </w:pPr>
      <w:r w:rsidRPr="00735B81">
        <w:t>Требуется провести реконструкцию линий 04кВ. с заменой опор на железобетонные</w:t>
      </w:r>
      <w:r>
        <w:t>, а также капитальный ремонт трансформаторных подстанций</w:t>
      </w:r>
      <w:r w:rsidRPr="00735B81">
        <w:t>.</w:t>
      </w:r>
    </w:p>
    <w:p w:rsidR="00E30881" w:rsidRDefault="00E30881" w:rsidP="000418D8">
      <w:pPr>
        <w:pStyle w:val="af7"/>
        <w:keepNext/>
        <w:spacing w:after="0"/>
        <w:ind w:left="0" w:firstLine="851"/>
      </w:pPr>
      <w:r>
        <w:t>Также необходимо провести резервирование социально-значимых объектов и объектов теплоснабжения посёлка.</w:t>
      </w:r>
    </w:p>
    <w:p w:rsidR="00E30881" w:rsidRPr="00735B81" w:rsidRDefault="00E30881" w:rsidP="000418D8">
      <w:pPr>
        <w:pStyle w:val="af7"/>
        <w:keepNext/>
        <w:spacing w:after="0"/>
        <w:ind w:left="0" w:firstLine="851"/>
      </w:pPr>
      <w:r w:rsidRPr="00735B81">
        <w:t xml:space="preserve"> При реконструкции сети электроснабжения с расширением застройки населённых пунктов, возможном размещении производств требуется учитывать положения п.п.5.1, 5.</w:t>
      </w:r>
      <w:r w:rsidR="000418D8">
        <w:t>3., 5.9, 5.10 СНиП 2.01.51-90.</w:t>
      </w:r>
    </w:p>
    <w:p w:rsidR="00E30881" w:rsidRPr="00735B81" w:rsidRDefault="00E30881" w:rsidP="000418D8">
      <w:pPr>
        <w:pStyle w:val="af7"/>
        <w:keepNext/>
        <w:spacing w:after="0"/>
        <w:ind w:left="0" w:firstLine="851"/>
      </w:pPr>
      <w:r w:rsidRPr="00735B81">
        <w:t>3.4.4.Размещение новых объектов электроснабжения.</w:t>
      </w:r>
    </w:p>
    <w:p w:rsidR="00E30881" w:rsidRDefault="00E30881" w:rsidP="000418D8">
      <w:pPr>
        <w:pStyle w:val="af7"/>
        <w:keepNext/>
        <w:spacing w:after="0"/>
        <w:ind w:left="0" w:firstLine="851"/>
      </w:pPr>
      <w:r w:rsidRPr="00735B81">
        <w:t xml:space="preserve">При перспективном проектировании и строительстве на территории </w:t>
      </w:r>
      <w:r>
        <w:t>п. Тёткино</w:t>
      </w:r>
      <w:r w:rsidRPr="00735B81">
        <w:t xml:space="preserve"> новых объектов электроснабжения требуется учитывать положения п.п.5.1, 5.</w:t>
      </w:r>
      <w:r w:rsidR="000418D8">
        <w:t>3., 5.9, 5.10 СНиП 2.01.51-90.</w:t>
      </w:r>
    </w:p>
    <w:p w:rsidR="00E30881" w:rsidRDefault="00E30881" w:rsidP="000418D8">
      <w:pPr>
        <w:pStyle w:val="af7"/>
        <w:keepNext/>
        <w:spacing w:after="0"/>
        <w:ind w:left="0" w:firstLine="851"/>
      </w:pPr>
      <w:r>
        <w:t>3.4.5. Требования к системам газоснабжения.</w:t>
      </w:r>
    </w:p>
    <w:p w:rsidR="001973B5" w:rsidRPr="001973B5" w:rsidRDefault="001973B5" w:rsidP="000418D8">
      <w:pPr>
        <w:pStyle w:val="af5"/>
        <w:keepNext/>
        <w:tabs>
          <w:tab w:val="left" w:pos="6390"/>
        </w:tabs>
        <w:spacing w:after="0"/>
        <w:rPr>
          <w:color w:val="auto"/>
          <w:sz w:val="20"/>
          <w:szCs w:val="20"/>
        </w:rPr>
      </w:pPr>
      <w:r w:rsidRPr="00852DB7">
        <w:rPr>
          <w:color w:val="auto"/>
          <w:sz w:val="20"/>
          <w:szCs w:val="20"/>
        </w:rPr>
        <w:t>Таблица</w:t>
      </w:r>
      <w:r>
        <w:rPr>
          <w:color w:val="auto"/>
          <w:sz w:val="20"/>
          <w:szCs w:val="20"/>
        </w:rPr>
        <w:t xml:space="preserve"> 12 </w:t>
      </w:r>
      <w:r w:rsidRPr="00600781">
        <w:rPr>
          <w:rFonts w:eastAsia="Times New Roman"/>
          <w:bCs w:val="0"/>
          <w:color w:val="auto"/>
          <w:kern w:val="0"/>
          <w:sz w:val="20"/>
          <w:szCs w:val="20"/>
          <w:lang w:eastAsia="ru-RU"/>
        </w:rPr>
        <w:t>– Характеристика системы газоснабжения поселка</w:t>
      </w:r>
      <w:r w:rsidR="000418D8">
        <w:rPr>
          <w:rFonts w:eastAsia="Times New Roman"/>
          <w:bCs w:val="0"/>
          <w:color w:val="auto"/>
          <w:kern w:val="0"/>
          <w:sz w:val="20"/>
          <w:szCs w:val="20"/>
          <w:lang w:eastAsia="ru-RU"/>
        </w:rPr>
        <w:tab/>
      </w:r>
    </w:p>
    <w:tbl>
      <w:tblPr>
        <w:tblW w:w="5000" w:type="pct"/>
        <w:tblCellMar>
          <w:left w:w="40" w:type="dxa"/>
          <w:right w:w="40" w:type="dxa"/>
        </w:tblCellMar>
        <w:tblLook w:val="0000"/>
      </w:tblPr>
      <w:tblGrid>
        <w:gridCol w:w="463"/>
        <w:gridCol w:w="2112"/>
        <w:gridCol w:w="1462"/>
        <w:gridCol w:w="1442"/>
        <w:gridCol w:w="1455"/>
        <w:gridCol w:w="2500"/>
      </w:tblGrid>
      <w:tr w:rsidR="00E30881" w:rsidRPr="009E7D40" w:rsidTr="00001804">
        <w:trPr>
          <w:trHeight w:hRule="exact" w:val="414"/>
        </w:trPr>
        <w:tc>
          <w:tcPr>
            <w:tcW w:w="245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8D8" w:rsidRPr="000418D8" w:rsidRDefault="000418D8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0418D8" w:rsidRPr="000418D8" w:rsidRDefault="000418D8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E30881" w:rsidRPr="000418D8" w:rsidRDefault="00E30881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0418D8">
              <w:rPr>
                <w:b/>
                <w:sz w:val="20"/>
                <w:szCs w:val="20"/>
                <w:lang w:eastAsia="ru-RU"/>
              </w:rPr>
              <w:t>№</w:t>
            </w:r>
          </w:p>
          <w:p w:rsidR="00E30881" w:rsidRPr="000418D8" w:rsidRDefault="00E30881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0418D8">
              <w:rPr>
                <w:b/>
                <w:sz w:val="20"/>
                <w:szCs w:val="20"/>
                <w:lang w:eastAsia="ru-RU"/>
              </w:rPr>
              <w:t>п/п</w:t>
            </w:r>
          </w:p>
          <w:p w:rsidR="00E30881" w:rsidRPr="000418D8" w:rsidRDefault="00E30881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</w:tc>
        <w:tc>
          <w:tcPr>
            <w:tcW w:w="1119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8D8" w:rsidRPr="000418D8" w:rsidRDefault="000418D8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0418D8" w:rsidRPr="000418D8" w:rsidRDefault="000418D8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E30881" w:rsidRPr="000418D8" w:rsidRDefault="00E30881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0418D8">
              <w:rPr>
                <w:b/>
                <w:sz w:val="20"/>
                <w:szCs w:val="20"/>
                <w:lang w:eastAsia="ru-RU"/>
              </w:rPr>
              <w:t>Наименование</w:t>
            </w:r>
          </w:p>
          <w:p w:rsidR="00E30881" w:rsidRPr="000418D8" w:rsidRDefault="00E30881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0418D8">
              <w:rPr>
                <w:b/>
                <w:sz w:val="20"/>
                <w:szCs w:val="20"/>
                <w:lang w:eastAsia="ru-RU"/>
              </w:rPr>
              <w:t>городского поселения</w:t>
            </w:r>
          </w:p>
          <w:p w:rsidR="00E30881" w:rsidRPr="000418D8" w:rsidRDefault="00E30881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E30881" w:rsidRPr="000418D8" w:rsidRDefault="00E30881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</w:tc>
        <w:tc>
          <w:tcPr>
            <w:tcW w:w="231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0418D8" w:rsidRDefault="00E30881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0418D8">
              <w:rPr>
                <w:b/>
                <w:sz w:val="20"/>
                <w:szCs w:val="20"/>
                <w:lang w:eastAsia="ru-RU"/>
              </w:rPr>
              <w:t>Протяженность газопроводов, км</w:t>
            </w:r>
          </w:p>
        </w:tc>
        <w:tc>
          <w:tcPr>
            <w:tcW w:w="1325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8D8" w:rsidRPr="000418D8" w:rsidRDefault="000418D8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E30881" w:rsidRPr="000418D8" w:rsidRDefault="00E30881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0418D8">
              <w:rPr>
                <w:b/>
                <w:sz w:val="20"/>
                <w:szCs w:val="20"/>
                <w:lang w:eastAsia="ru-RU"/>
              </w:rPr>
              <w:t>Количество</w:t>
            </w:r>
          </w:p>
          <w:p w:rsidR="00E30881" w:rsidRPr="000418D8" w:rsidRDefault="00E30881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0418D8">
              <w:rPr>
                <w:b/>
                <w:sz w:val="20"/>
                <w:szCs w:val="20"/>
                <w:lang w:eastAsia="ru-RU"/>
              </w:rPr>
              <w:t>распределительных</w:t>
            </w:r>
          </w:p>
          <w:p w:rsidR="00E30881" w:rsidRPr="000418D8" w:rsidRDefault="00E30881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0418D8">
              <w:rPr>
                <w:b/>
                <w:sz w:val="20"/>
                <w:szCs w:val="20"/>
                <w:lang w:eastAsia="ru-RU"/>
              </w:rPr>
              <w:t>устройств по типам,</w:t>
            </w:r>
          </w:p>
          <w:p w:rsidR="00E30881" w:rsidRPr="000418D8" w:rsidRDefault="00E30881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0418D8">
              <w:rPr>
                <w:b/>
                <w:sz w:val="20"/>
                <w:szCs w:val="20"/>
                <w:lang w:eastAsia="ru-RU"/>
              </w:rPr>
              <w:t>шт.</w:t>
            </w:r>
          </w:p>
        </w:tc>
      </w:tr>
      <w:tr w:rsidR="00E30881" w:rsidRPr="009E7D40" w:rsidTr="00001804">
        <w:trPr>
          <w:trHeight w:hRule="exact" w:val="1073"/>
        </w:trPr>
        <w:tc>
          <w:tcPr>
            <w:tcW w:w="245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1973B5" w:rsidRDefault="00E30881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19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1973B5" w:rsidRDefault="00E30881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7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8D8" w:rsidRPr="000418D8" w:rsidRDefault="000418D8" w:rsidP="00001804">
            <w:pPr>
              <w:shd w:val="clear" w:color="auto" w:fill="FFFFFF"/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E30881" w:rsidRPr="000418D8" w:rsidRDefault="00E30881" w:rsidP="00001804">
            <w:pPr>
              <w:shd w:val="clear" w:color="auto" w:fill="FFFFFF"/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0418D8">
              <w:rPr>
                <w:b/>
                <w:sz w:val="20"/>
                <w:szCs w:val="20"/>
                <w:lang w:eastAsia="ru-RU"/>
              </w:rPr>
              <w:t>Высокого давления, км</w:t>
            </w:r>
          </w:p>
        </w:tc>
        <w:tc>
          <w:tcPr>
            <w:tcW w:w="7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8D8" w:rsidRPr="000418D8" w:rsidRDefault="000418D8" w:rsidP="00001804">
            <w:pPr>
              <w:shd w:val="clear" w:color="auto" w:fill="FFFFFF"/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E30881" w:rsidRPr="000418D8" w:rsidRDefault="00E30881" w:rsidP="00001804">
            <w:pPr>
              <w:shd w:val="clear" w:color="auto" w:fill="FFFFFF"/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0418D8">
              <w:rPr>
                <w:b/>
                <w:sz w:val="20"/>
                <w:szCs w:val="20"/>
                <w:lang w:eastAsia="ru-RU"/>
              </w:rPr>
              <w:t>Среднего давления, км</w:t>
            </w:r>
          </w:p>
        </w:tc>
        <w:tc>
          <w:tcPr>
            <w:tcW w:w="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8D8" w:rsidRPr="000418D8" w:rsidRDefault="000418D8" w:rsidP="00001804">
            <w:pPr>
              <w:shd w:val="clear" w:color="auto" w:fill="FFFFFF"/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E30881" w:rsidRPr="000418D8" w:rsidRDefault="00E30881" w:rsidP="00001804">
            <w:pPr>
              <w:shd w:val="clear" w:color="auto" w:fill="FFFFFF"/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0418D8">
              <w:rPr>
                <w:b/>
                <w:sz w:val="20"/>
                <w:szCs w:val="20"/>
                <w:lang w:eastAsia="ru-RU"/>
              </w:rPr>
              <w:t>Низкого давления, км</w:t>
            </w:r>
          </w:p>
        </w:tc>
        <w:tc>
          <w:tcPr>
            <w:tcW w:w="1325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1973B5" w:rsidRDefault="00E30881" w:rsidP="00001804">
            <w:pPr>
              <w:shd w:val="clear" w:color="auto" w:fill="FFFFFF"/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</w:tr>
      <w:tr w:rsidR="00E30881" w:rsidRPr="009E7D40" w:rsidTr="00001804">
        <w:trPr>
          <w:trHeight w:hRule="exact" w:val="428"/>
        </w:trPr>
        <w:tc>
          <w:tcPr>
            <w:tcW w:w="2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1973B5" w:rsidRDefault="00E30881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973B5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1973B5" w:rsidRDefault="00E30881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973B5">
              <w:rPr>
                <w:sz w:val="20"/>
                <w:szCs w:val="20"/>
                <w:lang w:eastAsia="ru-RU"/>
              </w:rPr>
              <w:t>поселок Теткино</w:t>
            </w:r>
          </w:p>
        </w:tc>
        <w:tc>
          <w:tcPr>
            <w:tcW w:w="7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1973B5" w:rsidRDefault="00E30881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973B5">
              <w:rPr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1973B5" w:rsidRDefault="00E30881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973B5">
              <w:rPr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1973B5" w:rsidRDefault="00E30881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973B5">
              <w:rPr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0881" w:rsidRPr="001973B5" w:rsidRDefault="00E30881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973B5">
              <w:rPr>
                <w:sz w:val="20"/>
                <w:szCs w:val="20"/>
                <w:lang w:eastAsia="ru-RU"/>
              </w:rPr>
              <w:t>ГРП -1, ШРП - 4 .</w:t>
            </w:r>
          </w:p>
          <w:p w:rsidR="00E30881" w:rsidRPr="001973B5" w:rsidRDefault="00E30881" w:rsidP="0000180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</w:tr>
    </w:tbl>
    <w:p w:rsidR="00E30881" w:rsidRPr="000418D8" w:rsidRDefault="00E30881" w:rsidP="000418D8">
      <w:pPr>
        <w:keepNext/>
        <w:shd w:val="clear" w:color="auto" w:fill="FFFFFF"/>
        <w:suppressAutoHyphens/>
        <w:ind w:firstLine="851"/>
      </w:pPr>
      <w:r w:rsidRPr="000418D8">
        <w:t>При проектировании реконструкции, и строительства систем газоснабжения при развитии проектной застройки посёлка,  для снижения риска при воздействии поражающих факторов техногенных и военных ЧС, необходимо учитывать положения СНиП 2.01.51-90.</w:t>
      </w:r>
    </w:p>
    <w:p w:rsidR="00E30881" w:rsidRPr="000418D8" w:rsidRDefault="00E30881" w:rsidP="000418D8">
      <w:pPr>
        <w:keepNext/>
        <w:shd w:val="clear" w:color="auto" w:fill="FFFFFF"/>
        <w:suppressAutoHyphens/>
        <w:ind w:firstLine="851"/>
      </w:pPr>
      <w:r w:rsidRPr="000418D8">
        <w:t xml:space="preserve">Газоснабжение территории разрабатывается в соответствии с требованиями СНиП 42-01-2002 </w:t>
      </w:r>
      <w:r w:rsidR="00E24A5B">
        <w:t>«</w:t>
      </w:r>
      <w:r w:rsidRPr="000418D8">
        <w:t>Газораспределительные системы</w:t>
      </w:r>
      <w:r w:rsidR="00E24A5B">
        <w:t>»</w:t>
      </w:r>
      <w:r w:rsidRPr="000418D8">
        <w:t xml:space="preserve">; ПБ 12-529-03 </w:t>
      </w:r>
      <w:r w:rsidR="00E24A5B">
        <w:t>«</w:t>
      </w:r>
      <w:r w:rsidRPr="000418D8">
        <w:t>Правил безопасности систем газораспределения и газопотребления и учитывает требования Федерального закона от 21.07.97г. № 116-ФЗ "О промышленной безопасности опасных производственных объектов</w:t>
      </w:r>
      <w:r w:rsidR="00E24A5B">
        <w:t>»</w:t>
      </w:r>
      <w:r w:rsidRPr="000418D8">
        <w:t>.</w:t>
      </w:r>
    </w:p>
    <w:p w:rsidR="00E30881" w:rsidRPr="000418D8" w:rsidRDefault="00E30881" w:rsidP="000418D8">
      <w:pPr>
        <w:pStyle w:val="af7"/>
        <w:keepNext/>
        <w:spacing w:after="0"/>
        <w:ind w:left="0" w:firstLine="851"/>
      </w:pPr>
      <w:r w:rsidRPr="000418D8">
        <w:t>3.4.6. Система теплоснабжения.</w:t>
      </w:r>
    </w:p>
    <w:p w:rsidR="00E30881" w:rsidRPr="000418D8" w:rsidRDefault="00E30881" w:rsidP="000418D8">
      <w:pPr>
        <w:keepNext/>
        <w:keepLines/>
        <w:ind w:firstLine="851"/>
      </w:pPr>
      <w:r w:rsidRPr="000418D8">
        <w:t xml:space="preserve">Теплоснабжение объектов жилой и социальной сфер посёлка осуществляется </w:t>
      </w:r>
      <w:r w:rsidR="00E24A5B">
        <w:t>централизованно</w:t>
      </w:r>
      <w:r w:rsidRPr="000418D8">
        <w:t xml:space="preserve"> (от стационарных теплоисточников - котельных) и индивидуально (</w:t>
      </w:r>
      <w:r w:rsidR="00E24A5B">
        <w:t>теплоисточники</w:t>
      </w:r>
      <w:r w:rsidRPr="000418D8">
        <w:t xml:space="preserve"> в частных домовладениях).</w:t>
      </w:r>
    </w:p>
    <w:p w:rsidR="00E30881" w:rsidRPr="000418D8" w:rsidRDefault="00E30881" w:rsidP="000418D8">
      <w:pPr>
        <w:keepNext/>
        <w:keepLines/>
        <w:ind w:firstLine="851"/>
      </w:pPr>
      <w:r w:rsidRPr="000418D8">
        <w:t>Централизованное теплоснабжение осуществляется от  3-х газовых котельных</w:t>
      </w:r>
      <w:r w:rsidR="00E24A5B">
        <w:t xml:space="preserve">, </w:t>
      </w:r>
      <w:r w:rsidRPr="000418D8">
        <w:t xml:space="preserve">находящейся в собственности ОГУП </w:t>
      </w:r>
      <w:r w:rsidR="00E24A5B">
        <w:t>«</w:t>
      </w:r>
      <w:r w:rsidRPr="000418D8">
        <w:t>Курскоблжилкомхоз</w:t>
      </w:r>
      <w:r w:rsidR="00E24A5B">
        <w:t>»</w:t>
      </w:r>
      <w:r w:rsidRPr="000418D8">
        <w:t xml:space="preserve">, ОАО «Курскпродукт» и ОАО «Тёткиносахар».  Годы ввода в эксплуатацию – 1961 - 2005., износ оборудования – 5-65%. </w:t>
      </w:r>
    </w:p>
    <w:p w:rsidR="00E30881" w:rsidRPr="000418D8" w:rsidRDefault="00E30881" w:rsidP="000418D8">
      <w:pPr>
        <w:keepNext/>
        <w:ind w:firstLine="851"/>
        <w:rPr>
          <w:color w:val="000000"/>
        </w:rPr>
      </w:pPr>
      <w:r w:rsidRPr="000418D8">
        <w:rPr>
          <w:color w:val="000000"/>
        </w:rPr>
        <w:t xml:space="preserve">Теплосети – </w:t>
      </w:r>
      <w:smartTag w:uri="urn:schemas-microsoft-com:office:smarttags" w:element="metricconverter">
        <w:smartTagPr>
          <w:attr w:name="ProductID" w:val="7.74 км"/>
        </w:smartTagPr>
        <w:r w:rsidRPr="000418D8">
          <w:rPr>
            <w:color w:val="000000"/>
          </w:rPr>
          <w:t>7.74 км</w:t>
        </w:r>
      </w:smartTag>
      <w:r w:rsidRPr="000418D8">
        <w:rPr>
          <w:color w:val="000000"/>
        </w:rPr>
        <w:t xml:space="preserve">, годы ввода в эксплуатацию – </w:t>
      </w:r>
      <w:r w:rsidRPr="000418D8">
        <w:t>1961 - 2005</w:t>
      </w:r>
      <w:r w:rsidRPr="000418D8">
        <w:rPr>
          <w:color w:val="000000"/>
        </w:rPr>
        <w:t xml:space="preserve">., износ – до 70%. </w:t>
      </w:r>
    </w:p>
    <w:p w:rsidR="00E30881" w:rsidRPr="000418D8" w:rsidRDefault="00E30881" w:rsidP="000418D8">
      <w:pPr>
        <w:keepNext/>
        <w:ind w:firstLine="851"/>
        <w:rPr>
          <w:color w:val="000000"/>
        </w:rPr>
      </w:pPr>
      <w:r w:rsidRPr="000418D8">
        <w:rPr>
          <w:color w:val="000000"/>
        </w:rPr>
        <w:t>Отапливаемые объекты: ж.ф. – 2219 чел., объекты соц. сферы – 11 ед.</w:t>
      </w:r>
    </w:p>
    <w:p w:rsidR="00E30881" w:rsidRPr="000418D8" w:rsidRDefault="00E30881" w:rsidP="000418D8">
      <w:pPr>
        <w:keepNext/>
        <w:ind w:firstLine="851"/>
        <w:rPr>
          <w:color w:val="000000"/>
        </w:rPr>
      </w:pPr>
      <w:r w:rsidRPr="000418D8">
        <w:rPr>
          <w:color w:val="000000"/>
        </w:rPr>
        <w:t>Существующая система централизованного теплоснабжения посёлка, с учетом износа теплоисточников и теплосетей требует капитального ремонта (реконструкции) с учетом положений</w:t>
      </w:r>
      <w:r w:rsidRPr="000418D8">
        <w:rPr>
          <w:b/>
          <w:color w:val="000000"/>
        </w:rPr>
        <w:t xml:space="preserve"> </w:t>
      </w:r>
      <w:r w:rsidRPr="000418D8">
        <w:rPr>
          <w:color w:val="000000"/>
        </w:rPr>
        <w:t>пунктов 7.14-7.16</w:t>
      </w:r>
      <w:r w:rsidRPr="000418D8">
        <w:rPr>
          <w:b/>
          <w:color w:val="000000"/>
        </w:rPr>
        <w:t xml:space="preserve"> </w:t>
      </w:r>
      <w:r w:rsidRPr="000418D8">
        <w:rPr>
          <w:color w:val="000000"/>
        </w:rPr>
        <w:t>СНиП 2.07.01-89*.</w:t>
      </w:r>
    </w:p>
    <w:p w:rsidR="00E30881" w:rsidRPr="000418D8" w:rsidRDefault="00E30881" w:rsidP="000418D8">
      <w:pPr>
        <w:pStyle w:val="af7"/>
        <w:keepNext/>
        <w:spacing w:after="0"/>
        <w:ind w:left="0" w:firstLine="851"/>
      </w:pPr>
      <w:r w:rsidRPr="000418D8">
        <w:t>3.4.5.Требования по системе оповещения ГО.</w:t>
      </w:r>
    </w:p>
    <w:p w:rsidR="00E30881" w:rsidRPr="000418D8" w:rsidRDefault="00E30881" w:rsidP="000418D8">
      <w:pPr>
        <w:pStyle w:val="af7"/>
        <w:keepNext/>
        <w:spacing w:after="0"/>
        <w:ind w:left="0" w:firstLine="851"/>
      </w:pPr>
      <w:r w:rsidRPr="000418D8">
        <w:t>Система оповещения ГО (централизованная) на территории посёлка представлена телефонной междугородной связью с выходом на ЕДДС района, мобильной связью.</w:t>
      </w:r>
    </w:p>
    <w:p w:rsidR="00E30881" w:rsidRPr="000418D8" w:rsidRDefault="00E30881" w:rsidP="000418D8">
      <w:pPr>
        <w:pStyle w:val="af7"/>
        <w:keepNext/>
        <w:spacing w:after="0"/>
        <w:ind w:left="0" w:firstLine="851"/>
      </w:pPr>
      <w:r w:rsidRPr="000418D8">
        <w:t>Система  оповещения ГО представлена 2 сиренами  оповещения.  Речевое оповещение осуществляется  по радиотрансляционной сети.  Для приёма сигналов ГО может быть использована телевизионная сеть.</w:t>
      </w:r>
    </w:p>
    <w:p w:rsidR="00E30881" w:rsidRPr="000418D8" w:rsidRDefault="00E30881" w:rsidP="000418D8">
      <w:pPr>
        <w:pStyle w:val="af7"/>
        <w:keepNext/>
        <w:spacing w:after="0"/>
        <w:ind w:left="0" w:firstLine="851"/>
      </w:pPr>
      <w:r w:rsidRPr="000418D8">
        <w:t xml:space="preserve"> Существующая система позволяет оповестить 50% населения посёлка, не включена и технически не сопряжена с автоматической системой централизованного оповещения (АСЦО) населения Курской области.</w:t>
      </w:r>
    </w:p>
    <w:p w:rsidR="00E30881" w:rsidRPr="000418D8" w:rsidRDefault="00E30881" w:rsidP="000418D8">
      <w:pPr>
        <w:pStyle w:val="af7"/>
        <w:keepNext/>
        <w:spacing w:after="0"/>
        <w:ind w:left="0" w:firstLine="851"/>
      </w:pPr>
      <w:r w:rsidRPr="000418D8">
        <w:t xml:space="preserve">Требуется проектирование и строительство системы оповещения ГО на территории посёлка с включением в АСЦО области через ЕДДС района, в том числе с соблюдением требований п.п.6.1, 6.10, 6.21 СНиП 2.01.51-90.) а также пунктов, касающихся органов местного самоуправления «Положения о системах оповещения населения», утверждённого Приказом МЧС России, Мининформсвязи России, Минкультуры России от 25 июля </w:t>
      </w:r>
      <w:smartTag w:uri="urn:schemas-microsoft-com:office:smarttags" w:element="metricconverter">
        <w:smartTagPr>
          <w:attr w:name="ProductID" w:val="2006 г"/>
        </w:smartTagPr>
        <w:r w:rsidRPr="000418D8">
          <w:t>2006 г</w:t>
        </w:r>
      </w:smartTag>
      <w:r w:rsidRPr="000418D8">
        <w:t>. N 422/90/376.</w:t>
      </w:r>
    </w:p>
    <w:p w:rsidR="00B41C55" w:rsidRPr="000418D8" w:rsidRDefault="00B41C55" w:rsidP="000418D8">
      <w:pPr>
        <w:keepNext/>
        <w:ind w:firstLine="700"/>
      </w:pPr>
      <w:r w:rsidRPr="000418D8">
        <w:t>3.4.6.Перечень мероприятий по обеспечению пожарной безопасности.</w:t>
      </w:r>
    </w:p>
    <w:p w:rsidR="00B41C55" w:rsidRPr="000418D8" w:rsidRDefault="00B41C55" w:rsidP="000418D8">
      <w:pPr>
        <w:pStyle w:val="af2"/>
        <w:keepNext/>
        <w:spacing w:line="360" w:lineRule="auto"/>
        <w:ind w:left="0" w:firstLine="700"/>
        <w:rPr>
          <w:rFonts w:ascii="Times New Roman" w:hAnsi="Times New Roman"/>
          <w:sz w:val="24"/>
          <w:szCs w:val="24"/>
        </w:rPr>
      </w:pPr>
      <w:r w:rsidRPr="000418D8">
        <w:rPr>
          <w:rFonts w:ascii="Times New Roman" w:hAnsi="Times New Roman"/>
          <w:sz w:val="24"/>
          <w:szCs w:val="24"/>
        </w:rPr>
        <w:t>а)размещение пожаровзрывоопасных объектов на территориях поселений</w:t>
      </w:r>
    </w:p>
    <w:p w:rsidR="00B41C55" w:rsidRPr="000418D8" w:rsidRDefault="00B41C55" w:rsidP="000418D8">
      <w:pPr>
        <w:pStyle w:val="af2"/>
        <w:keepNext/>
        <w:spacing w:line="360" w:lineRule="auto"/>
        <w:ind w:left="0" w:firstLine="700"/>
        <w:rPr>
          <w:rFonts w:ascii="Times New Roman" w:hAnsi="Times New Roman"/>
          <w:sz w:val="24"/>
          <w:szCs w:val="24"/>
        </w:rPr>
      </w:pPr>
      <w:r w:rsidRPr="000418D8">
        <w:rPr>
          <w:rFonts w:ascii="Times New Roman" w:hAnsi="Times New Roman"/>
          <w:sz w:val="24"/>
          <w:szCs w:val="24"/>
        </w:rPr>
        <w:t>На территории посёлка расположены следующие пожаровзрывоопасные объекты:</w:t>
      </w:r>
    </w:p>
    <w:p w:rsidR="00B41C55" w:rsidRPr="000418D8" w:rsidRDefault="00B41C55" w:rsidP="000418D8">
      <w:pPr>
        <w:keepNext/>
        <w:ind w:firstLine="700"/>
      </w:pPr>
      <w:r w:rsidRPr="000418D8">
        <w:t>ОАО «Теткинский комбинат хлебопродуктов», зерновая пыль до 1.3т;</w:t>
      </w:r>
    </w:p>
    <w:p w:rsidR="00B41C55" w:rsidRPr="000418D8" w:rsidRDefault="00B41C55" w:rsidP="000418D8">
      <w:pPr>
        <w:keepNext/>
        <w:ind w:firstLine="700"/>
      </w:pPr>
      <w:r w:rsidRPr="000418D8">
        <w:t>ЗАО «Тёткинский са</w:t>
      </w:r>
      <w:r w:rsidR="00E24A5B">
        <w:t>харный завод», мазут – до 3000т</w:t>
      </w:r>
      <w:r w:rsidRPr="000418D8">
        <w:t>;</w:t>
      </w:r>
      <w:r w:rsidR="00E24A5B">
        <w:t xml:space="preserve"> </w:t>
      </w:r>
    </w:p>
    <w:p w:rsidR="00B41C55" w:rsidRPr="000418D8" w:rsidRDefault="00B41C55" w:rsidP="000418D8">
      <w:pPr>
        <w:pStyle w:val="af7"/>
        <w:keepNext/>
        <w:spacing w:after="0"/>
        <w:ind w:left="0" w:firstLine="720"/>
      </w:pPr>
      <w:r w:rsidRPr="000418D8">
        <w:t>ООО «Курскпродукт</w:t>
      </w:r>
      <w:r w:rsidR="00E24A5B">
        <w:t xml:space="preserve">»- (бывшее «Теткиноспирт»), спирт – до2500т; </w:t>
      </w:r>
    </w:p>
    <w:p w:rsidR="00B41C55" w:rsidRPr="000418D8" w:rsidRDefault="00B41C55" w:rsidP="000418D8">
      <w:pPr>
        <w:keepNext/>
        <w:ind w:firstLine="700"/>
      </w:pPr>
      <w:r w:rsidRPr="000418D8">
        <w:t>ООО «Курскоблнефтепродукт» (Глушковский цех), АЗС № 33</w:t>
      </w:r>
      <w:r w:rsidR="00E24A5B">
        <w:t xml:space="preserve">; </w:t>
      </w:r>
    </w:p>
    <w:p w:rsidR="00B41C55" w:rsidRPr="000418D8" w:rsidRDefault="00B41C55" w:rsidP="000418D8">
      <w:pPr>
        <w:keepNext/>
        <w:ind w:firstLine="700"/>
      </w:pPr>
      <w:r w:rsidRPr="000418D8">
        <w:t>Сеть газопроводов среднего</w:t>
      </w:r>
      <w:r w:rsidR="00E24A5B">
        <w:t xml:space="preserve"> и низкого давления с ГРШ и ГРП. </w:t>
      </w:r>
    </w:p>
    <w:p w:rsidR="00B41C55" w:rsidRPr="000418D8" w:rsidRDefault="00B41C55" w:rsidP="000418D8">
      <w:pPr>
        <w:keepNext/>
        <w:ind w:firstLine="700"/>
      </w:pPr>
      <w:r w:rsidRPr="000418D8">
        <w:t xml:space="preserve">Все  имеющиеся  </w:t>
      </w:r>
      <w:r w:rsidR="00E24A5B" w:rsidRPr="000418D8">
        <w:t>пожаровзрывоопасны</w:t>
      </w:r>
      <w:r w:rsidR="00E24A5B">
        <w:t>е</w:t>
      </w:r>
      <w:r w:rsidRPr="000418D8">
        <w:t xml:space="preserve"> объекты  не представляют  угрозы возможных сильных разрушений для жилой  застройки. </w:t>
      </w:r>
    </w:p>
    <w:p w:rsidR="00B41C55" w:rsidRPr="000418D8" w:rsidRDefault="00B41C55" w:rsidP="000418D8">
      <w:pPr>
        <w:keepNext/>
        <w:ind w:firstLine="700"/>
      </w:pPr>
      <w:r w:rsidRPr="000418D8">
        <w:t xml:space="preserve">При дальнейшем проектировании и размещении на территории посёлка пожаровзрывоопасных объектов необходимо учитывать требования статьи 66 </w:t>
      </w:r>
      <w:r w:rsidR="00E24A5B">
        <w:t>«</w:t>
      </w:r>
      <w:r w:rsidRPr="000418D8">
        <w:t>Технического регламента о требованиях пожарной безопасности</w:t>
      </w:r>
      <w:r w:rsidR="00E24A5B">
        <w:t>»</w:t>
      </w:r>
      <w:r w:rsidRPr="000418D8">
        <w:t xml:space="preserve">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0418D8">
          <w:t>2008 г</w:t>
        </w:r>
      </w:smartTag>
      <w:r w:rsidRPr="000418D8">
        <w:t>. N 123-ФЗ.</w:t>
      </w:r>
    </w:p>
    <w:p w:rsidR="00B41C55" w:rsidRPr="000418D8" w:rsidRDefault="00B41C55" w:rsidP="000418D8">
      <w:pPr>
        <w:keepNext/>
        <w:ind w:firstLine="700"/>
        <w:rPr>
          <w:i/>
        </w:rPr>
      </w:pPr>
      <w:r w:rsidRPr="000418D8">
        <w:rPr>
          <w:i/>
        </w:rPr>
        <w:t>б) Проходы, проезды и подъезды к з</w:t>
      </w:r>
      <w:r w:rsidR="00E24A5B">
        <w:rPr>
          <w:i/>
        </w:rPr>
        <w:t xml:space="preserve">даниям, сооружениям и строениям. </w:t>
      </w:r>
    </w:p>
    <w:p w:rsidR="00B41C55" w:rsidRPr="000418D8" w:rsidRDefault="00B41C55" w:rsidP="000418D8">
      <w:pPr>
        <w:keepNext/>
      </w:pPr>
      <w:r w:rsidRPr="000418D8">
        <w:t>Системы  подъезда пожарных автомобилей к зданиям многоквартирных жилых домов, общеобразовательных учреждений, детских дошкольных образовательных учреждений, лечебных учреждений со стационаром   имеются, однако, не все  соответствуют требованиям. Зданий  с площадью   более 10 000 квадратных метров в посёлке – нет.  Подъезды   к  водоисточникам   для заправки пожарных автомобилей  не имеют   щебеночного покрытия, 75%  не соответствуют  требованиям.</w:t>
      </w:r>
    </w:p>
    <w:p w:rsidR="00B41C55" w:rsidRPr="000418D8" w:rsidRDefault="00B41C55" w:rsidP="000418D8">
      <w:pPr>
        <w:pStyle w:val="af2"/>
        <w:keepNext/>
        <w:spacing w:line="360" w:lineRule="auto"/>
        <w:ind w:left="0" w:firstLine="700"/>
        <w:rPr>
          <w:rFonts w:ascii="Times New Roman" w:hAnsi="Times New Roman"/>
          <w:sz w:val="24"/>
          <w:szCs w:val="24"/>
        </w:rPr>
      </w:pPr>
      <w:r w:rsidRPr="000418D8">
        <w:rPr>
          <w:rFonts w:ascii="Times New Roman" w:hAnsi="Times New Roman"/>
          <w:sz w:val="24"/>
          <w:szCs w:val="24"/>
        </w:rPr>
        <w:t xml:space="preserve">Требуется: проектирование и реконструкция не отвечающих требованиям проходов, подъездов и проездов к зданиям, сооружениям и строениям. В этом случае, а также при дальнейшем  проектировании расширения проектной застройки посёлка необходимо учитывать требования статьи 67 </w:t>
      </w:r>
      <w:r w:rsidR="00877D95">
        <w:rPr>
          <w:rFonts w:ascii="Times New Roman" w:hAnsi="Times New Roman"/>
          <w:sz w:val="24"/>
          <w:szCs w:val="24"/>
        </w:rPr>
        <w:t>«</w:t>
      </w:r>
      <w:r w:rsidRPr="000418D8">
        <w:rPr>
          <w:rFonts w:ascii="Times New Roman" w:hAnsi="Times New Roman"/>
          <w:sz w:val="24"/>
          <w:szCs w:val="24"/>
        </w:rPr>
        <w:t>Технического регламента о требованиях пожарной безопасности</w:t>
      </w:r>
      <w:r w:rsidR="00877D95">
        <w:rPr>
          <w:rFonts w:ascii="Times New Roman" w:hAnsi="Times New Roman"/>
          <w:sz w:val="24"/>
          <w:szCs w:val="24"/>
        </w:rPr>
        <w:t>»</w:t>
      </w:r>
      <w:r w:rsidRPr="000418D8">
        <w:rPr>
          <w:rFonts w:ascii="Times New Roman" w:hAnsi="Times New Roman"/>
          <w:sz w:val="24"/>
          <w:szCs w:val="24"/>
        </w:rPr>
        <w:t xml:space="preserve">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0418D8">
          <w:rPr>
            <w:rFonts w:ascii="Times New Roman" w:hAnsi="Times New Roman"/>
            <w:sz w:val="24"/>
            <w:szCs w:val="24"/>
          </w:rPr>
          <w:t>2008 г</w:t>
        </w:r>
      </w:smartTag>
      <w:r w:rsidRPr="000418D8">
        <w:rPr>
          <w:rFonts w:ascii="Times New Roman" w:hAnsi="Times New Roman"/>
          <w:sz w:val="24"/>
          <w:szCs w:val="24"/>
        </w:rPr>
        <w:t>. N 123-ФЗ.</w:t>
      </w:r>
    </w:p>
    <w:p w:rsidR="00B41C55" w:rsidRPr="000418D8" w:rsidRDefault="00B41C55" w:rsidP="00877D95">
      <w:pPr>
        <w:pStyle w:val="af2"/>
        <w:keepNext/>
        <w:spacing w:line="360" w:lineRule="auto"/>
        <w:ind w:left="0" w:firstLine="851"/>
        <w:rPr>
          <w:rFonts w:ascii="Times New Roman" w:hAnsi="Times New Roman"/>
          <w:i/>
          <w:sz w:val="24"/>
          <w:szCs w:val="24"/>
        </w:rPr>
      </w:pPr>
      <w:r w:rsidRPr="000418D8">
        <w:rPr>
          <w:rFonts w:ascii="Times New Roman" w:hAnsi="Times New Roman"/>
          <w:i/>
          <w:sz w:val="24"/>
          <w:szCs w:val="24"/>
        </w:rPr>
        <w:t>в) Противопожарное водоснабжение поселений</w:t>
      </w:r>
    </w:p>
    <w:p w:rsidR="00B41C55" w:rsidRPr="000418D8" w:rsidRDefault="00B41C55" w:rsidP="000418D8">
      <w:pPr>
        <w:keepNext/>
      </w:pPr>
      <w:r w:rsidRPr="000418D8">
        <w:t xml:space="preserve">Состояние источников наружного и внутреннего противопожарного водоснабжения на территории посёлка    требует  выполнения мероприятий по устранению  имеющихся недостатков, проведению  ремонтов согласно требований и с учётом соблюдения нормативов расхода воды на наружное пожаротушение в поселениях из водопроводной сети и установки пожарных гидрантов. </w:t>
      </w:r>
    </w:p>
    <w:p w:rsidR="00B41C55" w:rsidRPr="000418D8" w:rsidRDefault="00B41C55" w:rsidP="000418D8">
      <w:pPr>
        <w:pStyle w:val="af2"/>
        <w:keepNext/>
        <w:spacing w:line="360" w:lineRule="auto"/>
        <w:ind w:left="0" w:firstLine="709"/>
        <w:rPr>
          <w:rFonts w:ascii="Times New Roman" w:hAnsi="Times New Roman"/>
          <w:sz w:val="24"/>
          <w:szCs w:val="24"/>
        </w:rPr>
      </w:pPr>
      <w:r w:rsidRPr="00877D95">
        <w:rPr>
          <w:rFonts w:ascii="Times New Roman" w:hAnsi="Times New Roman"/>
          <w:sz w:val="24"/>
          <w:szCs w:val="24"/>
        </w:rPr>
        <w:t>А</w:t>
      </w:r>
      <w:r w:rsidRPr="000418D8">
        <w:rPr>
          <w:rFonts w:ascii="Times New Roman" w:hAnsi="Times New Roman"/>
          <w:sz w:val="24"/>
          <w:szCs w:val="24"/>
        </w:rPr>
        <w:t>нализ системы противопожарного водоснабжения посёлка    показывает, что  состояние  противопожарного  водоснабжения  не вполне отвечает  предъявляемым требованиям.</w:t>
      </w:r>
    </w:p>
    <w:p w:rsidR="00B41C55" w:rsidRPr="000418D8" w:rsidRDefault="00B41C55" w:rsidP="000418D8">
      <w:pPr>
        <w:pStyle w:val="af2"/>
        <w:keepNext/>
        <w:spacing w:line="360" w:lineRule="auto"/>
        <w:ind w:left="0" w:firstLine="700"/>
        <w:rPr>
          <w:rFonts w:ascii="Times New Roman" w:hAnsi="Times New Roman"/>
          <w:sz w:val="24"/>
          <w:szCs w:val="24"/>
        </w:rPr>
      </w:pPr>
      <w:r w:rsidRPr="000418D8">
        <w:rPr>
          <w:rFonts w:ascii="Times New Roman" w:hAnsi="Times New Roman"/>
          <w:sz w:val="24"/>
          <w:szCs w:val="24"/>
        </w:rPr>
        <w:t xml:space="preserve">Требуется: проектирование и реконструкция не отвечающих требованиям существующих источников водоснабжения. В этом случае, а также при дальнейшем  проектировании расширении проектной застройки посёлка в части касающейся противопожарного водоснабжения необходимо учитывать требования статьи 68 </w:t>
      </w:r>
      <w:r w:rsidR="00877D95">
        <w:rPr>
          <w:rFonts w:ascii="Times New Roman" w:hAnsi="Times New Roman"/>
          <w:sz w:val="24"/>
          <w:szCs w:val="24"/>
        </w:rPr>
        <w:t>«</w:t>
      </w:r>
      <w:r w:rsidRPr="000418D8">
        <w:rPr>
          <w:rFonts w:ascii="Times New Roman" w:hAnsi="Times New Roman"/>
          <w:sz w:val="24"/>
          <w:szCs w:val="24"/>
        </w:rPr>
        <w:t>Технического регламента о требованиях пожарной безопасности</w:t>
      </w:r>
      <w:r w:rsidR="00877D95">
        <w:rPr>
          <w:rFonts w:ascii="Times New Roman" w:hAnsi="Times New Roman"/>
          <w:sz w:val="24"/>
          <w:szCs w:val="24"/>
        </w:rPr>
        <w:t>»</w:t>
      </w:r>
      <w:r w:rsidRPr="000418D8">
        <w:rPr>
          <w:rFonts w:ascii="Times New Roman" w:hAnsi="Times New Roman"/>
          <w:sz w:val="24"/>
          <w:szCs w:val="24"/>
        </w:rPr>
        <w:t xml:space="preserve">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0418D8">
          <w:rPr>
            <w:rFonts w:ascii="Times New Roman" w:hAnsi="Times New Roman"/>
            <w:sz w:val="24"/>
            <w:szCs w:val="24"/>
          </w:rPr>
          <w:t>2008 г</w:t>
        </w:r>
      </w:smartTag>
      <w:r w:rsidRPr="000418D8">
        <w:rPr>
          <w:rFonts w:ascii="Times New Roman" w:hAnsi="Times New Roman"/>
          <w:sz w:val="24"/>
          <w:szCs w:val="24"/>
        </w:rPr>
        <w:t>. N 123-ФЗ, а также раздела 4 СП 8.13130.2009 «Источники наружного противопожарного водоснабжения».</w:t>
      </w:r>
    </w:p>
    <w:p w:rsidR="00B41C55" w:rsidRPr="000418D8" w:rsidRDefault="00B41C55" w:rsidP="000418D8">
      <w:pPr>
        <w:keepNext/>
        <w:ind w:firstLine="700"/>
      </w:pPr>
      <w:r w:rsidRPr="000418D8">
        <w:t>Состояние системы противопожарного водоснабжения указано в таблице 1 Приложения 2 и отражено на Схеме расположения существующих и предлагаемых к строительству источников НППВ Приложения 3</w:t>
      </w:r>
    </w:p>
    <w:p w:rsidR="00B41C55" w:rsidRPr="000418D8" w:rsidRDefault="00B41C55" w:rsidP="00877D95">
      <w:pPr>
        <w:pStyle w:val="af2"/>
        <w:keepNext/>
        <w:widowControl/>
        <w:spacing w:line="360" w:lineRule="auto"/>
        <w:ind w:left="0" w:firstLine="851"/>
        <w:rPr>
          <w:rFonts w:ascii="Times New Roman" w:hAnsi="Times New Roman"/>
          <w:i/>
          <w:sz w:val="24"/>
          <w:szCs w:val="24"/>
        </w:rPr>
      </w:pPr>
      <w:r w:rsidRPr="000418D8">
        <w:rPr>
          <w:rFonts w:ascii="Times New Roman" w:hAnsi="Times New Roman"/>
          <w:i/>
          <w:sz w:val="24"/>
          <w:szCs w:val="24"/>
        </w:rPr>
        <w:t>г) Противопожарные расстояния между зданиями, сооружениями и строениями</w:t>
      </w:r>
    </w:p>
    <w:p w:rsidR="00B41C55" w:rsidRPr="000418D8" w:rsidRDefault="00B41C55" w:rsidP="000418D8">
      <w:pPr>
        <w:keepNext/>
      </w:pPr>
      <w:r w:rsidRPr="000418D8">
        <w:t>Анализ имеющихся противопожарных расстояний в застройке  по  сельсоветам  между жилыми, общественными и административными зданиями, зданиями, сооружениями и строениями промышленных организаций показывает, что:</w:t>
      </w:r>
    </w:p>
    <w:p w:rsidR="00B41C55" w:rsidRPr="000418D8" w:rsidRDefault="00B41C55" w:rsidP="000418D8">
      <w:pPr>
        <w:keepNext/>
      </w:pPr>
      <w:r w:rsidRPr="000418D8">
        <w:t xml:space="preserve">  -</w:t>
      </w:r>
      <w:r w:rsidR="00877D95">
        <w:t xml:space="preserve"> </w:t>
      </w:r>
      <w:r w:rsidRPr="000418D8">
        <w:t xml:space="preserve">11 %  не соответствует  требованиям; </w:t>
      </w:r>
    </w:p>
    <w:p w:rsidR="00B41C55" w:rsidRPr="000418D8" w:rsidRDefault="00B41C55" w:rsidP="000418D8">
      <w:pPr>
        <w:keepNext/>
      </w:pPr>
      <w:r w:rsidRPr="000418D8">
        <w:t>-от зданий, сооружений и строений складов нефтепродуктов, зданий, сооружений и строений автозаправочных станций, от гаражей и открытых стоянок автотранспорта до граничащих с ними объектов защиты- 3</w:t>
      </w:r>
      <w:r w:rsidR="00877D95">
        <w:t xml:space="preserve">% не соответствует требованиям; </w:t>
      </w:r>
    </w:p>
    <w:p w:rsidR="00B41C55" w:rsidRPr="000418D8" w:rsidRDefault="00B41C55" w:rsidP="000418D8">
      <w:pPr>
        <w:keepNext/>
      </w:pPr>
      <w:r w:rsidRPr="000418D8">
        <w:t>-от газопроводов до соседних объектов защиты   95 % соответствует требованиям; на территориях  приусадебных земельных участков  5  %  не соответствует  требованиям.</w:t>
      </w:r>
    </w:p>
    <w:p w:rsidR="00B41C55" w:rsidRPr="000418D8" w:rsidRDefault="00B41C55" w:rsidP="000418D8">
      <w:pPr>
        <w:pStyle w:val="af2"/>
        <w:keepNext/>
        <w:spacing w:line="360" w:lineRule="auto"/>
        <w:ind w:left="0" w:firstLine="700"/>
        <w:rPr>
          <w:rFonts w:ascii="Times New Roman" w:hAnsi="Times New Roman"/>
          <w:sz w:val="24"/>
          <w:szCs w:val="24"/>
        </w:rPr>
      </w:pPr>
      <w:r w:rsidRPr="000418D8">
        <w:rPr>
          <w:rFonts w:ascii="Times New Roman" w:hAnsi="Times New Roman"/>
          <w:sz w:val="24"/>
          <w:szCs w:val="24"/>
        </w:rPr>
        <w:t xml:space="preserve">При дальнейшем  проектировании расширении застройки посёлка, строительства объектов, в том числе - пожаровзрывоопасных, необходимо учитывать требования статей 69-75 </w:t>
      </w:r>
      <w:r w:rsidR="00877D95">
        <w:rPr>
          <w:rFonts w:ascii="Times New Roman" w:hAnsi="Times New Roman"/>
          <w:sz w:val="24"/>
          <w:szCs w:val="24"/>
        </w:rPr>
        <w:t>«</w:t>
      </w:r>
      <w:r w:rsidRPr="000418D8">
        <w:rPr>
          <w:rFonts w:ascii="Times New Roman" w:hAnsi="Times New Roman"/>
          <w:sz w:val="24"/>
          <w:szCs w:val="24"/>
        </w:rPr>
        <w:t>Технического регламента о требованиях пожарной безопасности</w:t>
      </w:r>
      <w:r w:rsidR="00877D95">
        <w:rPr>
          <w:rFonts w:ascii="Times New Roman" w:hAnsi="Times New Roman"/>
          <w:sz w:val="24"/>
          <w:szCs w:val="24"/>
        </w:rPr>
        <w:t>»</w:t>
      </w:r>
      <w:r w:rsidRPr="000418D8">
        <w:rPr>
          <w:rFonts w:ascii="Times New Roman" w:hAnsi="Times New Roman"/>
          <w:sz w:val="24"/>
          <w:szCs w:val="24"/>
        </w:rPr>
        <w:t xml:space="preserve">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0418D8">
          <w:rPr>
            <w:rFonts w:ascii="Times New Roman" w:hAnsi="Times New Roman"/>
            <w:sz w:val="24"/>
            <w:szCs w:val="24"/>
          </w:rPr>
          <w:t>2008 г</w:t>
        </w:r>
      </w:smartTag>
      <w:r w:rsidRPr="000418D8">
        <w:rPr>
          <w:rFonts w:ascii="Times New Roman" w:hAnsi="Times New Roman"/>
          <w:sz w:val="24"/>
          <w:szCs w:val="24"/>
        </w:rPr>
        <w:t>. N 123-ФЗ.</w:t>
      </w:r>
    </w:p>
    <w:p w:rsidR="00B41C55" w:rsidRPr="000418D8" w:rsidRDefault="00B41C55" w:rsidP="00877D95">
      <w:pPr>
        <w:pStyle w:val="af2"/>
        <w:keepNext/>
        <w:widowControl/>
        <w:spacing w:line="360" w:lineRule="auto"/>
        <w:ind w:left="0" w:firstLine="851"/>
        <w:rPr>
          <w:rFonts w:ascii="Times New Roman" w:hAnsi="Times New Roman"/>
          <w:i/>
          <w:sz w:val="24"/>
          <w:szCs w:val="24"/>
        </w:rPr>
      </w:pPr>
      <w:r w:rsidRPr="000418D8">
        <w:rPr>
          <w:rFonts w:ascii="Times New Roman" w:hAnsi="Times New Roman"/>
          <w:i/>
          <w:sz w:val="24"/>
          <w:szCs w:val="24"/>
        </w:rPr>
        <w:t xml:space="preserve">д) Требования пожарной безопасности по размещению подразделений пожарной охраны в поселениях </w:t>
      </w:r>
    </w:p>
    <w:p w:rsidR="00B41C55" w:rsidRPr="000418D8" w:rsidRDefault="00B41C55" w:rsidP="000418D8">
      <w:pPr>
        <w:keepNext/>
      </w:pPr>
      <w:r w:rsidRPr="000418D8">
        <w:rPr>
          <w:b/>
        </w:rPr>
        <w:t>А</w:t>
      </w:r>
      <w:r w:rsidRPr="000418D8">
        <w:t xml:space="preserve">нализ  имевших место на территории посёлка пожаров показывает, что размещение подразделений пожарной охраны  обеспечивает  своевременное прибытие сил  и  средств противопожарной  службы.  </w:t>
      </w:r>
    </w:p>
    <w:p w:rsidR="00B41C55" w:rsidRPr="000418D8" w:rsidRDefault="00B41C55" w:rsidP="000418D8">
      <w:pPr>
        <w:keepNext/>
      </w:pPr>
      <w:r w:rsidRPr="000418D8">
        <w:t xml:space="preserve">  На территории  посёлка имеется  1  пожарная часть ППС Курской области. </w:t>
      </w:r>
    </w:p>
    <w:p w:rsidR="00B41C55" w:rsidRPr="000418D8" w:rsidRDefault="00B41C55" w:rsidP="000418D8">
      <w:pPr>
        <w:pStyle w:val="af2"/>
        <w:keepNext/>
        <w:spacing w:line="360" w:lineRule="auto"/>
        <w:ind w:left="0" w:firstLine="700"/>
        <w:rPr>
          <w:rFonts w:ascii="Times New Roman" w:hAnsi="Times New Roman"/>
          <w:sz w:val="24"/>
          <w:szCs w:val="24"/>
        </w:rPr>
      </w:pPr>
      <w:r w:rsidRPr="000418D8">
        <w:rPr>
          <w:rFonts w:ascii="Times New Roman" w:hAnsi="Times New Roman"/>
          <w:sz w:val="24"/>
          <w:szCs w:val="24"/>
        </w:rPr>
        <w:t xml:space="preserve">При дальнейшем расширении застройки посёлка требуется проектирование размещения подразделений пожарной охраны в соответствии с положениями стати 76 </w:t>
      </w:r>
      <w:r w:rsidR="00877D95">
        <w:rPr>
          <w:rFonts w:ascii="Times New Roman" w:hAnsi="Times New Roman"/>
          <w:sz w:val="24"/>
          <w:szCs w:val="24"/>
        </w:rPr>
        <w:t>«</w:t>
      </w:r>
      <w:r w:rsidRPr="000418D8">
        <w:rPr>
          <w:rFonts w:ascii="Times New Roman" w:hAnsi="Times New Roman"/>
          <w:sz w:val="24"/>
          <w:szCs w:val="24"/>
        </w:rPr>
        <w:t>Технического регламента о требованиях пожарной безопасности</w:t>
      </w:r>
      <w:r w:rsidR="00877D95">
        <w:rPr>
          <w:rFonts w:ascii="Times New Roman" w:hAnsi="Times New Roman"/>
          <w:sz w:val="24"/>
          <w:szCs w:val="24"/>
        </w:rPr>
        <w:t>»</w:t>
      </w:r>
      <w:r w:rsidRPr="000418D8">
        <w:rPr>
          <w:rFonts w:ascii="Times New Roman" w:hAnsi="Times New Roman"/>
          <w:sz w:val="24"/>
          <w:szCs w:val="24"/>
        </w:rPr>
        <w:t xml:space="preserve">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0418D8">
          <w:rPr>
            <w:rFonts w:ascii="Times New Roman" w:hAnsi="Times New Roman"/>
            <w:sz w:val="24"/>
            <w:szCs w:val="24"/>
          </w:rPr>
          <w:t>2008 г</w:t>
        </w:r>
      </w:smartTag>
      <w:r w:rsidRPr="000418D8">
        <w:rPr>
          <w:rFonts w:ascii="Times New Roman" w:hAnsi="Times New Roman"/>
          <w:sz w:val="24"/>
          <w:szCs w:val="24"/>
        </w:rPr>
        <w:t>. N 123-ФЗ.</w:t>
      </w:r>
    </w:p>
    <w:p w:rsidR="00B41C55" w:rsidRPr="000418D8" w:rsidRDefault="00B41C55" w:rsidP="000418D8">
      <w:pPr>
        <w:keepNext/>
        <w:ind w:firstLine="700"/>
        <w:rPr>
          <w:i/>
        </w:rPr>
      </w:pPr>
      <w:r w:rsidRPr="000418D8">
        <w:rPr>
          <w:i/>
        </w:rPr>
        <w:t>е) Требования пожарной безопасности к пожарным депо</w:t>
      </w:r>
    </w:p>
    <w:p w:rsidR="00B41C55" w:rsidRPr="000418D8" w:rsidRDefault="00B41C55" w:rsidP="000418D8">
      <w:pPr>
        <w:keepNext/>
      </w:pPr>
      <w:r w:rsidRPr="000418D8">
        <w:t>Пожарное депо  имеется  только  в  п. Тёткино где расположена  ПЧ-Тёткино.</w:t>
      </w:r>
    </w:p>
    <w:p w:rsidR="00B41C55" w:rsidRPr="000418D8" w:rsidRDefault="00B41C55" w:rsidP="000418D8">
      <w:pPr>
        <w:pStyle w:val="af2"/>
        <w:keepNext/>
        <w:spacing w:line="360" w:lineRule="auto"/>
        <w:ind w:left="0" w:firstLine="700"/>
        <w:rPr>
          <w:rFonts w:ascii="Times New Roman" w:hAnsi="Times New Roman"/>
          <w:sz w:val="24"/>
          <w:szCs w:val="24"/>
        </w:rPr>
      </w:pPr>
      <w:r w:rsidRPr="000418D8">
        <w:rPr>
          <w:rFonts w:ascii="Times New Roman" w:hAnsi="Times New Roman"/>
          <w:sz w:val="24"/>
          <w:szCs w:val="24"/>
        </w:rPr>
        <w:t xml:space="preserve">При дальнейшем расширении застройки посёлка требуется проектирование размещения и строительство пожарных депо для подразделений пожарной охраны в соответствии с положениями стати 77 </w:t>
      </w:r>
      <w:r w:rsidR="00877D95">
        <w:rPr>
          <w:rFonts w:ascii="Times New Roman" w:hAnsi="Times New Roman"/>
          <w:sz w:val="24"/>
          <w:szCs w:val="24"/>
        </w:rPr>
        <w:t>«</w:t>
      </w:r>
      <w:r w:rsidRPr="000418D8">
        <w:rPr>
          <w:rFonts w:ascii="Times New Roman" w:hAnsi="Times New Roman"/>
          <w:sz w:val="24"/>
          <w:szCs w:val="24"/>
        </w:rPr>
        <w:t>Технического регламента о требованиях пожарной безопасности</w:t>
      </w:r>
      <w:r w:rsidR="00877D95">
        <w:rPr>
          <w:rFonts w:ascii="Times New Roman" w:hAnsi="Times New Roman"/>
          <w:sz w:val="24"/>
          <w:szCs w:val="24"/>
        </w:rPr>
        <w:t>»</w:t>
      </w:r>
      <w:r w:rsidRPr="000418D8">
        <w:rPr>
          <w:rFonts w:ascii="Times New Roman" w:hAnsi="Times New Roman"/>
          <w:sz w:val="24"/>
          <w:szCs w:val="24"/>
        </w:rPr>
        <w:t xml:space="preserve">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0418D8">
          <w:rPr>
            <w:rFonts w:ascii="Times New Roman" w:hAnsi="Times New Roman"/>
            <w:sz w:val="24"/>
            <w:szCs w:val="24"/>
          </w:rPr>
          <w:t>2008 г</w:t>
        </w:r>
      </w:smartTag>
      <w:r w:rsidRPr="000418D8">
        <w:rPr>
          <w:rFonts w:ascii="Times New Roman" w:hAnsi="Times New Roman"/>
          <w:sz w:val="24"/>
          <w:szCs w:val="24"/>
        </w:rPr>
        <w:t>. N 123-ФЗ (приложение).</w:t>
      </w:r>
    </w:p>
    <w:p w:rsidR="00B41C55" w:rsidRPr="00877D95" w:rsidRDefault="00B41C55" w:rsidP="00877D95">
      <w:pPr>
        <w:pStyle w:val="af3"/>
        <w:keepNext/>
        <w:widowControl/>
        <w:spacing w:line="360" w:lineRule="auto"/>
        <w:ind w:firstLine="851"/>
        <w:jc w:val="both"/>
        <w:rPr>
          <w:b w:val="0"/>
          <w:sz w:val="24"/>
          <w:szCs w:val="24"/>
        </w:rPr>
      </w:pPr>
      <w:r w:rsidRPr="00877D95">
        <w:rPr>
          <w:b w:val="0"/>
          <w:sz w:val="24"/>
          <w:szCs w:val="24"/>
        </w:rPr>
        <w:t>4.Для разработки инженерно – технических мероприятий по преду</w:t>
      </w:r>
      <w:r w:rsidRPr="00877D95">
        <w:rPr>
          <w:b w:val="0"/>
          <w:sz w:val="24"/>
          <w:szCs w:val="24"/>
        </w:rPr>
        <w:softHyphen/>
        <w:t>преждению чрезвычайных ситуаций природного и техногенного характера.</w:t>
      </w:r>
    </w:p>
    <w:p w:rsidR="00B41C55" w:rsidRPr="00B41C55" w:rsidRDefault="00B41C55" w:rsidP="00877D95">
      <w:pPr>
        <w:pStyle w:val="af3"/>
        <w:keepNext/>
        <w:widowControl/>
        <w:spacing w:line="360" w:lineRule="auto"/>
        <w:ind w:firstLine="851"/>
        <w:jc w:val="both"/>
        <w:rPr>
          <w:b w:val="0"/>
          <w:sz w:val="24"/>
          <w:szCs w:val="24"/>
        </w:rPr>
      </w:pPr>
      <w:r w:rsidRPr="00B41C55">
        <w:rPr>
          <w:b w:val="0"/>
          <w:sz w:val="24"/>
          <w:szCs w:val="24"/>
        </w:rPr>
        <w:t>4.1.Сведения о наблюдаемых в на территории посёлка Тёткино опасных природных процессах, требующих превентивных защитных мер:</w:t>
      </w:r>
    </w:p>
    <w:p w:rsidR="00B41C55" w:rsidRPr="00676AD3" w:rsidRDefault="00B41C55" w:rsidP="00877D95">
      <w:pPr>
        <w:pStyle w:val="af3"/>
        <w:keepNext/>
        <w:widowControl/>
        <w:spacing w:line="360" w:lineRule="auto"/>
        <w:ind w:firstLine="851"/>
        <w:jc w:val="both"/>
        <w:rPr>
          <w:sz w:val="24"/>
          <w:szCs w:val="24"/>
        </w:rPr>
      </w:pPr>
      <w:r w:rsidRPr="00676AD3">
        <w:rPr>
          <w:sz w:val="24"/>
          <w:szCs w:val="24"/>
        </w:rPr>
        <w:t>Опасные гидрометерологические явления и процессы</w:t>
      </w:r>
    </w:p>
    <w:p w:rsidR="00B41C55" w:rsidRPr="00735B81" w:rsidRDefault="00B41C55" w:rsidP="00B41C55">
      <w:pPr>
        <w:keepNext/>
        <w:shd w:val="clear" w:color="auto" w:fill="FFFFFF"/>
        <w:ind w:firstLine="533"/>
      </w:pPr>
      <w:r w:rsidRPr="00735B81">
        <w:rPr>
          <w:spacing w:val="-3"/>
        </w:rPr>
        <w:t>На основании анализа географических и топографических особенностей территории Глушковского</w:t>
      </w:r>
      <w:r w:rsidRPr="00735B81">
        <w:rPr>
          <w:spacing w:val="-10"/>
        </w:rPr>
        <w:t xml:space="preserve"> района,</w:t>
      </w:r>
      <w:r>
        <w:rPr>
          <w:spacing w:val="-10"/>
        </w:rPr>
        <w:t xml:space="preserve"> расположения его в Курской области,</w:t>
      </w:r>
      <w:r w:rsidRPr="00735B81">
        <w:rPr>
          <w:spacing w:val="-10"/>
        </w:rPr>
        <w:t xml:space="preserve"> на территории </w:t>
      </w:r>
      <w:r>
        <w:rPr>
          <w:spacing w:val="-10"/>
        </w:rPr>
        <w:t>п. Тёткино</w:t>
      </w:r>
      <w:r w:rsidRPr="00735B81">
        <w:rPr>
          <w:spacing w:val="-10"/>
        </w:rPr>
        <w:t xml:space="preserve"> прогнозируются следующие источники ЧС природного характера:</w:t>
      </w:r>
    </w:p>
    <w:p w:rsidR="00B41C55" w:rsidRPr="00D21D71" w:rsidRDefault="00B41C55" w:rsidP="00B41C55">
      <w:pPr>
        <w:pStyle w:val="52"/>
        <w:keepNext/>
        <w:widowControl w:val="0"/>
        <w:numPr>
          <w:ilvl w:val="0"/>
          <w:numId w:val="36"/>
        </w:numPr>
        <w:tabs>
          <w:tab w:val="left" w:pos="1134"/>
        </w:tabs>
        <w:spacing w:line="360" w:lineRule="auto"/>
        <w:jc w:val="both"/>
        <w:rPr>
          <w:szCs w:val="24"/>
        </w:rPr>
      </w:pPr>
      <w:r w:rsidRPr="00D21D71">
        <w:rPr>
          <w:szCs w:val="24"/>
        </w:rPr>
        <w:t>сильные ветры (шквал) со скоростью 20-25 м/сек и более;</w:t>
      </w:r>
    </w:p>
    <w:p w:rsidR="00B41C55" w:rsidRPr="00D21D71" w:rsidRDefault="00B41C55" w:rsidP="00B41C55">
      <w:pPr>
        <w:pStyle w:val="52"/>
        <w:keepNext/>
        <w:widowControl w:val="0"/>
        <w:numPr>
          <w:ilvl w:val="0"/>
          <w:numId w:val="36"/>
        </w:numPr>
        <w:tabs>
          <w:tab w:val="left" w:pos="1134"/>
        </w:tabs>
        <w:spacing w:line="360" w:lineRule="auto"/>
        <w:jc w:val="both"/>
        <w:rPr>
          <w:szCs w:val="24"/>
        </w:rPr>
      </w:pPr>
      <w:r w:rsidRPr="00D21D71">
        <w:rPr>
          <w:szCs w:val="24"/>
        </w:rPr>
        <w:t>смерч - наличие явления;</w:t>
      </w:r>
    </w:p>
    <w:p w:rsidR="00B41C55" w:rsidRPr="00D21D71" w:rsidRDefault="00B41C55" w:rsidP="00B41C55">
      <w:pPr>
        <w:pStyle w:val="52"/>
        <w:keepNext/>
        <w:widowControl w:val="0"/>
        <w:numPr>
          <w:ilvl w:val="0"/>
          <w:numId w:val="36"/>
        </w:numPr>
        <w:tabs>
          <w:tab w:val="left" w:pos="1134"/>
        </w:tabs>
        <w:spacing w:line="360" w:lineRule="auto"/>
        <w:jc w:val="both"/>
        <w:rPr>
          <w:szCs w:val="24"/>
        </w:rPr>
      </w:pPr>
      <w:r w:rsidRPr="00D21D71">
        <w:rPr>
          <w:szCs w:val="24"/>
        </w:rPr>
        <w:t>грозы (40-60 часов в год);</w:t>
      </w:r>
    </w:p>
    <w:p w:rsidR="00B41C55" w:rsidRPr="00D21D71" w:rsidRDefault="00B41C55" w:rsidP="00B41C55">
      <w:pPr>
        <w:pStyle w:val="52"/>
        <w:keepNext/>
        <w:widowControl w:val="0"/>
        <w:numPr>
          <w:ilvl w:val="0"/>
          <w:numId w:val="36"/>
        </w:numPr>
        <w:tabs>
          <w:tab w:val="left" w:pos="1134"/>
        </w:tabs>
        <w:spacing w:line="360" w:lineRule="auto"/>
        <w:jc w:val="both"/>
        <w:rPr>
          <w:szCs w:val="24"/>
        </w:rPr>
      </w:pPr>
      <w:r w:rsidRPr="00D21D71">
        <w:rPr>
          <w:szCs w:val="24"/>
        </w:rPr>
        <w:t xml:space="preserve">град с диаметром частиц </w:t>
      </w:r>
      <w:smartTag w:uri="urn:schemas-microsoft-com:office:smarttags" w:element="metricconverter">
        <w:smartTagPr>
          <w:attr w:name="ProductID" w:val="15 мм"/>
        </w:smartTagPr>
        <w:r w:rsidRPr="00D21D71">
          <w:rPr>
            <w:szCs w:val="24"/>
          </w:rPr>
          <w:t>15 мм</w:t>
        </w:r>
      </w:smartTag>
      <w:r w:rsidRPr="00D21D71">
        <w:rPr>
          <w:szCs w:val="24"/>
        </w:rPr>
        <w:t>;</w:t>
      </w:r>
    </w:p>
    <w:p w:rsidR="00B41C55" w:rsidRPr="00D21D71" w:rsidRDefault="00B41C55" w:rsidP="00B41C55">
      <w:pPr>
        <w:pStyle w:val="52"/>
        <w:keepNext/>
        <w:widowControl w:val="0"/>
        <w:numPr>
          <w:ilvl w:val="0"/>
          <w:numId w:val="36"/>
        </w:numPr>
        <w:tabs>
          <w:tab w:val="left" w:pos="1134"/>
        </w:tabs>
        <w:spacing w:line="360" w:lineRule="auto"/>
        <w:jc w:val="both"/>
        <w:rPr>
          <w:szCs w:val="24"/>
        </w:rPr>
      </w:pPr>
      <w:r w:rsidRPr="00D21D71">
        <w:rPr>
          <w:szCs w:val="24"/>
        </w:rPr>
        <w:t xml:space="preserve">сильные ливни с интенсивностью </w:t>
      </w:r>
      <w:smartTag w:uri="urn:schemas-microsoft-com:office:smarttags" w:element="metricconverter">
        <w:smartTagPr>
          <w:attr w:name="ProductID" w:val="30 мм"/>
        </w:smartTagPr>
        <w:r w:rsidRPr="00D21D71">
          <w:rPr>
            <w:szCs w:val="24"/>
          </w:rPr>
          <w:t>30 мм</w:t>
        </w:r>
      </w:smartTag>
      <w:r w:rsidRPr="00D21D71">
        <w:rPr>
          <w:szCs w:val="24"/>
        </w:rPr>
        <w:t xml:space="preserve"> в час и более;</w:t>
      </w:r>
    </w:p>
    <w:p w:rsidR="00B41C55" w:rsidRPr="00D21D71" w:rsidRDefault="00B41C55" w:rsidP="00B41C55">
      <w:pPr>
        <w:pStyle w:val="52"/>
        <w:keepNext/>
        <w:widowControl w:val="0"/>
        <w:numPr>
          <w:ilvl w:val="0"/>
          <w:numId w:val="36"/>
        </w:numPr>
        <w:tabs>
          <w:tab w:val="left" w:pos="1134"/>
        </w:tabs>
        <w:spacing w:line="360" w:lineRule="auto"/>
        <w:jc w:val="both"/>
        <w:rPr>
          <w:szCs w:val="24"/>
        </w:rPr>
      </w:pPr>
      <w:r w:rsidRPr="00D21D71">
        <w:rPr>
          <w:szCs w:val="24"/>
        </w:rPr>
        <w:t xml:space="preserve">сильные снег с дождем - </w:t>
      </w:r>
      <w:smartTag w:uri="urn:schemas-microsoft-com:office:smarttags" w:element="metricconverter">
        <w:smartTagPr>
          <w:attr w:name="ProductID" w:val="50 мм"/>
        </w:smartTagPr>
        <w:r w:rsidRPr="00D21D71">
          <w:rPr>
            <w:szCs w:val="24"/>
          </w:rPr>
          <w:t>50 мм</w:t>
        </w:r>
      </w:smartTag>
      <w:r w:rsidRPr="00D21D71">
        <w:rPr>
          <w:szCs w:val="24"/>
        </w:rPr>
        <w:t xml:space="preserve"> в час;</w:t>
      </w:r>
    </w:p>
    <w:p w:rsidR="00B41C55" w:rsidRPr="00D21D71" w:rsidRDefault="00B41C55" w:rsidP="00B41C55">
      <w:pPr>
        <w:pStyle w:val="52"/>
        <w:keepNext/>
        <w:widowControl w:val="0"/>
        <w:numPr>
          <w:ilvl w:val="0"/>
          <w:numId w:val="36"/>
        </w:numPr>
        <w:tabs>
          <w:tab w:val="left" w:pos="1134"/>
        </w:tabs>
        <w:spacing w:line="360" w:lineRule="auto"/>
        <w:jc w:val="both"/>
        <w:rPr>
          <w:szCs w:val="24"/>
        </w:rPr>
      </w:pPr>
      <w:r w:rsidRPr="00D21D71">
        <w:rPr>
          <w:szCs w:val="24"/>
        </w:rPr>
        <w:t>продолжительные дожди - 120 часов и более;</w:t>
      </w:r>
    </w:p>
    <w:p w:rsidR="00B41C55" w:rsidRPr="00D21D71" w:rsidRDefault="00B41C55" w:rsidP="00B41C55">
      <w:pPr>
        <w:pStyle w:val="52"/>
        <w:keepNext/>
        <w:widowControl w:val="0"/>
        <w:numPr>
          <w:ilvl w:val="0"/>
          <w:numId w:val="36"/>
        </w:numPr>
        <w:tabs>
          <w:tab w:val="left" w:pos="1134"/>
        </w:tabs>
        <w:spacing w:line="360" w:lineRule="auto"/>
        <w:jc w:val="both"/>
        <w:rPr>
          <w:szCs w:val="24"/>
        </w:rPr>
      </w:pPr>
      <w:r w:rsidRPr="00D21D71">
        <w:rPr>
          <w:szCs w:val="24"/>
        </w:rPr>
        <w:t>сильные продолжительные морозы (-30</w:t>
      </w:r>
      <w:r w:rsidRPr="00D21D71">
        <w:rPr>
          <w:szCs w:val="24"/>
          <w:vertAlign w:val="superscript"/>
        </w:rPr>
        <w:t>о</w:t>
      </w:r>
      <w:r w:rsidRPr="00D21D71">
        <w:rPr>
          <w:szCs w:val="24"/>
        </w:rPr>
        <w:t>С и ниже);</w:t>
      </w:r>
    </w:p>
    <w:p w:rsidR="00B41C55" w:rsidRPr="00D21D71" w:rsidRDefault="00B41C55" w:rsidP="00B41C55">
      <w:pPr>
        <w:pStyle w:val="52"/>
        <w:keepNext/>
        <w:widowControl w:val="0"/>
        <w:numPr>
          <w:ilvl w:val="0"/>
          <w:numId w:val="36"/>
        </w:numPr>
        <w:tabs>
          <w:tab w:val="left" w:pos="1134"/>
        </w:tabs>
        <w:spacing w:line="360" w:lineRule="auto"/>
        <w:jc w:val="both"/>
        <w:rPr>
          <w:szCs w:val="24"/>
        </w:rPr>
      </w:pPr>
      <w:r w:rsidRPr="00D21D71">
        <w:rPr>
          <w:szCs w:val="24"/>
        </w:rPr>
        <w:t xml:space="preserve">снегопады, превышающие </w:t>
      </w:r>
      <w:smartTag w:uri="urn:schemas-microsoft-com:office:smarttags" w:element="metricconverter">
        <w:smartTagPr>
          <w:attr w:name="ProductID" w:val="20 мм"/>
        </w:smartTagPr>
        <w:r w:rsidRPr="00D21D71">
          <w:rPr>
            <w:szCs w:val="24"/>
          </w:rPr>
          <w:t>20 мм</w:t>
        </w:r>
      </w:smartTag>
      <w:r w:rsidRPr="00D21D71">
        <w:rPr>
          <w:szCs w:val="24"/>
        </w:rPr>
        <w:t xml:space="preserve"> за 24 часа;</w:t>
      </w:r>
    </w:p>
    <w:p w:rsidR="00B41C55" w:rsidRPr="00D21D71" w:rsidRDefault="00B41C55" w:rsidP="00B41C55">
      <w:pPr>
        <w:pStyle w:val="52"/>
        <w:keepNext/>
        <w:widowControl w:val="0"/>
        <w:numPr>
          <w:ilvl w:val="0"/>
          <w:numId w:val="36"/>
        </w:numPr>
        <w:tabs>
          <w:tab w:val="left" w:pos="1134"/>
        </w:tabs>
        <w:spacing w:line="360" w:lineRule="auto"/>
        <w:jc w:val="both"/>
        <w:rPr>
          <w:szCs w:val="24"/>
        </w:rPr>
      </w:pPr>
      <w:r w:rsidRPr="00D21D71">
        <w:rPr>
          <w:szCs w:val="24"/>
        </w:rPr>
        <w:t>сильная низовая метель при преобладающей скорости ветра более 15 м/сек;</w:t>
      </w:r>
    </w:p>
    <w:p w:rsidR="00B41C55" w:rsidRPr="00D21D71" w:rsidRDefault="00B41C55" w:rsidP="00B41C55">
      <w:pPr>
        <w:pStyle w:val="52"/>
        <w:keepNext/>
        <w:widowControl w:val="0"/>
        <w:numPr>
          <w:ilvl w:val="0"/>
          <w:numId w:val="36"/>
        </w:numPr>
        <w:tabs>
          <w:tab w:val="left" w:pos="1134"/>
        </w:tabs>
        <w:spacing w:line="360" w:lineRule="auto"/>
        <w:jc w:val="both"/>
        <w:rPr>
          <w:szCs w:val="24"/>
        </w:rPr>
      </w:pPr>
      <w:r w:rsidRPr="00D21D71">
        <w:rPr>
          <w:szCs w:val="24"/>
        </w:rPr>
        <w:t>вес снежного покрова - 100 кг/м</w:t>
      </w:r>
      <w:r w:rsidRPr="00D21D71">
        <w:rPr>
          <w:szCs w:val="24"/>
          <w:vertAlign w:val="superscript"/>
        </w:rPr>
        <w:t>2</w:t>
      </w:r>
      <w:r w:rsidRPr="00D21D71">
        <w:rPr>
          <w:szCs w:val="24"/>
        </w:rPr>
        <w:t>;</w:t>
      </w:r>
    </w:p>
    <w:p w:rsidR="00B41C55" w:rsidRPr="00D21D71" w:rsidRDefault="00B41C55" w:rsidP="00B41C55">
      <w:pPr>
        <w:pStyle w:val="52"/>
        <w:keepNext/>
        <w:widowControl w:val="0"/>
        <w:numPr>
          <w:ilvl w:val="0"/>
          <w:numId w:val="36"/>
        </w:numPr>
        <w:tabs>
          <w:tab w:val="left" w:pos="1134"/>
        </w:tabs>
        <w:spacing w:line="360" w:lineRule="auto"/>
        <w:jc w:val="both"/>
        <w:rPr>
          <w:szCs w:val="24"/>
        </w:rPr>
      </w:pPr>
      <w:r w:rsidRPr="00D21D71">
        <w:rPr>
          <w:szCs w:val="24"/>
        </w:rPr>
        <w:t xml:space="preserve">гололед с диаметром отложений </w:t>
      </w:r>
      <w:smartTag w:uri="urn:schemas-microsoft-com:office:smarttags" w:element="metricconverter">
        <w:smartTagPr>
          <w:attr w:name="ProductID" w:val="20 мм"/>
        </w:smartTagPr>
        <w:r w:rsidRPr="00D21D71">
          <w:rPr>
            <w:szCs w:val="24"/>
          </w:rPr>
          <w:t>20 мм</w:t>
        </w:r>
      </w:smartTag>
      <w:r w:rsidRPr="00D21D71">
        <w:rPr>
          <w:szCs w:val="24"/>
        </w:rPr>
        <w:t>;</w:t>
      </w:r>
    </w:p>
    <w:p w:rsidR="00B41C55" w:rsidRPr="00D21D71" w:rsidRDefault="00B41C55" w:rsidP="00B41C55">
      <w:pPr>
        <w:pStyle w:val="52"/>
        <w:keepNext/>
        <w:widowControl w:val="0"/>
        <w:numPr>
          <w:ilvl w:val="0"/>
          <w:numId w:val="36"/>
        </w:numPr>
        <w:tabs>
          <w:tab w:val="left" w:pos="1134"/>
        </w:tabs>
        <w:spacing w:line="360" w:lineRule="auto"/>
        <w:jc w:val="both"/>
        <w:rPr>
          <w:szCs w:val="24"/>
        </w:rPr>
      </w:pPr>
      <w:r w:rsidRPr="00D21D71">
        <w:rPr>
          <w:szCs w:val="24"/>
        </w:rPr>
        <w:t xml:space="preserve">сложные отложения и налипания мокрого снега - </w:t>
      </w:r>
      <w:smartTag w:uri="urn:schemas-microsoft-com:office:smarttags" w:element="metricconverter">
        <w:smartTagPr>
          <w:attr w:name="ProductID" w:val="35 мм"/>
        </w:smartTagPr>
        <w:r w:rsidRPr="00D21D71">
          <w:rPr>
            <w:szCs w:val="24"/>
          </w:rPr>
          <w:t>35 мм</w:t>
        </w:r>
      </w:smartTag>
      <w:r w:rsidRPr="00D21D71">
        <w:rPr>
          <w:szCs w:val="24"/>
        </w:rPr>
        <w:t xml:space="preserve"> и более;</w:t>
      </w:r>
    </w:p>
    <w:p w:rsidR="00B41C55" w:rsidRPr="00D21D71" w:rsidRDefault="00B41C55" w:rsidP="00B41C55">
      <w:pPr>
        <w:pStyle w:val="52"/>
        <w:keepNext/>
        <w:widowControl w:val="0"/>
        <w:numPr>
          <w:ilvl w:val="0"/>
          <w:numId w:val="36"/>
        </w:numPr>
        <w:tabs>
          <w:tab w:val="left" w:pos="1134"/>
        </w:tabs>
        <w:spacing w:line="360" w:lineRule="auto"/>
        <w:jc w:val="both"/>
        <w:rPr>
          <w:szCs w:val="24"/>
        </w:rPr>
      </w:pPr>
      <w:r w:rsidRPr="00D21D71">
        <w:rPr>
          <w:szCs w:val="24"/>
        </w:rPr>
        <w:t xml:space="preserve">наибольшая глубина промерзания грунтов на открытой оголенной от снега площадке - </w:t>
      </w:r>
      <w:smartTag w:uri="urn:schemas-microsoft-com:office:smarttags" w:element="metricconverter">
        <w:smartTagPr>
          <w:attr w:name="ProductID" w:val="168 см"/>
        </w:smartTagPr>
        <w:r w:rsidRPr="00D21D71">
          <w:rPr>
            <w:szCs w:val="24"/>
          </w:rPr>
          <w:t>168 см</w:t>
        </w:r>
      </w:smartTag>
      <w:r w:rsidRPr="00D21D71">
        <w:rPr>
          <w:szCs w:val="24"/>
        </w:rPr>
        <w:t>;</w:t>
      </w:r>
    </w:p>
    <w:p w:rsidR="00B41C55" w:rsidRPr="00D21D71" w:rsidRDefault="00B41C55" w:rsidP="00B41C55">
      <w:pPr>
        <w:pStyle w:val="52"/>
        <w:keepNext/>
        <w:widowControl w:val="0"/>
        <w:numPr>
          <w:ilvl w:val="0"/>
          <w:numId w:val="36"/>
        </w:numPr>
        <w:tabs>
          <w:tab w:val="left" w:pos="1134"/>
        </w:tabs>
        <w:spacing w:line="360" w:lineRule="auto"/>
        <w:jc w:val="both"/>
        <w:rPr>
          <w:szCs w:val="24"/>
        </w:rPr>
      </w:pPr>
      <w:r w:rsidRPr="00D21D71">
        <w:rPr>
          <w:szCs w:val="24"/>
        </w:rPr>
        <w:t xml:space="preserve">сильные продолжительные туманы с видимостью менее </w:t>
      </w:r>
      <w:smartTag w:uri="urn:schemas-microsoft-com:office:smarttags" w:element="metricconverter">
        <w:smartTagPr>
          <w:attr w:name="ProductID" w:val="100 м"/>
        </w:smartTagPr>
        <w:r w:rsidRPr="00D21D71">
          <w:rPr>
            <w:szCs w:val="24"/>
          </w:rPr>
          <w:t>100 м</w:t>
        </w:r>
      </w:smartTag>
      <w:r w:rsidRPr="00D21D71">
        <w:rPr>
          <w:szCs w:val="24"/>
        </w:rPr>
        <w:t>;</w:t>
      </w:r>
    </w:p>
    <w:p w:rsidR="00B41C55" w:rsidRPr="00D21D71" w:rsidRDefault="00B41C55" w:rsidP="00B41C55">
      <w:pPr>
        <w:pStyle w:val="52"/>
        <w:keepNext/>
        <w:widowControl w:val="0"/>
        <w:numPr>
          <w:ilvl w:val="0"/>
          <w:numId w:val="36"/>
        </w:numPr>
        <w:tabs>
          <w:tab w:val="left" w:pos="1134"/>
        </w:tabs>
        <w:spacing w:line="360" w:lineRule="auto"/>
        <w:jc w:val="both"/>
        <w:rPr>
          <w:szCs w:val="24"/>
        </w:rPr>
      </w:pPr>
      <w:r w:rsidRPr="00D21D71">
        <w:rPr>
          <w:szCs w:val="24"/>
        </w:rPr>
        <w:t>сильная и продолжительная жара - температура воздуха +35</w:t>
      </w:r>
      <w:r w:rsidRPr="00D21D71">
        <w:rPr>
          <w:szCs w:val="24"/>
          <w:vertAlign w:val="superscript"/>
        </w:rPr>
        <w:t>о</w:t>
      </w:r>
      <w:r w:rsidRPr="00D21D71">
        <w:rPr>
          <w:szCs w:val="24"/>
        </w:rPr>
        <w:t>С и более.</w:t>
      </w:r>
    </w:p>
    <w:p w:rsidR="00B41C55" w:rsidRDefault="00D76726" w:rsidP="00D76726">
      <w:pPr>
        <w:tabs>
          <w:tab w:val="left" w:pos="0"/>
          <w:tab w:val="left" w:pos="4005"/>
        </w:tabs>
        <w:ind w:left="360" w:firstLine="0"/>
        <w:rPr>
          <w:b/>
          <w:sz w:val="20"/>
          <w:szCs w:val="20"/>
        </w:rPr>
      </w:pPr>
      <w:r>
        <w:rPr>
          <w:b/>
          <w:sz w:val="20"/>
          <w:szCs w:val="20"/>
        </w:rPr>
        <w:tab/>
      </w:r>
    </w:p>
    <w:p w:rsidR="00B41C55" w:rsidRPr="00B41C55" w:rsidRDefault="00B41C55" w:rsidP="00D76726">
      <w:pPr>
        <w:tabs>
          <w:tab w:val="left" w:pos="0"/>
        </w:tabs>
        <w:spacing w:line="240" w:lineRule="auto"/>
        <w:ind w:firstLine="0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Таблица 13- </w:t>
      </w:r>
      <w:r w:rsidRPr="00B41C55">
        <w:rPr>
          <w:b/>
          <w:sz w:val="20"/>
          <w:szCs w:val="20"/>
        </w:rPr>
        <w:t>Средняя месячная и годовая температура (°С)</w:t>
      </w:r>
    </w:p>
    <w:tbl>
      <w:tblPr>
        <w:tblStyle w:val="aff2"/>
        <w:tblW w:w="9356" w:type="dxa"/>
        <w:tblInd w:w="108" w:type="dxa"/>
        <w:tblLayout w:type="fixed"/>
        <w:tblLook w:val="0000"/>
      </w:tblPr>
      <w:tblGrid>
        <w:gridCol w:w="1056"/>
        <w:gridCol w:w="621"/>
        <w:gridCol w:w="622"/>
        <w:gridCol w:w="621"/>
        <w:gridCol w:w="622"/>
        <w:gridCol w:w="621"/>
        <w:gridCol w:w="622"/>
        <w:gridCol w:w="621"/>
        <w:gridCol w:w="622"/>
        <w:gridCol w:w="621"/>
        <w:gridCol w:w="622"/>
        <w:gridCol w:w="621"/>
        <w:gridCol w:w="622"/>
        <w:gridCol w:w="842"/>
      </w:tblGrid>
      <w:tr w:rsidR="00B41C55" w:rsidRPr="00B41C55" w:rsidTr="00D76726">
        <w:trPr>
          <w:trHeight w:val="299"/>
        </w:trPr>
        <w:tc>
          <w:tcPr>
            <w:tcW w:w="1056" w:type="dxa"/>
          </w:tcPr>
          <w:p w:rsidR="00B41C55" w:rsidRPr="00B41C55" w:rsidRDefault="00B41C55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B41C55">
              <w:rPr>
                <w:b/>
              </w:rPr>
              <w:t>Месяц</w:t>
            </w:r>
          </w:p>
        </w:tc>
        <w:tc>
          <w:tcPr>
            <w:tcW w:w="621" w:type="dxa"/>
          </w:tcPr>
          <w:p w:rsidR="00B41C55" w:rsidRPr="00B41C55" w:rsidRDefault="00B41C55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B41C55">
              <w:rPr>
                <w:b/>
              </w:rPr>
              <w:t>I</w:t>
            </w:r>
          </w:p>
        </w:tc>
        <w:tc>
          <w:tcPr>
            <w:tcW w:w="622" w:type="dxa"/>
          </w:tcPr>
          <w:p w:rsidR="00B41C55" w:rsidRPr="00B41C55" w:rsidRDefault="00B41C55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B41C55">
              <w:rPr>
                <w:b/>
              </w:rPr>
              <w:t>II</w:t>
            </w:r>
          </w:p>
        </w:tc>
        <w:tc>
          <w:tcPr>
            <w:tcW w:w="621" w:type="dxa"/>
          </w:tcPr>
          <w:p w:rsidR="00B41C55" w:rsidRPr="00B41C55" w:rsidRDefault="00B41C55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B41C55">
              <w:rPr>
                <w:b/>
              </w:rPr>
              <w:t>III</w:t>
            </w:r>
          </w:p>
        </w:tc>
        <w:tc>
          <w:tcPr>
            <w:tcW w:w="622" w:type="dxa"/>
          </w:tcPr>
          <w:p w:rsidR="00B41C55" w:rsidRPr="00B41C55" w:rsidRDefault="00B41C55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B41C55">
              <w:rPr>
                <w:b/>
              </w:rPr>
              <w:t>IV</w:t>
            </w:r>
          </w:p>
        </w:tc>
        <w:tc>
          <w:tcPr>
            <w:tcW w:w="621" w:type="dxa"/>
          </w:tcPr>
          <w:p w:rsidR="00B41C55" w:rsidRPr="00B41C55" w:rsidRDefault="00B41C55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B41C55">
              <w:rPr>
                <w:b/>
              </w:rPr>
              <w:t>V</w:t>
            </w:r>
          </w:p>
        </w:tc>
        <w:tc>
          <w:tcPr>
            <w:tcW w:w="622" w:type="dxa"/>
          </w:tcPr>
          <w:p w:rsidR="00B41C55" w:rsidRPr="00B41C55" w:rsidRDefault="00B41C55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B41C55">
              <w:rPr>
                <w:b/>
              </w:rPr>
              <w:t>VI</w:t>
            </w:r>
          </w:p>
        </w:tc>
        <w:tc>
          <w:tcPr>
            <w:tcW w:w="621" w:type="dxa"/>
          </w:tcPr>
          <w:p w:rsidR="00B41C55" w:rsidRPr="00B41C55" w:rsidRDefault="00B41C55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B41C55">
              <w:rPr>
                <w:b/>
              </w:rPr>
              <w:t>VII</w:t>
            </w:r>
          </w:p>
        </w:tc>
        <w:tc>
          <w:tcPr>
            <w:tcW w:w="622" w:type="dxa"/>
          </w:tcPr>
          <w:p w:rsidR="00B41C55" w:rsidRPr="00B41C55" w:rsidRDefault="00B41C55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B41C55">
              <w:rPr>
                <w:b/>
              </w:rPr>
              <w:t>VIII</w:t>
            </w:r>
          </w:p>
        </w:tc>
        <w:tc>
          <w:tcPr>
            <w:tcW w:w="621" w:type="dxa"/>
          </w:tcPr>
          <w:p w:rsidR="00B41C55" w:rsidRPr="00B41C55" w:rsidRDefault="00B41C55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B41C55">
              <w:rPr>
                <w:b/>
              </w:rPr>
              <w:t>IX</w:t>
            </w:r>
          </w:p>
        </w:tc>
        <w:tc>
          <w:tcPr>
            <w:tcW w:w="622" w:type="dxa"/>
          </w:tcPr>
          <w:p w:rsidR="00B41C55" w:rsidRPr="00B41C55" w:rsidRDefault="00B41C55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B41C55">
              <w:rPr>
                <w:b/>
              </w:rPr>
              <w:t>X</w:t>
            </w:r>
          </w:p>
        </w:tc>
        <w:tc>
          <w:tcPr>
            <w:tcW w:w="621" w:type="dxa"/>
          </w:tcPr>
          <w:p w:rsidR="00B41C55" w:rsidRPr="00B41C55" w:rsidRDefault="00B41C55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B41C55">
              <w:rPr>
                <w:b/>
              </w:rPr>
              <w:t>XI</w:t>
            </w:r>
          </w:p>
        </w:tc>
        <w:tc>
          <w:tcPr>
            <w:tcW w:w="622" w:type="dxa"/>
          </w:tcPr>
          <w:p w:rsidR="00B41C55" w:rsidRPr="00B41C55" w:rsidRDefault="00B41C55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B41C55">
              <w:rPr>
                <w:b/>
              </w:rPr>
              <w:t>XII</w:t>
            </w:r>
          </w:p>
        </w:tc>
        <w:tc>
          <w:tcPr>
            <w:tcW w:w="842" w:type="dxa"/>
          </w:tcPr>
          <w:p w:rsidR="00B41C55" w:rsidRPr="00B41C55" w:rsidRDefault="00B41C55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B41C55">
              <w:rPr>
                <w:b/>
              </w:rPr>
              <w:t>год</w:t>
            </w:r>
          </w:p>
        </w:tc>
      </w:tr>
      <w:tr w:rsidR="00B41C55" w:rsidRPr="00B41C55" w:rsidTr="00D76726">
        <w:trPr>
          <w:trHeight w:val="287"/>
        </w:trPr>
        <w:tc>
          <w:tcPr>
            <w:tcW w:w="1056" w:type="dxa"/>
          </w:tcPr>
          <w:p w:rsidR="00B41C55" w:rsidRPr="00D76726" w:rsidRDefault="00B41C55" w:rsidP="00D76726">
            <w:pPr>
              <w:tabs>
                <w:tab w:val="left" w:pos="0"/>
              </w:tabs>
              <w:spacing w:line="240" w:lineRule="auto"/>
              <w:ind w:firstLine="0"/>
            </w:pPr>
          </w:p>
        </w:tc>
        <w:tc>
          <w:tcPr>
            <w:tcW w:w="621" w:type="dxa"/>
          </w:tcPr>
          <w:p w:rsidR="00B41C55" w:rsidRPr="00D76726" w:rsidRDefault="00B41C55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-9,3</w:t>
            </w:r>
          </w:p>
        </w:tc>
        <w:tc>
          <w:tcPr>
            <w:tcW w:w="622" w:type="dxa"/>
          </w:tcPr>
          <w:p w:rsidR="00B41C55" w:rsidRPr="00D76726" w:rsidRDefault="00B41C55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-7,8</w:t>
            </w:r>
          </w:p>
        </w:tc>
        <w:tc>
          <w:tcPr>
            <w:tcW w:w="621" w:type="dxa"/>
          </w:tcPr>
          <w:p w:rsidR="00B41C55" w:rsidRPr="00D76726" w:rsidRDefault="00B41C55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-3</w:t>
            </w:r>
          </w:p>
        </w:tc>
        <w:tc>
          <w:tcPr>
            <w:tcW w:w="622" w:type="dxa"/>
          </w:tcPr>
          <w:p w:rsidR="00B41C55" w:rsidRPr="00D76726" w:rsidRDefault="00B41C55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6,6</w:t>
            </w:r>
          </w:p>
        </w:tc>
        <w:tc>
          <w:tcPr>
            <w:tcW w:w="621" w:type="dxa"/>
          </w:tcPr>
          <w:p w:rsidR="00B41C55" w:rsidRPr="00D76726" w:rsidRDefault="00B41C55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13,9</w:t>
            </w:r>
          </w:p>
        </w:tc>
        <w:tc>
          <w:tcPr>
            <w:tcW w:w="622" w:type="dxa"/>
          </w:tcPr>
          <w:p w:rsidR="00B41C55" w:rsidRPr="00D76726" w:rsidRDefault="00B41C55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17,2</w:t>
            </w:r>
          </w:p>
        </w:tc>
        <w:tc>
          <w:tcPr>
            <w:tcW w:w="621" w:type="dxa"/>
          </w:tcPr>
          <w:p w:rsidR="00B41C55" w:rsidRPr="00D76726" w:rsidRDefault="00B41C55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18,7</w:t>
            </w:r>
          </w:p>
        </w:tc>
        <w:tc>
          <w:tcPr>
            <w:tcW w:w="622" w:type="dxa"/>
          </w:tcPr>
          <w:p w:rsidR="00B41C55" w:rsidRPr="00D76726" w:rsidRDefault="00B41C55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17,6</w:t>
            </w:r>
          </w:p>
        </w:tc>
        <w:tc>
          <w:tcPr>
            <w:tcW w:w="621" w:type="dxa"/>
          </w:tcPr>
          <w:p w:rsidR="00B41C55" w:rsidRPr="00D76726" w:rsidRDefault="00B41C55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12,2</w:t>
            </w:r>
          </w:p>
        </w:tc>
        <w:tc>
          <w:tcPr>
            <w:tcW w:w="622" w:type="dxa"/>
          </w:tcPr>
          <w:p w:rsidR="00B41C55" w:rsidRPr="00D76726" w:rsidRDefault="00B41C55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5,6</w:t>
            </w:r>
          </w:p>
        </w:tc>
        <w:tc>
          <w:tcPr>
            <w:tcW w:w="621" w:type="dxa"/>
          </w:tcPr>
          <w:p w:rsidR="00B41C55" w:rsidRPr="00D76726" w:rsidRDefault="00B41C55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-0,4</w:t>
            </w:r>
          </w:p>
        </w:tc>
        <w:tc>
          <w:tcPr>
            <w:tcW w:w="622" w:type="dxa"/>
          </w:tcPr>
          <w:p w:rsidR="00B41C55" w:rsidRPr="00D76726" w:rsidRDefault="00B41C55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-5,2</w:t>
            </w:r>
          </w:p>
        </w:tc>
        <w:tc>
          <w:tcPr>
            <w:tcW w:w="842" w:type="dxa"/>
          </w:tcPr>
          <w:p w:rsidR="00B41C55" w:rsidRPr="00D76726" w:rsidRDefault="00B41C55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5,5</w:t>
            </w:r>
          </w:p>
        </w:tc>
      </w:tr>
    </w:tbl>
    <w:p w:rsidR="00127E2F" w:rsidRDefault="00127E2F" w:rsidP="00127E2F">
      <w:pPr>
        <w:tabs>
          <w:tab w:val="left" w:pos="0"/>
        </w:tabs>
        <w:ind w:left="360" w:firstLine="0"/>
        <w:rPr>
          <w:b/>
          <w:sz w:val="20"/>
          <w:szCs w:val="20"/>
        </w:rPr>
      </w:pPr>
    </w:p>
    <w:p w:rsidR="00127E2F" w:rsidRPr="00127E2F" w:rsidRDefault="00127E2F" w:rsidP="00D76726">
      <w:pPr>
        <w:tabs>
          <w:tab w:val="left" w:pos="0"/>
        </w:tabs>
        <w:spacing w:line="240" w:lineRule="auto"/>
        <w:ind w:firstLine="0"/>
        <w:rPr>
          <w:b/>
          <w:sz w:val="20"/>
          <w:szCs w:val="20"/>
        </w:rPr>
      </w:pPr>
      <w:r w:rsidRPr="00127E2F">
        <w:rPr>
          <w:b/>
          <w:sz w:val="20"/>
          <w:szCs w:val="20"/>
        </w:rPr>
        <w:t xml:space="preserve">Таблица </w:t>
      </w:r>
      <w:r>
        <w:rPr>
          <w:b/>
          <w:sz w:val="20"/>
          <w:szCs w:val="20"/>
        </w:rPr>
        <w:t xml:space="preserve">14- </w:t>
      </w:r>
      <w:r w:rsidRPr="00127E2F">
        <w:rPr>
          <w:b/>
          <w:sz w:val="20"/>
          <w:szCs w:val="20"/>
        </w:rPr>
        <w:t>Средняя месячная и годовая скорость ветра (м/сек)</w:t>
      </w:r>
    </w:p>
    <w:tbl>
      <w:tblPr>
        <w:tblStyle w:val="aff2"/>
        <w:tblW w:w="9356" w:type="dxa"/>
        <w:tblInd w:w="108" w:type="dxa"/>
        <w:tblLayout w:type="fixed"/>
        <w:tblLook w:val="0000"/>
      </w:tblPr>
      <w:tblGrid>
        <w:gridCol w:w="1026"/>
        <w:gridCol w:w="610"/>
        <w:gridCol w:w="611"/>
        <w:gridCol w:w="610"/>
        <w:gridCol w:w="611"/>
        <w:gridCol w:w="611"/>
        <w:gridCol w:w="610"/>
        <w:gridCol w:w="611"/>
        <w:gridCol w:w="610"/>
        <w:gridCol w:w="611"/>
        <w:gridCol w:w="611"/>
        <w:gridCol w:w="610"/>
        <w:gridCol w:w="611"/>
        <w:gridCol w:w="1003"/>
      </w:tblGrid>
      <w:tr w:rsidR="00127E2F" w:rsidRPr="00127E2F" w:rsidTr="00D76726">
        <w:trPr>
          <w:trHeight w:val="294"/>
        </w:trPr>
        <w:tc>
          <w:tcPr>
            <w:tcW w:w="1026" w:type="dxa"/>
          </w:tcPr>
          <w:p w:rsidR="00127E2F" w:rsidRPr="00127E2F" w:rsidRDefault="00127E2F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127E2F">
              <w:rPr>
                <w:b/>
              </w:rPr>
              <w:t xml:space="preserve"> Месяц</w:t>
            </w:r>
          </w:p>
        </w:tc>
        <w:tc>
          <w:tcPr>
            <w:tcW w:w="610" w:type="dxa"/>
          </w:tcPr>
          <w:p w:rsidR="00127E2F" w:rsidRPr="00127E2F" w:rsidRDefault="00127E2F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127E2F">
              <w:rPr>
                <w:b/>
              </w:rPr>
              <w:t>1</w:t>
            </w:r>
          </w:p>
        </w:tc>
        <w:tc>
          <w:tcPr>
            <w:tcW w:w="611" w:type="dxa"/>
          </w:tcPr>
          <w:p w:rsidR="00127E2F" w:rsidRPr="00127E2F" w:rsidRDefault="00127E2F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127E2F">
              <w:rPr>
                <w:b/>
              </w:rPr>
              <w:t>2</w:t>
            </w:r>
          </w:p>
        </w:tc>
        <w:tc>
          <w:tcPr>
            <w:tcW w:w="610" w:type="dxa"/>
          </w:tcPr>
          <w:p w:rsidR="00127E2F" w:rsidRPr="00127E2F" w:rsidRDefault="00127E2F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127E2F">
              <w:rPr>
                <w:b/>
              </w:rPr>
              <w:t>3</w:t>
            </w:r>
          </w:p>
        </w:tc>
        <w:tc>
          <w:tcPr>
            <w:tcW w:w="611" w:type="dxa"/>
          </w:tcPr>
          <w:p w:rsidR="00127E2F" w:rsidRPr="00127E2F" w:rsidRDefault="00127E2F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127E2F">
              <w:rPr>
                <w:b/>
              </w:rPr>
              <w:t>4</w:t>
            </w:r>
          </w:p>
        </w:tc>
        <w:tc>
          <w:tcPr>
            <w:tcW w:w="611" w:type="dxa"/>
          </w:tcPr>
          <w:p w:rsidR="00127E2F" w:rsidRPr="00127E2F" w:rsidRDefault="00127E2F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127E2F">
              <w:rPr>
                <w:b/>
              </w:rPr>
              <w:t>5</w:t>
            </w:r>
          </w:p>
        </w:tc>
        <w:tc>
          <w:tcPr>
            <w:tcW w:w="610" w:type="dxa"/>
          </w:tcPr>
          <w:p w:rsidR="00127E2F" w:rsidRPr="00127E2F" w:rsidRDefault="00127E2F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127E2F">
              <w:rPr>
                <w:b/>
              </w:rPr>
              <w:t>6</w:t>
            </w:r>
          </w:p>
        </w:tc>
        <w:tc>
          <w:tcPr>
            <w:tcW w:w="611" w:type="dxa"/>
          </w:tcPr>
          <w:p w:rsidR="00127E2F" w:rsidRPr="00127E2F" w:rsidRDefault="00127E2F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127E2F">
              <w:rPr>
                <w:b/>
              </w:rPr>
              <w:t>7</w:t>
            </w:r>
          </w:p>
        </w:tc>
        <w:tc>
          <w:tcPr>
            <w:tcW w:w="610" w:type="dxa"/>
          </w:tcPr>
          <w:p w:rsidR="00127E2F" w:rsidRPr="00127E2F" w:rsidRDefault="00127E2F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127E2F">
              <w:rPr>
                <w:b/>
              </w:rPr>
              <w:t>8</w:t>
            </w:r>
          </w:p>
        </w:tc>
        <w:tc>
          <w:tcPr>
            <w:tcW w:w="611" w:type="dxa"/>
          </w:tcPr>
          <w:p w:rsidR="00127E2F" w:rsidRPr="00127E2F" w:rsidRDefault="00127E2F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127E2F">
              <w:rPr>
                <w:b/>
              </w:rPr>
              <w:t>9</w:t>
            </w:r>
          </w:p>
        </w:tc>
        <w:tc>
          <w:tcPr>
            <w:tcW w:w="611" w:type="dxa"/>
          </w:tcPr>
          <w:p w:rsidR="00127E2F" w:rsidRPr="00127E2F" w:rsidRDefault="00127E2F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127E2F">
              <w:rPr>
                <w:b/>
              </w:rPr>
              <w:t>10</w:t>
            </w:r>
          </w:p>
        </w:tc>
        <w:tc>
          <w:tcPr>
            <w:tcW w:w="610" w:type="dxa"/>
          </w:tcPr>
          <w:p w:rsidR="00127E2F" w:rsidRPr="00127E2F" w:rsidRDefault="00127E2F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127E2F">
              <w:rPr>
                <w:b/>
              </w:rPr>
              <w:t>11</w:t>
            </w:r>
          </w:p>
        </w:tc>
        <w:tc>
          <w:tcPr>
            <w:tcW w:w="611" w:type="dxa"/>
          </w:tcPr>
          <w:p w:rsidR="00127E2F" w:rsidRPr="00127E2F" w:rsidRDefault="00127E2F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127E2F">
              <w:rPr>
                <w:b/>
              </w:rPr>
              <w:t>12</w:t>
            </w:r>
          </w:p>
        </w:tc>
        <w:tc>
          <w:tcPr>
            <w:tcW w:w="1003" w:type="dxa"/>
          </w:tcPr>
          <w:p w:rsidR="00127E2F" w:rsidRPr="00127E2F" w:rsidRDefault="00127E2F" w:rsidP="00D76726">
            <w:pPr>
              <w:tabs>
                <w:tab w:val="left" w:pos="0"/>
              </w:tabs>
              <w:spacing w:line="240" w:lineRule="auto"/>
              <w:ind w:firstLine="0"/>
              <w:rPr>
                <w:b/>
              </w:rPr>
            </w:pPr>
            <w:r w:rsidRPr="00127E2F">
              <w:rPr>
                <w:b/>
              </w:rPr>
              <w:t>год</w:t>
            </w:r>
          </w:p>
        </w:tc>
      </w:tr>
      <w:tr w:rsidR="00127E2F" w:rsidRPr="00127E2F" w:rsidTr="00D76726">
        <w:trPr>
          <w:trHeight w:val="294"/>
        </w:trPr>
        <w:tc>
          <w:tcPr>
            <w:tcW w:w="1026" w:type="dxa"/>
          </w:tcPr>
          <w:p w:rsidR="00127E2F" w:rsidRPr="00D76726" w:rsidRDefault="00127E2F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hфл=10м</w:t>
            </w:r>
          </w:p>
        </w:tc>
        <w:tc>
          <w:tcPr>
            <w:tcW w:w="610" w:type="dxa"/>
          </w:tcPr>
          <w:p w:rsidR="00127E2F" w:rsidRPr="00D76726" w:rsidRDefault="00127E2F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4,8</w:t>
            </w:r>
          </w:p>
        </w:tc>
        <w:tc>
          <w:tcPr>
            <w:tcW w:w="611" w:type="dxa"/>
          </w:tcPr>
          <w:p w:rsidR="00127E2F" w:rsidRPr="00D76726" w:rsidRDefault="00127E2F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5,2</w:t>
            </w:r>
          </w:p>
        </w:tc>
        <w:tc>
          <w:tcPr>
            <w:tcW w:w="610" w:type="dxa"/>
          </w:tcPr>
          <w:p w:rsidR="00127E2F" w:rsidRPr="00D76726" w:rsidRDefault="00127E2F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5,0</w:t>
            </w:r>
          </w:p>
        </w:tc>
        <w:tc>
          <w:tcPr>
            <w:tcW w:w="611" w:type="dxa"/>
          </w:tcPr>
          <w:p w:rsidR="00127E2F" w:rsidRPr="00D76726" w:rsidRDefault="00127E2F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4,6</w:t>
            </w:r>
          </w:p>
        </w:tc>
        <w:tc>
          <w:tcPr>
            <w:tcW w:w="611" w:type="dxa"/>
          </w:tcPr>
          <w:p w:rsidR="00127E2F" w:rsidRPr="00D76726" w:rsidRDefault="00127E2F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4,2</w:t>
            </w:r>
          </w:p>
        </w:tc>
        <w:tc>
          <w:tcPr>
            <w:tcW w:w="610" w:type="dxa"/>
          </w:tcPr>
          <w:p w:rsidR="00127E2F" w:rsidRPr="00D76726" w:rsidRDefault="00127E2F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3,8</w:t>
            </w:r>
          </w:p>
        </w:tc>
        <w:tc>
          <w:tcPr>
            <w:tcW w:w="611" w:type="dxa"/>
          </w:tcPr>
          <w:p w:rsidR="00127E2F" w:rsidRPr="00D76726" w:rsidRDefault="00127E2F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3,5</w:t>
            </w:r>
          </w:p>
        </w:tc>
        <w:tc>
          <w:tcPr>
            <w:tcW w:w="610" w:type="dxa"/>
          </w:tcPr>
          <w:p w:rsidR="00127E2F" w:rsidRPr="00D76726" w:rsidRDefault="00127E2F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3,4</w:t>
            </w:r>
          </w:p>
        </w:tc>
        <w:tc>
          <w:tcPr>
            <w:tcW w:w="611" w:type="dxa"/>
          </w:tcPr>
          <w:p w:rsidR="00127E2F" w:rsidRPr="00D76726" w:rsidRDefault="00127E2F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3,9</w:t>
            </w:r>
          </w:p>
        </w:tc>
        <w:tc>
          <w:tcPr>
            <w:tcW w:w="611" w:type="dxa"/>
          </w:tcPr>
          <w:p w:rsidR="00127E2F" w:rsidRPr="00D76726" w:rsidRDefault="00127E2F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4,5</w:t>
            </w:r>
          </w:p>
        </w:tc>
        <w:tc>
          <w:tcPr>
            <w:tcW w:w="610" w:type="dxa"/>
          </w:tcPr>
          <w:p w:rsidR="00127E2F" w:rsidRPr="00D76726" w:rsidRDefault="00127E2F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4,8</w:t>
            </w:r>
          </w:p>
        </w:tc>
        <w:tc>
          <w:tcPr>
            <w:tcW w:w="611" w:type="dxa"/>
          </w:tcPr>
          <w:p w:rsidR="00127E2F" w:rsidRPr="00D76726" w:rsidRDefault="00127E2F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5,2</w:t>
            </w:r>
          </w:p>
        </w:tc>
        <w:tc>
          <w:tcPr>
            <w:tcW w:w="1003" w:type="dxa"/>
          </w:tcPr>
          <w:p w:rsidR="00127E2F" w:rsidRPr="00D76726" w:rsidRDefault="00127E2F" w:rsidP="00D76726">
            <w:pPr>
              <w:tabs>
                <w:tab w:val="left" w:pos="0"/>
              </w:tabs>
              <w:spacing w:line="240" w:lineRule="auto"/>
              <w:ind w:firstLine="0"/>
            </w:pPr>
            <w:r w:rsidRPr="00D76726">
              <w:t>4,5</w:t>
            </w:r>
          </w:p>
        </w:tc>
      </w:tr>
    </w:tbl>
    <w:p w:rsidR="00127E2F" w:rsidRDefault="00127E2F" w:rsidP="00127E2F">
      <w:pPr>
        <w:pStyle w:val="52"/>
        <w:keepNext/>
        <w:widowControl w:val="0"/>
        <w:ind w:firstLine="851"/>
        <w:jc w:val="right"/>
        <w:rPr>
          <w:snapToGrid w:val="0"/>
          <w:sz w:val="16"/>
          <w:szCs w:val="16"/>
        </w:rPr>
      </w:pPr>
    </w:p>
    <w:p w:rsidR="00127E2F" w:rsidRDefault="00127E2F" w:rsidP="00127E2F">
      <w:pPr>
        <w:pStyle w:val="52"/>
        <w:keepNext/>
        <w:widowControl w:val="0"/>
        <w:ind w:firstLine="2410"/>
        <w:jc w:val="both"/>
      </w:pPr>
    </w:p>
    <w:p w:rsidR="00284842" w:rsidRDefault="00284842" w:rsidP="00127E2F">
      <w:pPr>
        <w:ind w:firstLine="0"/>
      </w:pPr>
    </w:p>
    <w:p w:rsidR="00127E2F" w:rsidRDefault="00127E2F" w:rsidP="00127E2F">
      <w:pPr>
        <w:ind w:firstLine="0"/>
      </w:pPr>
    </w:p>
    <w:p w:rsidR="00127E2F" w:rsidRDefault="00127E2F" w:rsidP="00001804">
      <w:pPr>
        <w:suppressAutoHyphens/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4248785" cy="3601720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785" cy="3601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7E2F" w:rsidRDefault="00127E2F" w:rsidP="00D76726">
      <w:pPr>
        <w:keepNext/>
        <w:shd w:val="clear" w:color="auto" w:fill="FFFFFF"/>
        <w:ind w:firstLine="851"/>
        <w:rPr>
          <w:spacing w:val="-11"/>
        </w:rPr>
      </w:pPr>
      <w:r w:rsidRPr="00735B81">
        <w:rPr>
          <w:spacing w:val="-8"/>
        </w:rPr>
        <w:t xml:space="preserve">Согласно статистическим данным </w:t>
      </w:r>
      <w:r w:rsidRPr="00735B81">
        <w:rPr>
          <w:i/>
          <w:iCs/>
          <w:spacing w:val="-8"/>
        </w:rPr>
        <w:t xml:space="preserve">Гидрометцентра Курской области наиболее </w:t>
      </w:r>
      <w:r w:rsidRPr="00735B81">
        <w:rPr>
          <w:spacing w:val="-8"/>
        </w:rPr>
        <w:t xml:space="preserve">опасными </w:t>
      </w:r>
      <w:r w:rsidRPr="00735B81">
        <w:rPr>
          <w:spacing w:val="-4"/>
        </w:rPr>
        <w:t xml:space="preserve">природными факторами для данной территории являются сильные ветра (ураганы), а </w:t>
      </w:r>
      <w:r>
        <w:rPr>
          <w:spacing w:val="-4"/>
        </w:rPr>
        <w:t>метели, заморозки, ливневые дожди</w:t>
      </w:r>
      <w:r w:rsidRPr="00735B81">
        <w:rPr>
          <w:spacing w:val="-8"/>
        </w:rPr>
        <w:t xml:space="preserve">, вызывающие аварийные и чрезвычайные ситуации, поражающие многие </w:t>
      </w:r>
      <w:r w:rsidRPr="00735B81">
        <w:rPr>
          <w:spacing w:val="-3"/>
        </w:rPr>
        <w:t xml:space="preserve">элементы инфраструктуры территории. Природные факторы могут и сами инициировать </w:t>
      </w:r>
      <w:r w:rsidRPr="00735B81">
        <w:rPr>
          <w:spacing w:val="-11"/>
        </w:rPr>
        <w:t>существенные риски и п</w:t>
      </w:r>
      <w:r w:rsidR="00D76726">
        <w:rPr>
          <w:spacing w:val="-11"/>
        </w:rPr>
        <w:t xml:space="preserve">риводить к значительным ущербам. </w:t>
      </w:r>
    </w:p>
    <w:p w:rsidR="00127E2F" w:rsidRPr="00127E2F" w:rsidRDefault="00127E2F" w:rsidP="00D76726">
      <w:pPr>
        <w:tabs>
          <w:tab w:val="left" w:pos="0"/>
        </w:tabs>
        <w:spacing w:line="240" w:lineRule="auto"/>
        <w:ind w:firstLine="0"/>
        <w:rPr>
          <w:b/>
          <w:sz w:val="20"/>
          <w:szCs w:val="20"/>
        </w:rPr>
      </w:pPr>
      <w:r w:rsidRPr="00127E2F">
        <w:rPr>
          <w:b/>
          <w:sz w:val="20"/>
          <w:szCs w:val="20"/>
        </w:rPr>
        <w:t>Таблица 15</w:t>
      </w:r>
      <w:r>
        <w:t xml:space="preserve">- </w:t>
      </w:r>
      <w:r w:rsidRPr="00127E2F">
        <w:rPr>
          <w:b/>
          <w:sz w:val="20"/>
          <w:szCs w:val="20"/>
        </w:rPr>
        <w:t>Характеристики поражающих факторов чрезвычайных ситуаций</w:t>
      </w:r>
    </w:p>
    <w:tbl>
      <w:tblPr>
        <w:tblStyle w:val="aff2"/>
        <w:tblW w:w="5000" w:type="pct"/>
        <w:tblLook w:val="0000"/>
      </w:tblPr>
      <w:tblGrid>
        <w:gridCol w:w="3369"/>
        <w:gridCol w:w="6201"/>
      </w:tblGrid>
      <w:tr w:rsidR="00127E2F" w:rsidRPr="00127E2F" w:rsidTr="00001804">
        <w:trPr>
          <w:trHeight w:val="248"/>
        </w:trPr>
        <w:tc>
          <w:tcPr>
            <w:tcW w:w="1760" w:type="pct"/>
            <w:vAlign w:val="center"/>
          </w:tcPr>
          <w:p w:rsidR="00127E2F" w:rsidRPr="00D76726" w:rsidRDefault="00127E2F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  <w:rPr>
                <w:b/>
              </w:rPr>
            </w:pPr>
            <w:r w:rsidRPr="00D76726">
              <w:rPr>
                <w:b/>
              </w:rPr>
              <w:t>Источник ЧС</w:t>
            </w:r>
          </w:p>
        </w:tc>
        <w:tc>
          <w:tcPr>
            <w:tcW w:w="3240" w:type="pct"/>
            <w:vAlign w:val="center"/>
          </w:tcPr>
          <w:p w:rsidR="00127E2F" w:rsidRPr="00D76726" w:rsidRDefault="00127E2F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  <w:rPr>
                <w:b/>
              </w:rPr>
            </w:pPr>
            <w:r w:rsidRPr="00D76726">
              <w:rPr>
                <w:b/>
              </w:rPr>
              <w:t>Характер воздействия поражающего фактора</w:t>
            </w:r>
          </w:p>
        </w:tc>
      </w:tr>
      <w:tr w:rsidR="00127E2F" w:rsidRPr="00127E2F" w:rsidTr="00001804">
        <w:trPr>
          <w:trHeight w:val="521"/>
        </w:trPr>
        <w:tc>
          <w:tcPr>
            <w:tcW w:w="1760" w:type="pct"/>
            <w:vAlign w:val="center"/>
          </w:tcPr>
          <w:p w:rsidR="00127E2F" w:rsidRPr="00127E2F" w:rsidRDefault="00127E2F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127E2F">
              <w:t>Сильный ветер</w:t>
            </w:r>
          </w:p>
        </w:tc>
        <w:tc>
          <w:tcPr>
            <w:tcW w:w="3240" w:type="pct"/>
            <w:vAlign w:val="center"/>
          </w:tcPr>
          <w:p w:rsidR="00127E2F" w:rsidRPr="00127E2F" w:rsidRDefault="00127E2F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127E2F">
              <w:t>Ветровая нагрузка, аэродинамическое давление на ограждающие конструкции</w:t>
            </w:r>
            <w:r w:rsidR="00D76726">
              <w:t>.</w:t>
            </w:r>
          </w:p>
        </w:tc>
      </w:tr>
      <w:tr w:rsidR="00127E2F" w:rsidRPr="00127E2F" w:rsidTr="00001804">
        <w:trPr>
          <w:trHeight w:val="388"/>
        </w:trPr>
        <w:tc>
          <w:tcPr>
            <w:tcW w:w="1760" w:type="pct"/>
            <w:vAlign w:val="center"/>
          </w:tcPr>
          <w:p w:rsidR="00127E2F" w:rsidRPr="00127E2F" w:rsidRDefault="00127E2F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127E2F">
              <w:t>Экстремальные атмосферные осадки (ливень, метель)</w:t>
            </w:r>
          </w:p>
        </w:tc>
        <w:tc>
          <w:tcPr>
            <w:tcW w:w="3240" w:type="pct"/>
            <w:vAlign w:val="center"/>
          </w:tcPr>
          <w:p w:rsidR="00127E2F" w:rsidRPr="00127E2F" w:rsidRDefault="00127E2F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127E2F">
              <w:t>Затопление территории, подтопление фундаментов, снеговая нагрузка, ветровая нагрузка, снежные заносы</w:t>
            </w:r>
            <w:r w:rsidR="00D76726">
              <w:t>.</w:t>
            </w:r>
          </w:p>
        </w:tc>
      </w:tr>
      <w:tr w:rsidR="00127E2F" w:rsidRPr="00127E2F" w:rsidTr="00001804">
        <w:trPr>
          <w:trHeight w:val="240"/>
        </w:trPr>
        <w:tc>
          <w:tcPr>
            <w:tcW w:w="1760" w:type="pct"/>
            <w:vAlign w:val="center"/>
          </w:tcPr>
          <w:p w:rsidR="00127E2F" w:rsidRPr="00127E2F" w:rsidRDefault="00127E2F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127E2F">
              <w:t>Град</w:t>
            </w:r>
          </w:p>
        </w:tc>
        <w:tc>
          <w:tcPr>
            <w:tcW w:w="3240" w:type="pct"/>
            <w:vAlign w:val="center"/>
          </w:tcPr>
          <w:p w:rsidR="00127E2F" w:rsidRPr="00127E2F" w:rsidRDefault="00127E2F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127E2F">
              <w:t>Ударная динамическая нагрузка</w:t>
            </w:r>
            <w:r w:rsidR="00D76726">
              <w:t>.</w:t>
            </w:r>
          </w:p>
        </w:tc>
      </w:tr>
      <w:tr w:rsidR="00127E2F" w:rsidRPr="00127E2F" w:rsidTr="00001804">
        <w:trPr>
          <w:trHeight w:val="245"/>
        </w:trPr>
        <w:tc>
          <w:tcPr>
            <w:tcW w:w="1760" w:type="pct"/>
            <w:vAlign w:val="center"/>
          </w:tcPr>
          <w:p w:rsidR="00127E2F" w:rsidRPr="00127E2F" w:rsidRDefault="00127E2F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127E2F">
              <w:t>Гроза</w:t>
            </w:r>
          </w:p>
        </w:tc>
        <w:tc>
          <w:tcPr>
            <w:tcW w:w="3240" w:type="pct"/>
            <w:vAlign w:val="center"/>
          </w:tcPr>
          <w:p w:rsidR="00127E2F" w:rsidRPr="00127E2F" w:rsidRDefault="00127E2F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127E2F">
              <w:t>Электрические разряды</w:t>
            </w:r>
            <w:r w:rsidR="00D76726">
              <w:t>.</w:t>
            </w:r>
          </w:p>
        </w:tc>
      </w:tr>
      <w:tr w:rsidR="00127E2F" w:rsidRPr="00127E2F" w:rsidTr="00001804">
        <w:trPr>
          <w:trHeight w:val="518"/>
        </w:trPr>
        <w:tc>
          <w:tcPr>
            <w:tcW w:w="1760" w:type="pct"/>
            <w:vAlign w:val="center"/>
          </w:tcPr>
          <w:p w:rsidR="00127E2F" w:rsidRPr="00127E2F" w:rsidRDefault="00127E2F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127E2F">
              <w:t>Морозы</w:t>
            </w:r>
          </w:p>
        </w:tc>
        <w:tc>
          <w:tcPr>
            <w:tcW w:w="3240" w:type="pct"/>
            <w:vAlign w:val="center"/>
          </w:tcPr>
          <w:p w:rsidR="00127E2F" w:rsidRPr="00127E2F" w:rsidRDefault="00127E2F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127E2F">
              <w:t>Температурные деформации ограждающих конструкций, замораживание и разрыв коммуникаций</w:t>
            </w:r>
            <w:r w:rsidR="00D76726">
              <w:t>.</w:t>
            </w:r>
          </w:p>
        </w:tc>
      </w:tr>
    </w:tbl>
    <w:p w:rsidR="00127E2F" w:rsidRPr="00E1603A" w:rsidRDefault="00127E2F" w:rsidP="00D76726">
      <w:pPr>
        <w:keepNext/>
        <w:shd w:val="clear" w:color="auto" w:fill="FFFFFF"/>
        <w:suppressAutoHyphens/>
        <w:ind w:firstLine="851"/>
        <w:rPr>
          <w:spacing w:val="-9"/>
        </w:rPr>
      </w:pPr>
      <w:r>
        <w:rPr>
          <w:spacing w:val="-11"/>
        </w:rPr>
        <w:t>Расположение застроенной территории посёлка в долине реки Сейм в зоне водосбора,  северо-западной части посёлка в пойменной части реки</w:t>
      </w:r>
      <w:r>
        <w:rPr>
          <w:spacing w:val="-9"/>
        </w:rPr>
        <w:t>, при р</w:t>
      </w:r>
      <w:r w:rsidRPr="00735B81">
        <w:rPr>
          <w:spacing w:val="-9"/>
        </w:rPr>
        <w:t>езко</w:t>
      </w:r>
      <w:r>
        <w:rPr>
          <w:spacing w:val="-9"/>
        </w:rPr>
        <w:t>м</w:t>
      </w:r>
      <w:r w:rsidRPr="00735B81">
        <w:rPr>
          <w:spacing w:val="-9"/>
        </w:rPr>
        <w:t xml:space="preserve"> таяни</w:t>
      </w:r>
      <w:r>
        <w:rPr>
          <w:spacing w:val="-9"/>
        </w:rPr>
        <w:t>и</w:t>
      </w:r>
      <w:r w:rsidRPr="00735B81">
        <w:rPr>
          <w:spacing w:val="-9"/>
        </w:rPr>
        <w:t xml:space="preserve"> снега, проливны</w:t>
      </w:r>
      <w:r>
        <w:rPr>
          <w:spacing w:val="-9"/>
        </w:rPr>
        <w:t>х дождях</w:t>
      </w:r>
      <w:r w:rsidRPr="00735B81">
        <w:rPr>
          <w:spacing w:val="-9"/>
        </w:rPr>
        <w:t xml:space="preserve"> (за 12 часов более </w:t>
      </w:r>
      <w:smartTag w:uri="urn:schemas-microsoft-com:office:smarttags" w:element="metricconverter">
        <w:smartTagPr>
          <w:attr w:name="ProductID" w:val="50 мм"/>
        </w:smartTagPr>
        <w:r w:rsidRPr="00735B81">
          <w:rPr>
            <w:spacing w:val="-9"/>
          </w:rPr>
          <w:t>50 мм</w:t>
        </w:r>
      </w:smartTag>
      <w:r w:rsidRPr="00735B81">
        <w:rPr>
          <w:spacing w:val="-9"/>
        </w:rPr>
        <w:t xml:space="preserve"> осадков) </w:t>
      </w:r>
      <w:r>
        <w:rPr>
          <w:spacing w:val="-9"/>
        </w:rPr>
        <w:t xml:space="preserve">обуславливают высокую вероятность </w:t>
      </w:r>
      <w:r w:rsidRPr="00735B81">
        <w:rPr>
          <w:spacing w:val="-6"/>
        </w:rPr>
        <w:t xml:space="preserve"> подтоплени</w:t>
      </w:r>
      <w:r>
        <w:rPr>
          <w:spacing w:val="-6"/>
        </w:rPr>
        <w:t>я</w:t>
      </w:r>
      <w:r w:rsidRPr="00735B81">
        <w:rPr>
          <w:spacing w:val="-6"/>
        </w:rPr>
        <w:t xml:space="preserve"> жилого фонда</w:t>
      </w:r>
      <w:r>
        <w:rPr>
          <w:spacing w:val="-6"/>
        </w:rPr>
        <w:t xml:space="preserve"> и других объектов</w:t>
      </w:r>
      <w:r w:rsidRPr="00735B81">
        <w:rPr>
          <w:spacing w:val="-6"/>
        </w:rPr>
        <w:t>.</w:t>
      </w:r>
    </w:p>
    <w:p w:rsidR="00127E2F" w:rsidRPr="00735B81" w:rsidRDefault="00127E2F" w:rsidP="00D76726">
      <w:pPr>
        <w:keepNext/>
        <w:shd w:val="clear" w:color="auto" w:fill="FFFFFF"/>
        <w:suppressAutoHyphens/>
        <w:ind w:firstLine="851"/>
      </w:pPr>
      <w:r w:rsidRPr="00735B81">
        <w:rPr>
          <w:spacing w:val="-6"/>
        </w:rPr>
        <w:t xml:space="preserve">Сильный </w:t>
      </w:r>
      <w:r w:rsidRPr="00735B81">
        <w:rPr>
          <w:spacing w:val="-10"/>
        </w:rPr>
        <w:t xml:space="preserve">снегопад, сильные ветра, </w:t>
      </w:r>
      <w:r>
        <w:rPr>
          <w:spacing w:val="-10"/>
        </w:rPr>
        <w:t xml:space="preserve">грозы, </w:t>
      </w:r>
      <w:r w:rsidRPr="00735B81">
        <w:rPr>
          <w:spacing w:val="-10"/>
        </w:rPr>
        <w:t xml:space="preserve">могут привести к поломке опор и обрыву линий электропередач, проводной связи, разрушению </w:t>
      </w:r>
      <w:r w:rsidRPr="00735B81">
        <w:rPr>
          <w:spacing w:val="-12"/>
        </w:rPr>
        <w:t>оконных проемов, крыш объектов, в том числе – вследствие падения деревьев.</w:t>
      </w:r>
    </w:p>
    <w:p w:rsidR="00127E2F" w:rsidRPr="003E0644" w:rsidRDefault="00127E2F" w:rsidP="00D76726">
      <w:pPr>
        <w:pStyle w:val="rvps1"/>
        <w:keepNext/>
        <w:suppressAutoHyphens/>
        <w:spacing w:line="360" w:lineRule="auto"/>
        <w:ind w:firstLine="851"/>
        <w:jc w:val="both"/>
        <w:rPr>
          <w:rStyle w:val="rvts24"/>
        </w:rPr>
      </w:pPr>
      <w:r w:rsidRPr="00735B81">
        <w:t xml:space="preserve">При проектировании дальнейшей застройки в </w:t>
      </w:r>
      <w:r>
        <w:t>посёлке</w:t>
      </w:r>
      <w:r w:rsidRPr="00735B81">
        <w:t xml:space="preserve"> требуется выполнение </w:t>
      </w:r>
      <w:r>
        <w:t xml:space="preserve">мероприятий, предусмотренных </w:t>
      </w:r>
      <w:r w:rsidRPr="003E0644">
        <w:rPr>
          <w:rStyle w:val="rvts24"/>
        </w:rPr>
        <w:t>СНиП 2.01.15-90 «Инженерная защита территорий,  зданий и сооружений от опасных  геологических  процессов.  Основные  положения проектирования»</w:t>
      </w:r>
      <w:r>
        <w:rPr>
          <w:rStyle w:val="rvts24"/>
        </w:rPr>
        <w:t>.</w:t>
      </w:r>
    </w:p>
    <w:p w:rsidR="00127E2F" w:rsidRDefault="00D76726" w:rsidP="00D76726">
      <w:pPr>
        <w:keepNext/>
        <w:ind w:firstLine="851"/>
        <w:rPr>
          <w:b/>
        </w:rPr>
      </w:pPr>
      <w:r>
        <w:rPr>
          <w:b/>
        </w:rPr>
        <w:t>Природные пожары</w:t>
      </w:r>
    </w:p>
    <w:p w:rsidR="00127E2F" w:rsidRDefault="00127E2F" w:rsidP="00D76726">
      <w:pPr>
        <w:keepNext/>
        <w:ind w:firstLine="851"/>
      </w:pPr>
      <w:r>
        <w:t>Уязвимость территории посёлка к природным пожарам (лесным, торфяным, Ландшафтным) оценивается как ниже среднего по курской области. Объекты жилой, социальной сфер, производственные здания и сооружения угрозе природных пожаров не подвергались.</w:t>
      </w:r>
    </w:p>
    <w:p w:rsidR="00127E2F" w:rsidRPr="00AC27DA" w:rsidRDefault="00127E2F" w:rsidP="00D76726">
      <w:pPr>
        <w:keepNext/>
        <w:ind w:firstLine="851"/>
      </w:pPr>
      <w:r>
        <w:t xml:space="preserve">Высока вероятность возникновения источников природных пожаров (палы сухой травы, возгорания мусора) а также пожнивных остатков, сухой травы, возгораний в </w:t>
      </w:r>
      <w:r w:rsidR="00D76726">
        <w:t>п</w:t>
      </w:r>
      <w:r>
        <w:t>олосах отвода дорог на территории, прилегающей к застройке посёлка.</w:t>
      </w:r>
    </w:p>
    <w:p w:rsidR="00127E2F" w:rsidRPr="00E1603A" w:rsidRDefault="00127E2F" w:rsidP="00D76726">
      <w:pPr>
        <w:keepNext/>
        <w:ind w:firstLine="851"/>
        <w:rPr>
          <w:b/>
        </w:rPr>
      </w:pPr>
      <w:r w:rsidRPr="00E1603A">
        <w:rPr>
          <w:b/>
        </w:rPr>
        <w:t>Опасные геологические процессы.</w:t>
      </w:r>
    </w:p>
    <w:p w:rsidR="00127E2F" w:rsidRDefault="00127E2F" w:rsidP="00D76726">
      <w:pPr>
        <w:keepNext/>
        <w:ind w:firstLine="851"/>
        <w:jc w:val="left"/>
        <w:rPr>
          <w:snapToGrid w:val="0"/>
        </w:rPr>
      </w:pPr>
      <w:r w:rsidRPr="00D5695E">
        <w:rPr>
          <w:snapToGrid w:val="0"/>
        </w:rPr>
        <w:t xml:space="preserve">Согласно </w:t>
      </w:r>
      <w:r w:rsidR="00D76726">
        <w:rPr>
          <w:snapToGrid w:val="0"/>
        </w:rPr>
        <w:t>«</w:t>
      </w:r>
      <w:r w:rsidRPr="00D5695E">
        <w:rPr>
          <w:snapToGrid w:val="0"/>
        </w:rPr>
        <w:t>Карте опасных природных и техноприродных процессов в России</w:t>
      </w:r>
      <w:r w:rsidR="00D76726">
        <w:rPr>
          <w:snapToGrid w:val="0"/>
        </w:rPr>
        <w:t>»</w:t>
      </w:r>
      <w:r w:rsidRPr="00D5695E">
        <w:rPr>
          <w:snapToGrid w:val="0"/>
        </w:rPr>
        <w:t>, разработанной Институтом геоэкологии РАН,</w:t>
      </w:r>
      <w:r>
        <w:rPr>
          <w:snapToGrid w:val="0"/>
        </w:rPr>
        <w:t xml:space="preserve"> и материалов доклада «О состоянии и охране окружающей среды на территории Курской области в 2009 году»</w:t>
      </w:r>
      <w:r w:rsidRPr="00D5695E">
        <w:rPr>
          <w:snapToGrid w:val="0"/>
        </w:rPr>
        <w:t xml:space="preserve"> природны</w:t>
      </w:r>
      <w:r>
        <w:rPr>
          <w:snapToGrid w:val="0"/>
        </w:rPr>
        <w:t xml:space="preserve">е явления, способные привести </w:t>
      </w:r>
      <w:r w:rsidRPr="00D5695E">
        <w:rPr>
          <w:snapToGrid w:val="0"/>
        </w:rPr>
        <w:t xml:space="preserve">возникновению ЧС в </w:t>
      </w:r>
      <w:r>
        <w:rPr>
          <w:snapToGrid w:val="0"/>
        </w:rPr>
        <w:t>п. Тёткино</w:t>
      </w:r>
      <w:r w:rsidRPr="00D5695E">
        <w:rPr>
          <w:snapToGrid w:val="0"/>
        </w:rPr>
        <w:t>, приведены в таблице</w:t>
      </w:r>
      <w:r w:rsidR="00D76726">
        <w:rPr>
          <w:snapToGrid w:val="0"/>
        </w:rPr>
        <w:t xml:space="preserve">. </w:t>
      </w:r>
    </w:p>
    <w:p w:rsidR="00EF5DB5" w:rsidRPr="00EF5DB5" w:rsidRDefault="00EF5DB5" w:rsidP="00D76726">
      <w:pPr>
        <w:tabs>
          <w:tab w:val="left" w:pos="0"/>
        </w:tabs>
        <w:spacing w:line="240" w:lineRule="auto"/>
        <w:ind w:firstLine="0"/>
        <w:rPr>
          <w:b/>
          <w:sz w:val="20"/>
          <w:szCs w:val="20"/>
        </w:rPr>
      </w:pPr>
      <w:r w:rsidRPr="00EF5DB5">
        <w:rPr>
          <w:b/>
          <w:sz w:val="20"/>
          <w:szCs w:val="20"/>
        </w:rPr>
        <w:t xml:space="preserve">Таблица </w:t>
      </w:r>
      <w:r>
        <w:rPr>
          <w:b/>
          <w:sz w:val="20"/>
          <w:szCs w:val="20"/>
        </w:rPr>
        <w:t xml:space="preserve">16- </w:t>
      </w:r>
      <w:r w:rsidRPr="00EF5DB5">
        <w:rPr>
          <w:b/>
          <w:sz w:val="20"/>
          <w:szCs w:val="20"/>
        </w:rPr>
        <w:t xml:space="preserve"> Опасные природные процессы</w:t>
      </w:r>
    </w:p>
    <w:tbl>
      <w:tblPr>
        <w:tblStyle w:val="aff2"/>
        <w:tblW w:w="5000" w:type="pct"/>
        <w:tblLook w:val="0000"/>
      </w:tblPr>
      <w:tblGrid>
        <w:gridCol w:w="881"/>
        <w:gridCol w:w="3929"/>
        <w:gridCol w:w="4760"/>
      </w:tblGrid>
      <w:tr w:rsidR="00EF5DB5" w:rsidRPr="00EF5DB5" w:rsidTr="00001804">
        <w:trPr>
          <w:trHeight w:val="248"/>
        </w:trPr>
        <w:tc>
          <w:tcPr>
            <w:tcW w:w="460" w:type="pct"/>
            <w:vAlign w:val="center"/>
          </w:tcPr>
          <w:p w:rsidR="00EF5DB5" w:rsidRPr="00D76726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  <w:rPr>
                <w:b/>
              </w:rPr>
            </w:pPr>
            <w:r w:rsidRPr="00D76726">
              <w:rPr>
                <w:b/>
              </w:rPr>
              <w:t>№ п/п</w:t>
            </w:r>
          </w:p>
        </w:tc>
        <w:tc>
          <w:tcPr>
            <w:tcW w:w="2053" w:type="pct"/>
            <w:vAlign w:val="center"/>
          </w:tcPr>
          <w:p w:rsidR="00EF5DB5" w:rsidRPr="00D76726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  <w:rPr>
                <w:b/>
              </w:rPr>
            </w:pPr>
            <w:r w:rsidRPr="00D76726">
              <w:rPr>
                <w:b/>
              </w:rPr>
              <w:t>Наименование опасных</w:t>
            </w:r>
          </w:p>
          <w:p w:rsidR="00EF5DB5" w:rsidRPr="00D76726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  <w:rPr>
                <w:b/>
              </w:rPr>
            </w:pPr>
            <w:r w:rsidRPr="00D76726">
              <w:rPr>
                <w:b/>
              </w:rPr>
              <w:t>природных процессов</w:t>
            </w:r>
          </w:p>
        </w:tc>
        <w:tc>
          <w:tcPr>
            <w:tcW w:w="2487" w:type="pct"/>
            <w:vAlign w:val="center"/>
          </w:tcPr>
          <w:p w:rsidR="00EF5DB5" w:rsidRPr="00D76726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  <w:rPr>
                <w:b/>
              </w:rPr>
            </w:pPr>
            <w:r w:rsidRPr="00D76726">
              <w:rPr>
                <w:b/>
              </w:rPr>
              <w:t>Категория опасности процессов</w:t>
            </w:r>
          </w:p>
          <w:p w:rsidR="00EF5DB5" w:rsidRPr="00D76726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  <w:rPr>
                <w:b/>
              </w:rPr>
            </w:pPr>
            <w:r w:rsidRPr="00D76726">
              <w:rPr>
                <w:b/>
              </w:rPr>
              <w:t>по СНиП 22-01-95</w:t>
            </w:r>
          </w:p>
        </w:tc>
      </w:tr>
      <w:tr w:rsidR="00EF5DB5" w:rsidRPr="00EF5DB5" w:rsidTr="00001804">
        <w:trPr>
          <w:trHeight w:val="78"/>
        </w:trPr>
        <w:tc>
          <w:tcPr>
            <w:tcW w:w="460" w:type="pct"/>
            <w:vAlign w:val="center"/>
          </w:tcPr>
          <w:p w:rsidR="00EF5DB5" w:rsidRPr="00EF5DB5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EF5DB5">
              <w:t>1.</w:t>
            </w:r>
          </w:p>
        </w:tc>
        <w:tc>
          <w:tcPr>
            <w:tcW w:w="2053" w:type="pct"/>
            <w:vAlign w:val="center"/>
          </w:tcPr>
          <w:p w:rsidR="00EF5DB5" w:rsidRPr="00EF5DB5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EF5DB5">
              <w:t>Подтопление территории</w:t>
            </w:r>
          </w:p>
        </w:tc>
        <w:tc>
          <w:tcPr>
            <w:tcW w:w="2487" w:type="pct"/>
            <w:vAlign w:val="center"/>
          </w:tcPr>
          <w:p w:rsidR="00EF5DB5" w:rsidRPr="00EF5DB5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EF5DB5">
              <w:t>Мало опасные</w:t>
            </w:r>
          </w:p>
        </w:tc>
      </w:tr>
      <w:tr w:rsidR="00EF5DB5" w:rsidRPr="00EF5DB5" w:rsidTr="00001804">
        <w:trPr>
          <w:trHeight w:val="82"/>
        </w:trPr>
        <w:tc>
          <w:tcPr>
            <w:tcW w:w="460" w:type="pct"/>
            <w:vAlign w:val="center"/>
          </w:tcPr>
          <w:p w:rsidR="00EF5DB5" w:rsidRPr="00EF5DB5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EF5DB5">
              <w:t>2.</w:t>
            </w:r>
          </w:p>
        </w:tc>
        <w:tc>
          <w:tcPr>
            <w:tcW w:w="2053" w:type="pct"/>
            <w:vAlign w:val="center"/>
          </w:tcPr>
          <w:p w:rsidR="00EF5DB5" w:rsidRPr="00EF5DB5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EF5DB5">
              <w:t>Карст</w:t>
            </w:r>
          </w:p>
        </w:tc>
        <w:tc>
          <w:tcPr>
            <w:tcW w:w="2487" w:type="pct"/>
            <w:vAlign w:val="center"/>
          </w:tcPr>
          <w:p w:rsidR="00EF5DB5" w:rsidRPr="00EF5DB5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EF5DB5">
              <w:t>Мало опасные</w:t>
            </w:r>
          </w:p>
        </w:tc>
      </w:tr>
      <w:tr w:rsidR="00EF5DB5" w:rsidRPr="00EF5DB5" w:rsidTr="00001804">
        <w:trPr>
          <w:trHeight w:val="240"/>
        </w:trPr>
        <w:tc>
          <w:tcPr>
            <w:tcW w:w="460" w:type="pct"/>
            <w:vAlign w:val="center"/>
          </w:tcPr>
          <w:p w:rsidR="00EF5DB5" w:rsidRPr="00EF5DB5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EF5DB5">
              <w:t>3.</w:t>
            </w:r>
          </w:p>
        </w:tc>
        <w:tc>
          <w:tcPr>
            <w:tcW w:w="2053" w:type="pct"/>
            <w:vAlign w:val="center"/>
          </w:tcPr>
          <w:p w:rsidR="00EF5DB5" w:rsidRPr="00EF5DB5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EF5DB5">
              <w:t>Пучение</w:t>
            </w:r>
          </w:p>
        </w:tc>
        <w:tc>
          <w:tcPr>
            <w:tcW w:w="2487" w:type="pct"/>
            <w:vAlign w:val="center"/>
          </w:tcPr>
          <w:p w:rsidR="00EF5DB5" w:rsidRPr="00EF5DB5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EF5DB5">
              <w:t>Умеренно опасные</w:t>
            </w:r>
          </w:p>
        </w:tc>
      </w:tr>
      <w:tr w:rsidR="00EF5DB5" w:rsidRPr="00EF5DB5" w:rsidTr="00001804">
        <w:trPr>
          <w:trHeight w:val="245"/>
        </w:trPr>
        <w:tc>
          <w:tcPr>
            <w:tcW w:w="460" w:type="pct"/>
            <w:vAlign w:val="center"/>
          </w:tcPr>
          <w:p w:rsidR="00EF5DB5" w:rsidRPr="00EF5DB5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EF5DB5">
              <w:t>4.</w:t>
            </w:r>
          </w:p>
        </w:tc>
        <w:tc>
          <w:tcPr>
            <w:tcW w:w="2053" w:type="pct"/>
            <w:vAlign w:val="center"/>
          </w:tcPr>
          <w:p w:rsidR="00EF5DB5" w:rsidRPr="00EF5DB5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EF5DB5">
              <w:t>Оползни</w:t>
            </w:r>
          </w:p>
        </w:tc>
        <w:tc>
          <w:tcPr>
            <w:tcW w:w="2487" w:type="pct"/>
            <w:vAlign w:val="center"/>
          </w:tcPr>
          <w:p w:rsidR="00EF5DB5" w:rsidRPr="00EF5DB5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EF5DB5">
              <w:t>Мало опасные</w:t>
            </w:r>
          </w:p>
        </w:tc>
      </w:tr>
      <w:tr w:rsidR="00EF5DB5" w:rsidRPr="00EF5DB5" w:rsidTr="00001804">
        <w:trPr>
          <w:trHeight w:val="72"/>
        </w:trPr>
        <w:tc>
          <w:tcPr>
            <w:tcW w:w="460" w:type="pct"/>
            <w:vAlign w:val="center"/>
          </w:tcPr>
          <w:p w:rsidR="00EF5DB5" w:rsidRPr="00EF5DB5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EF5DB5">
              <w:t>5.</w:t>
            </w:r>
          </w:p>
        </w:tc>
        <w:tc>
          <w:tcPr>
            <w:tcW w:w="2053" w:type="pct"/>
            <w:vAlign w:val="center"/>
          </w:tcPr>
          <w:p w:rsidR="00EF5DB5" w:rsidRPr="00EF5DB5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EF5DB5">
              <w:t>Суффозия</w:t>
            </w:r>
          </w:p>
        </w:tc>
        <w:tc>
          <w:tcPr>
            <w:tcW w:w="2487" w:type="pct"/>
            <w:vAlign w:val="center"/>
          </w:tcPr>
          <w:p w:rsidR="00EF5DB5" w:rsidRPr="00EF5DB5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EF5DB5">
              <w:t>Умеренно опасные</w:t>
            </w:r>
          </w:p>
        </w:tc>
      </w:tr>
      <w:tr w:rsidR="00EF5DB5" w:rsidRPr="00EF5DB5" w:rsidTr="00001804">
        <w:trPr>
          <w:trHeight w:val="72"/>
        </w:trPr>
        <w:tc>
          <w:tcPr>
            <w:tcW w:w="460" w:type="pct"/>
            <w:vAlign w:val="center"/>
          </w:tcPr>
          <w:p w:rsidR="00EF5DB5" w:rsidRPr="00EF5DB5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EF5DB5">
              <w:t>6.</w:t>
            </w:r>
          </w:p>
        </w:tc>
        <w:tc>
          <w:tcPr>
            <w:tcW w:w="2053" w:type="pct"/>
            <w:vAlign w:val="center"/>
          </w:tcPr>
          <w:p w:rsidR="00EF5DB5" w:rsidRPr="00EF5DB5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EF5DB5">
              <w:t>Просадки лессовых пород</w:t>
            </w:r>
          </w:p>
        </w:tc>
        <w:tc>
          <w:tcPr>
            <w:tcW w:w="2487" w:type="pct"/>
            <w:vAlign w:val="center"/>
          </w:tcPr>
          <w:p w:rsidR="00EF5DB5" w:rsidRPr="00EF5DB5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EF5DB5">
              <w:t>Мало опасные</w:t>
            </w:r>
          </w:p>
        </w:tc>
      </w:tr>
      <w:tr w:rsidR="00EF5DB5" w:rsidRPr="00EF5DB5" w:rsidTr="00001804">
        <w:trPr>
          <w:trHeight w:val="72"/>
        </w:trPr>
        <w:tc>
          <w:tcPr>
            <w:tcW w:w="460" w:type="pct"/>
            <w:vAlign w:val="center"/>
          </w:tcPr>
          <w:p w:rsidR="00EF5DB5" w:rsidRPr="00EF5DB5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EF5DB5">
              <w:t>7.</w:t>
            </w:r>
          </w:p>
        </w:tc>
        <w:tc>
          <w:tcPr>
            <w:tcW w:w="2053" w:type="pct"/>
            <w:vAlign w:val="center"/>
          </w:tcPr>
          <w:p w:rsidR="00EF5DB5" w:rsidRPr="00EF5DB5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EF5DB5">
              <w:t>Эрозия плоскостная и овражная</w:t>
            </w:r>
          </w:p>
        </w:tc>
        <w:tc>
          <w:tcPr>
            <w:tcW w:w="2487" w:type="pct"/>
            <w:vAlign w:val="center"/>
          </w:tcPr>
          <w:p w:rsidR="00EF5DB5" w:rsidRPr="00EF5DB5" w:rsidRDefault="00EF5DB5" w:rsidP="00001804">
            <w:pPr>
              <w:tabs>
                <w:tab w:val="left" w:pos="0"/>
              </w:tabs>
              <w:spacing w:line="240" w:lineRule="auto"/>
              <w:ind w:left="357" w:firstLine="0"/>
              <w:jc w:val="center"/>
            </w:pPr>
            <w:r w:rsidRPr="00EF5DB5">
              <w:t>Умеренно опасные</w:t>
            </w:r>
          </w:p>
        </w:tc>
      </w:tr>
    </w:tbl>
    <w:p w:rsidR="00C27E48" w:rsidRPr="00C27E48" w:rsidRDefault="00C27E48" w:rsidP="004D24C2">
      <w:pPr>
        <w:keepNext/>
        <w:ind w:firstLine="851"/>
        <w:rPr>
          <w:snapToGrid w:val="0"/>
        </w:rPr>
      </w:pPr>
      <w:r w:rsidRPr="00D5695E">
        <w:rPr>
          <w:snapToGrid w:val="0"/>
        </w:rPr>
        <w:t>Особо опасные природные процессы, вызывающие необходимость инженерной защиты сооружений и территории</w:t>
      </w:r>
      <w:r>
        <w:rPr>
          <w:snapToGrid w:val="0"/>
        </w:rPr>
        <w:t xml:space="preserve"> относятся к экзогенным и</w:t>
      </w:r>
      <w:r w:rsidRPr="00D5695E">
        <w:rPr>
          <w:snapToGrid w:val="0"/>
        </w:rPr>
        <w:t>, за исключением подтопления территорий в период весеннего половодья,</w:t>
      </w:r>
      <w:r>
        <w:rPr>
          <w:snapToGrid w:val="0"/>
        </w:rPr>
        <w:t xml:space="preserve"> штормовых ветров и проливных дождей в летний период</w:t>
      </w:r>
      <w:r w:rsidRPr="00D5695E">
        <w:rPr>
          <w:snapToGrid w:val="0"/>
        </w:rPr>
        <w:t xml:space="preserve"> не носят ярко выраженного циклического характера и их влияние должно быть выявлено при инженерно-геологических изысканиях, в процессе мониторинга состояния окружающей среды. Поэтому, требуется выполнение мероприятий, предусмотренных СНиП 2.01.15-90 </w:t>
      </w:r>
      <w:r w:rsidR="00D76726">
        <w:rPr>
          <w:snapToGrid w:val="0"/>
        </w:rPr>
        <w:t>«</w:t>
      </w:r>
      <w:r w:rsidRPr="00D5695E">
        <w:rPr>
          <w:snapToGrid w:val="0"/>
        </w:rPr>
        <w:t>Инженерная защита территорий, зданий и сооружений от опасных геологических процессов</w:t>
      </w:r>
      <w:r w:rsidR="00D76726">
        <w:rPr>
          <w:snapToGrid w:val="0"/>
        </w:rPr>
        <w:t>»</w:t>
      </w:r>
      <w:r w:rsidRPr="00D5695E">
        <w:rPr>
          <w:snapToGrid w:val="0"/>
        </w:rPr>
        <w:t xml:space="preserve"> и </w:t>
      </w:r>
      <w:r w:rsidRPr="00D5695E">
        <w:t xml:space="preserve">СНиП 2.06.15-85 </w:t>
      </w:r>
      <w:r w:rsidR="00D76726">
        <w:t>«</w:t>
      </w:r>
      <w:r w:rsidRPr="00D5695E">
        <w:t>Инженерная защита территории от затопления и подтопления</w:t>
      </w:r>
      <w:r w:rsidR="00D76726">
        <w:t>»</w:t>
      </w:r>
      <w:r w:rsidRPr="00D5695E">
        <w:rPr>
          <w:snapToGrid w:val="0"/>
        </w:rPr>
        <w:t>.</w:t>
      </w:r>
    </w:p>
    <w:p w:rsidR="00C27E48" w:rsidRPr="00735B81" w:rsidRDefault="00C27E48" w:rsidP="004D24C2">
      <w:pPr>
        <w:keepNext/>
        <w:ind w:firstLine="851"/>
      </w:pPr>
      <w:r w:rsidRPr="00735B81">
        <w:t>4.2.Перечни и места расположения существующих и намечаемых к строительству потенциально опасных объектов, транспортных коммуникаций, аварии на которых могут привести к образованию ЧС на территории МО, с указанием количественных характеристик поражающих факторов.</w:t>
      </w:r>
    </w:p>
    <w:p w:rsidR="00C27E48" w:rsidRPr="00735B81" w:rsidRDefault="00C27E48" w:rsidP="004D24C2">
      <w:pPr>
        <w:keepNext/>
        <w:ind w:firstLine="851"/>
      </w:pPr>
      <w:r w:rsidRPr="00735B81">
        <w:t>К потенциально-опасным объектам, аварии на которых могут привести к образованию зон ЧС на территории</w:t>
      </w:r>
      <w:r>
        <w:t xml:space="preserve"> п. Тёткино</w:t>
      </w:r>
      <w:r w:rsidR="00D76726">
        <w:t xml:space="preserve"> Глушковского района, относится </w:t>
      </w:r>
      <w:r w:rsidRPr="00735B81">
        <w:t xml:space="preserve">железная дорога федерального значения </w:t>
      </w:r>
      <w:r w:rsidRPr="00735B81">
        <w:rPr>
          <w:bCs/>
        </w:rPr>
        <w:t>«</w:t>
      </w:r>
      <w:r>
        <w:t>Воронеж-Курск-Киев</w:t>
      </w:r>
      <w:r w:rsidRPr="00735B81">
        <w:t>» и ж.д. стан</w:t>
      </w:r>
      <w:r>
        <w:t>ция  «Тёткино</w:t>
      </w:r>
      <w:r w:rsidRPr="00735B81">
        <w:t>»</w:t>
      </w:r>
      <w:r w:rsidR="00D76726">
        <w:t xml:space="preserve"> по которой перевозятся </w:t>
      </w:r>
      <w:r w:rsidRPr="00735B81">
        <w:t>аварийно химически опасн</w:t>
      </w:r>
      <w:r w:rsidR="00D76726">
        <w:t xml:space="preserve">ые вещества (АХОВ), в цистернах, </w:t>
      </w:r>
      <w:r w:rsidRPr="00735B81">
        <w:t>хлор- 57, аммиак- 45 т., ГСМ в цистернах – (бензин-57 т.)</w:t>
      </w:r>
      <w:r w:rsidRPr="00735B81">
        <w:rPr>
          <w:szCs w:val="28"/>
        </w:rPr>
        <w:t xml:space="preserve"> </w:t>
      </w:r>
      <w:r w:rsidRPr="00735B81">
        <w:t>и другие вещества.</w:t>
      </w:r>
    </w:p>
    <w:p w:rsidR="00C27E48" w:rsidRPr="00735B81" w:rsidRDefault="00C27E48" w:rsidP="004D24C2">
      <w:pPr>
        <w:pStyle w:val="af7"/>
        <w:keepNext/>
        <w:spacing w:after="0"/>
        <w:ind w:left="0" w:firstLine="851"/>
      </w:pPr>
      <w:r w:rsidRPr="00735B81">
        <w:t>При разливе (выбросе, взрыве) опасных веществ в результате аварии на ж/д транспорте возможно образование зон химического заражения (</w:t>
      </w:r>
      <w:r>
        <w:t>радиус</w:t>
      </w:r>
      <w:r w:rsidRPr="00735B81">
        <w:t xml:space="preserve"> зоны возможного заражения может составить до </w:t>
      </w:r>
      <w:smartTag w:uri="urn:schemas-microsoft-com:office:smarttags" w:element="metricconverter">
        <w:smartTagPr>
          <w:attr w:name="ProductID" w:val="5 км"/>
        </w:smartTagPr>
        <w:r>
          <w:t>5</w:t>
        </w:r>
        <w:r w:rsidRPr="00735B81">
          <w:t xml:space="preserve"> км</w:t>
        </w:r>
      </w:smartTag>
      <w:r w:rsidRPr="00735B81">
        <w:t>), границы зон поражения людей при взрыве могут составить до 90м, радиус огневого шара – до 45м, зон разрушения  (граница зоны среднего разрушения может составить до 120м) и пожаров в населенных пунктах района.</w:t>
      </w:r>
    </w:p>
    <w:p w:rsidR="00C27E48" w:rsidRPr="00735B81" w:rsidRDefault="00C27E48" w:rsidP="004D24C2">
      <w:pPr>
        <w:pStyle w:val="af7"/>
        <w:keepNext/>
        <w:spacing w:after="0"/>
        <w:ind w:left="0" w:firstLine="851"/>
      </w:pPr>
      <w:r w:rsidRPr="00735B81">
        <w:t>Аварийная ситуация на АЗС №</w:t>
      </w:r>
      <w:r>
        <w:t>33</w:t>
      </w:r>
      <w:r w:rsidRPr="00735B81">
        <w:t xml:space="preserve"> в </w:t>
      </w:r>
      <w:r>
        <w:t>посёлке</w:t>
      </w:r>
      <w:r w:rsidRPr="00735B81">
        <w:t xml:space="preserve"> может привести к загрязнению территории нефтепродуктами, пожару на объектах жилого фонда, поражению транспортных средств, находящихся на АЗС. Радиус огнево</w:t>
      </w:r>
      <w:r w:rsidR="00D76726">
        <w:t xml:space="preserve">го шара может составить до 27м. </w:t>
      </w:r>
    </w:p>
    <w:p w:rsidR="00C27E48" w:rsidRPr="00735B81" w:rsidRDefault="00C27E48" w:rsidP="004D24C2">
      <w:pPr>
        <w:pStyle w:val="af7"/>
        <w:keepNext/>
        <w:spacing w:after="0"/>
        <w:ind w:left="0" w:firstLine="851"/>
      </w:pPr>
      <w:r w:rsidRPr="00735B81">
        <w:t>ОАО «Теткинск</w:t>
      </w:r>
      <w:r>
        <w:t>ий комбинат ХП</w:t>
      </w:r>
      <w:r w:rsidRPr="00735B81">
        <w:t>» зерно-пыль 2т</w:t>
      </w:r>
      <w:r w:rsidR="004D24C2">
        <w:t xml:space="preserve">/3 (взрывопожароопасный объект) </w:t>
      </w:r>
      <w:r>
        <w:t>п</w:t>
      </w:r>
      <w:r w:rsidRPr="00735B81">
        <w:t xml:space="preserve">ри взрыве и пожаре на зерноскладе мучной пыли радиус зоны возможных сильных разрушений составляет </w:t>
      </w:r>
      <w:smartTag w:uri="urn:schemas-microsoft-com:office:smarttags" w:element="metricconverter">
        <w:smartTagPr>
          <w:attr w:name="ProductID" w:val="25 м"/>
        </w:smartTagPr>
        <w:r w:rsidRPr="00735B81">
          <w:t>25 м</w:t>
        </w:r>
      </w:smartTag>
      <w:r w:rsidRPr="00735B81">
        <w:t xml:space="preserve">, слабых разрушений составляет </w:t>
      </w:r>
      <w:smartTag w:uri="urn:schemas-microsoft-com:office:smarttags" w:element="metricconverter">
        <w:smartTagPr>
          <w:attr w:name="ProductID" w:val="120 м"/>
        </w:smartTagPr>
        <w:r w:rsidRPr="00735B81">
          <w:t>120 м</w:t>
        </w:r>
      </w:smartTag>
      <w:r w:rsidRPr="00735B81">
        <w:t xml:space="preserve">. Радиус огненного шара может составлять до </w:t>
      </w:r>
      <w:smartTag w:uri="urn:schemas-microsoft-com:office:smarttags" w:element="metricconverter">
        <w:smartTagPr>
          <w:attr w:name="ProductID" w:val="9,06 м"/>
        </w:smartTagPr>
        <w:r w:rsidRPr="00735B81">
          <w:t>9,06 м</w:t>
        </w:r>
      </w:smartTag>
      <w:r w:rsidRPr="00735B81">
        <w:t>.</w:t>
      </w:r>
    </w:p>
    <w:p w:rsidR="00C27E48" w:rsidRPr="00735B81" w:rsidRDefault="00C27E48" w:rsidP="004D24C2">
      <w:pPr>
        <w:pStyle w:val="af7"/>
        <w:keepNext/>
        <w:spacing w:after="0"/>
        <w:ind w:left="0" w:firstLine="851"/>
      </w:pPr>
      <w:r w:rsidRPr="00735B81">
        <w:t>ООО «</w:t>
      </w:r>
      <w:r>
        <w:t>Курскпродукт</w:t>
      </w:r>
      <w:r w:rsidRPr="00735B81">
        <w:t>»- (бывшее «Технограмма»)</w:t>
      </w:r>
      <w:r>
        <w:t>.</w:t>
      </w:r>
      <w:r w:rsidRPr="00735B81">
        <w:t xml:space="preserve"> </w:t>
      </w:r>
    </w:p>
    <w:p w:rsidR="00C27E48" w:rsidRPr="00735B81" w:rsidRDefault="00C27E48" w:rsidP="004D24C2">
      <w:pPr>
        <w:pStyle w:val="af7"/>
        <w:keepNext/>
        <w:spacing w:after="0"/>
        <w:ind w:left="0" w:firstLine="851"/>
      </w:pPr>
      <w:r w:rsidRPr="00735B81">
        <w:t xml:space="preserve">При взрыве и пожаре в спиртохранилище  радиус зоны возможных сильных разрушений составляет </w:t>
      </w:r>
      <w:smartTag w:uri="urn:schemas-microsoft-com:office:smarttags" w:element="metricconverter">
        <w:smartTagPr>
          <w:attr w:name="ProductID" w:val="23 м"/>
        </w:smartTagPr>
        <w:r w:rsidRPr="00735B81">
          <w:t>23 м</w:t>
        </w:r>
      </w:smartTag>
      <w:r w:rsidRPr="00735B81">
        <w:t xml:space="preserve">, слабых разрушений составляет </w:t>
      </w:r>
      <w:smartTag w:uri="urn:schemas-microsoft-com:office:smarttags" w:element="metricconverter">
        <w:smartTagPr>
          <w:attr w:name="ProductID" w:val="145 м"/>
        </w:smartTagPr>
        <w:r w:rsidRPr="00735B81">
          <w:t>145 м</w:t>
        </w:r>
      </w:smartTag>
      <w:r w:rsidRPr="00735B81">
        <w:t xml:space="preserve">. Радиус огненного шара может составлять до </w:t>
      </w:r>
      <w:smartTag w:uri="urn:schemas-microsoft-com:office:smarttags" w:element="metricconverter">
        <w:smartTagPr>
          <w:attr w:name="ProductID" w:val="18.1 м"/>
        </w:smartTagPr>
        <w:r w:rsidRPr="00735B81">
          <w:t>18.1 м</w:t>
        </w:r>
      </w:smartTag>
      <w:r w:rsidRPr="00735B81">
        <w:t>.</w:t>
      </w:r>
    </w:p>
    <w:p w:rsidR="00C27E48" w:rsidRPr="00735B81" w:rsidRDefault="00C27E48" w:rsidP="004D24C2">
      <w:pPr>
        <w:keepNext/>
        <w:ind w:firstLine="851"/>
      </w:pPr>
      <w:r w:rsidRPr="00735B81">
        <w:t xml:space="preserve">Анализ характеристик технологического оборудования </w:t>
      </w:r>
      <w:r>
        <w:t xml:space="preserve">поселковых </w:t>
      </w:r>
      <w:r w:rsidRPr="00735B81">
        <w:t>магистральных газопроводов среднего и низкого давления, их оснащения системами контроля и противоаварийной защиты, показывает, что наиболее вероятные аварии связаны с разгерметизацией участков магистрального газопровода или газопровода-отвода высокого давления в результате повреждения стенок, взрыва или пожара на ГРС (ГКС).</w:t>
      </w:r>
    </w:p>
    <w:p w:rsidR="00C27E48" w:rsidRPr="00AD010D" w:rsidRDefault="00C27E48" w:rsidP="004D24C2">
      <w:pPr>
        <w:pStyle w:val="52"/>
        <w:keepNext/>
        <w:spacing w:line="360" w:lineRule="auto"/>
        <w:ind w:firstLine="851"/>
        <w:jc w:val="both"/>
        <w:rPr>
          <w:snapToGrid w:val="0"/>
          <w:szCs w:val="24"/>
        </w:rPr>
      </w:pPr>
      <w:r w:rsidRPr="00AD010D">
        <w:rPr>
          <w:snapToGrid w:val="0"/>
          <w:szCs w:val="24"/>
        </w:rPr>
        <w:t xml:space="preserve">Согласно расчетов, возгорания близи расположенных к газопроводу зданий и сооружений и поражение находящихся в них людей от воздействия теплового потока не ожидается. </w:t>
      </w:r>
    </w:p>
    <w:p w:rsidR="00C27E48" w:rsidRPr="00AD010D" w:rsidRDefault="00C27E48" w:rsidP="004D24C2">
      <w:pPr>
        <w:pStyle w:val="52"/>
        <w:keepNext/>
        <w:spacing w:line="360" w:lineRule="auto"/>
        <w:ind w:firstLine="851"/>
        <w:jc w:val="both"/>
        <w:rPr>
          <w:snapToGrid w:val="0"/>
          <w:szCs w:val="24"/>
        </w:rPr>
      </w:pPr>
      <w:r w:rsidRPr="00AD010D">
        <w:rPr>
          <w:snapToGrid w:val="0"/>
          <w:szCs w:val="24"/>
        </w:rPr>
        <w:t>Смертельное поражение могут получить лишь люди, находящиеся в момент аварии непосредственно на месте аварии.</w:t>
      </w:r>
    </w:p>
    <w:p w:rsidR="00C27E48" w:rsidRPr="00AD010D" w:rsidRDefault="00C27E48" w:rsidP="004D24C2">
      <w:pPr>
        <w:pStyle w:val="52"/>
        <w:keepNext/>
        <w:spacing w:line="360" w:lineRule="auto"/>
        <w:ind w:firstLine="851"/>
        <w:jc w:val="both"/>
        <w:rPr>
          <w:snapToGrid w:val="0"/>
          <w:szCs w:val="24"/>
        </w:rPr>
      </w:pPr>
      <w:r w:rsidRPr="00AD010D">
        <w:rPr>
          <w:snapToGrid w:val="0"/>
          <w:szCs w:val="24"/>
        </w:rPr>
        <w:t xml:space="preserve">Затраты на аварийно-восстановительные работы не превысят 10% сметной стоимости на </w:t>
      </w:r>
      <w:smartTag w:uri="urn:schemas-microsoft-com:office:smarttags" w:element="metricconverter">
        <w:smartTagPr>
          <w:attr w:name="ProductID" w:val="1 км"/>
        </w:smartTagPr>
        <w:r w:rsidRPr="00AD010D">
          <w:rPr>
            <w:snapToGrid w:val="0"/>
            <w:szCs w:val="24"/>
          </w:rPr>
          <w:t>1 км</w:t>
        </w:r>
      </w:smartTag>
      <w:r w:rsidRPr="00AD010D">
        <w:rPr>
          <w:snapToGrid w:val="0"/>
          <w:szCs w:val="24"/>
        </w:rPr>
        <w:t xml:space="preserve"> проектируемого газопровода.</w:t>
      </w:r>
    </w:p>
    <w:p w:rsidR="00C27E48" w:rsidRDefault="00C27E48" w:rsidP="004D24C2">
      <w:pPr>
        <w:keepNext/>
        <w:ind w:firstLine="851"/>
        <w:rPr>
          <w:szCs w:val="20"/>
        </w:rPr>
      </w:pPr>
      <w:r w:rsidRPr="00735B81">
        <w:rPr>
          <w:szCs w:val="20"/>
        </w:rPr>
        <w:t>4.3. Дополнительные сведения об источниках ЧС природного и техногенного характера, которые необходимо учесть при проектировании (</w:t>
      </w:r>
      <w:r w:rsidRPr="00735B81">
        <w:t>объектах, подлежащих декларированию безопасности, уровнях техногенного и природного рисков, и т.д.</w:t>
      </w:r>
      <w:r w:rsidRPr="00735B81">
        <w:rPr>
          <w:szCs w:val="20"/>
        </w:rPr>
        <w:t>).</w:t>
      </w:r>
    </w:p>
    <w:p w:rsidR="00C27E48" w:rsidRDefault="004D24C2" w:rsidP="004D24C2">
      <w:pPr>
        <w:keepNext/>
        <w:ind w:firstLine="851"/>
        <w:rPr>
          <w:b/>
          <w:i/>
        </w:rPr>
      </w:pPr>
      <w:r>
        <w:rPr>
          <w:b/>
          <w:i/>
        </w:rPr>
        <w:t>Биолого-социальные ЧС</w:t>
      </w:r>
    </w:p>
    <w:p w:rsidR="00C27E48" w:rsidRPr="00875DE3" w:rsidRDefault="00C27E48" w:rsidP="004D24C2">
      <w:pPr>
        <w:keepNext/>
        <w:ind w:firstLine="851"/>
      </w:pPr>
      <w:r>
        <w:t>Одним из источников биолого-социальных ЧС на территории посёлка может послужить разгерметизация (размыв грунтовыми водами при нарушении целостности саркофага) сибиро-язвенного захоронения 1957г.</w:t>
      </w:r>
    </w:p>
    <w:p w:rsidR="00C27E48" w:rsidRPr="00735B81" w:rsidRDefault="004D24C2" w:rsidP="004D24C2">
      <w:pPr>
        <w:keepNext/>
        <w:shd w:val="clear" w:color="auto" w:fill="FFFFFF"/>
        <w:ind w:firstLine="851"/>
        <w:rPr>
          <w:b/>
          <w:i/>
          <w:spacing w:val="-3"/>
        </w:rPr>
      </w:pPr>
      <w:r>
        <w:rPr>
          <w:b/>
          <w:i/>
          <w:spacing w:val="-3"/>
        </w:rPr>
        <w:t>Природные ЧС</w:t>
      </w:r>
    </w:p>
    <w:p w:rsidR="00C27E48" w:rsidRPr="00735B81" w:rsidRDefault="00C27E48" w:rsidP="004D24C2">
      <w:pPr>
        <w:keepNext/>
        <w:ind w:firstLine="851"/>
      </w:pPr>
      <w:r w:rsidRPr="00735B81">
        <w:t>Показатель приемлемого риска ЧС природного характера составляет 1х10</w:t>
      </w:r>
      <w:r w:rsidRPr="00735B81">
        <w:rPr>
          <w:vertAlign w:val="superscript"/>
        </w:rPr>
        <w:t>-</w:t>
      </w:r>
      <w:r>
        <w:rPr>
          <w:vertAlign w:val="superscript"/>
        </w:rPr>
        <w:t>4</w:t>
      </w:r>
      <w:r w:rsidRPr="00735B81">
        <w:t xml:space="preserve">  -   1х10‾</w:t>
      </w:r>
      <w:r>
        <w:rPr>
          <w:vertAlign w:val="superscript"/>
        </w:rPr>
        <w:t>5</w:t>
      </w:r>
      <w:r w:rsidRPr="00735B81">
        <w:t>.</w:t>
      </w:r>
    </w:p>
    <w:p w:rsidR="00C27E48" w:rsidRPr="00735B81" w:rsidRDefault="00C27E48" w:rsidP="004D24C2">
      <w:pPr>
        <w:keepNext/>
        <w:ind w:firstLine="851"/>
      </w:pPr>
      <w:r w:rsidRPr="00735B81">
        <w:t xml:space="preserve">При этом территория </w:t>
      </w:r>
      <w:r>
        <w:t>посёлка</w:t>
      </w:r>
      <w:r w:rsidRPr="00735B81">
        <w:t xml:space="preserve"> расположена в зоне </w:t>
      </w:r>
      <w:r>
        <w:t>жёсткого контроля</w:t>
      </w:r>
      <w:r w:rsidRPr="00735B81">
        <w:t xml:space="preserve"> и требуется проведение </w:t>
      </w:r>
      <w:r>
        <w:t>м</w:t>
      </w:r>
      <w:r w:rsidRPr="00735B81">
        <w:t xml:space="preserve">ероприятий по снижению риска возникновения ущерба от </w:t>
      </w:r>
      <w:r>
        <w:t>сильных снегопадов</w:t>
      </w:r>
      <w:r w:rsidRPr="00735B81">
        <w:t>, штормовых ветров</w:t>
      </w:r>
      <w:r>
        <w:t>, сильных дождей, опасных геологических процессов</w:t>
      </w:r>
      <w:r w:rsidRPr="00735B81">
        <w:t>.</w:t>
      </w:r>
    </w:p>
    <w:p w:rsidR="00C27E48" w:rsidRPr="00735B81" w:rsidRDefault="00C27E48" w:rsidP="004D24C2">
      <w:pPr>
        <w:keepNext/>
        <w:ind w:firstLine="851"/>
      </w:pPr>
      <w:r w:rsidRPr="00735B81">
        <w:t>Для снижения риска возникновения природных ЧС вследствие воздействия источников ЧС (подтопления территории при весеннем половодье, резком таянии снега и проливных дождях), требуется проектирование мероприятий по инженерной защите территории муниципальных образований с учётом п.п.1.2, 1.4-1.6, 1.8-1.11, 1.15-1.17 СНиП 2.06.15-85.</w:t>
      </w:r>
    </w:p>
    <w:p w:rsidR="00C27E48" w:rsidRPr="00735B81" w:rsidRDefault="00C27E48" w:rsidP="004D24C2">
      <w:pPr>
        <w:keepNext/>
        <w:ind w:firstLine="851"/>
        <w:rPr>
          <w:b/>
        </w:rPr>
      </w:pPr>
      <w:r w:rsidRPr="00735B81">
        <w:rPr>
          <w:b/>
          <w:i/>
        </w:rPr>
        <w:t>Техногенные ЧС</w:t>
      </w:r>
    </w:p>
    <w:p w:rsidR="00C27E48" w:rsidRPr="00735B81" w:rsidRDefault="00C27E48" w:rsidP="004D24C2">
      <w:pPr>
        <w:keepNext/>
        <w:ind w:firstLine="851"/>
      </w:pPr>
      <w:r w:rsidRPr="00735B81">
        <w:t xml:space="preserve">К возникновению наиболее масштабных ЧС на территории </w:t>
      </w:r>
      <w:r>
        <w:t>п. Тёткино</w:t>
      </w:r>
      <w:r w:rsidRPr="00735B81">
        <w:t xml:space="preserve"> могут привести аварии (технические инциденты) на линиях электро</w:t>
      </w:r>
      <w:r w:rsidR="004D24C2">
        <w:t xml:space="preserve"> </w:t>
      </w:r>
      <w:r w:rsidRPr="00735B81">
        <w:t xml:space="preserve">-, газоснабжения, тепловых и водопроводных сетях и взрывы </w:t>
      </w:r>
      <w:r>
        <w:t>на взрывопожароопасных объектах</w:t>
      </w:r>
      <w:r w:rsidRPr="00735B81">
        <w:t>.</w:t>
      </w:r>
    </w:p>
    <w:p w:rsidR="00C27E48" w:rsidRPr="00735B81" w:rsidRDefault="00C27E48" w:rsidP="004D24C2">
      <w:pPr>
        <w:keepNext/>
        <w:ind w:firstLine="851"/>
      </w:pPr>
      <w:r w:rsidRPr="00735B81">
        <w:t>Основным следствием этих аварий (технических инцидентов) по признаку отнесения к ЧС является нарушение условий жизнедеятельности населения, материальный ущерб, ущерб здоровью граждан, нанесение ущерба природной среде.</w:t>
      </w:r>
    </w:p>
    <w:p w:rsidR="00C27E48" w:rsidRPr="00735B81" w:rsidRDefault="00C27E48" w:rsidP="004D24C2">
      <w:pPr>
        <w:keepNext/>
        <w:ind w:firstLine="851"/>
      </w:pPr>
      <w:r w:rsidRPr="00735B81">
        <w:t>Показатель приемлемого риска ЧС техногенного характера составляет 1х10</w:t>
      </w:r>
      <w:r w:rsidRPr="00735B81">
        <w:rPr>
          <w:vertAlign w:val="superscript"/>
        </w:rPr>
        <w:t>-4</w:t>
      </w:r>
      <w:r w:rsidRPr="00735B81">
        <w:t xml:space="preserve"> - 1х10‾</w:t>
      </w:r>
      <w:r w:rsidRPr="00735B81">
        <w:rPr>
          <w:vertAlign w:val="superscript"/>
        </w:rPr>
        <w:t>5</w:t>
      </w:r>
      <w:r w:rsidRPr="00735B81">
        <w:t>.</w:t>
      </w:r>
    </w:p>
    <w:p w:rsidR="00C27E48" w:rsidRPr="00735B81" w:rsidRDefault="004D24C2" w:rsidP="004D24C2">
      <w:pPr>
        <w:keepNext/>
        <w:ind w:firstLine="851"/>
      </w:pPr>
      <w:r>
        <w:t xml:space="preserve">При этом </w:t>
      </w:r>
      <w:r w:rsidR="00C27E48" w:rsidRPr="00735B81">
        <w:t xml:space="preserve">территория </w:t>
      </w:r>
      <w:r w:rsidR="00C27E48">
        <w:t>посёлка</w:t>
      </w:r>
      <w:r w:rsidR="00C27E48" w:rsidRPr="00735B81">
        <w:t xml:space="preserve"> попадает в зону жёсткого контроля, где требуется оценка целесообразности мер по снижению риска возникновения ЧС вследствие аварийных ситуаций на потенциально опасных объектах и объектах, обеспечивающих жизнедеятельность населения.</w:t>
      </w:r>
    </w:p>
    <w:p w:rsidR="00C27E48" w:rsidRPr="00735B81" w:rsidRDefault="00C27E48" w:rsidP="004D24C2">
      <w:pPr>
        <w:keepNext/>
        <w:ind w:firstLine="851"/>
        <w:rPr>
          <w:szCs w:val="20"/>
        </w:rPr>
      </w:pPr>
      <w:r w:rsidRPr="00735B81">
        <w:rPr>
          <w:szCs w:val="20"/>
        </w:rPr>
        <w:t>4.4.Требования по созданию локальных систем оповещения при авариях на потенциально опасных объектах.</w:t>
      </w:r>
    </w:p>
    <w:p w:rsidR="00C27E48" w:rsidRPr="00C27E48" w:rsidRDefault="00C27E48" w:rsidP="004D24C2">
      <w:pPr>
        <w:pStyle w:val="32"/>
        <w:keepNext/>
        <w:spacing w:after="0" w:line="360" w:lineRule="auto"/>
        <w:ind w:left="0" w:firstLine="851"/>
        <w:rPr>
          <w:sz w:val="24"/>
          <w:szCs w:val="24"/>
          <w:lang w:val="ru-RU"/>
        </w:rPr>
      </w:pPr>
      <w:r w:rsidRPr="00C27E48">
        <w:rPr>
          <w:sz w:val="24"/>
          <w:szCs w:val="24"/>
          <w:lang w:val="ru-RU"/>
        </w:rPr>
        <w:t xml:space="preserve">В соответствии с Постановлением Правительства Российской Федерации от 2 марта </w:t>
      </w:r>
      <w:smartTag w:uri="urn:schemas-microsoft-com:office:smarttags" w:element="metricconverter">
        <w:smartTagPr>
          <w:attr w:name="ProductID" w:val="1993 г"/>
        </w:smartTagPr>
        <w:r w:rsidRPr="00C27E48">
          <w:rPr>
            <w:sz w:val="24"/>
            <w:szCs w:val="24"/>
            <w:lang w:val="ru-RU"/>
          </w:rPr>
          <w:t>1993 г</w:t>
        </w:r>
      </w:smartTag>
      <w:r w:rsidRPr="00C27E48">
        <w:rPr>
          <w:sz w:val="24"/>
          <w:szCs w:val="24"/>
          <w:lang w:val="ru-RU"/>
        </w:rPr>
        <w:t>. №178 «О создании локальных систем оповещения в районах размещения потенциально опасных объектов» предусмотреть разработку локальных  систем оповещения на потенциально опасных объектах (при проектировании и строительстве их на территории района) и прием сигналов ГО от областной централизованной системы оповещения.</w:t>
      </w:r>
    </w:p>
    <w:p w:rsidR="00C27E48" w:rsidRPr="00735B81" w:rsidRDefault="00C27E48" w:rsidP="004D24C2">
      <w:pPr>
        <w:keepNext/>
        <w:ind w:firstLine="851"/>
        <w:rPr>
          <w:szCs w:val="20"/>
        </w:rPr>
      </w:pPr>
      <w:r w:rsidRPr="00735B81">
        <w:t>5. Дополнительные требования (указание включения в раздел «</w:t>
      </w:r>
      <w:r>
        <w:t>Перечень основных факторов риска…</w:t>
      </w:r>
      <w:r w:rsidRPr="00735B81">
        <w:t xml:space="preserve">» дополнительных материалов, требования по ограничению распространения сведений, отнесённых к государственной тайне, наименование экспертного органа МЧС России, в который раздел должен быть </w:t>
      </w:r>
      <w:r w:rsidR="004D24C2">
        <w:t xml:space="preserve">направлен на экспертизу и т.д.). </w:t>
      </w:r>
    </w:p>
    <w:p w:rsidR="00C27E48" w:rsidRPr="006358EE" w:rsidRDefault="00C27E48" w:rsidP="004D24C2">
      <w:pPr>
        <w:keepNext/>
        <w:ind w:firstLine="851"/>
      </w:pPr>
      <w:r>
        <w:t>Раздел генерального плана должен разрабатываться в соответствии с приказом Минрегионразвития  РФ от 13.11.2010г. №492</w:t>
      </w:r>
      <w:r w:rsidRPr="006358EE">
        <w:t>«Об утверждении методических рекомендаций по разработке генеральных планов городских округов и поселе</w:t>
      </w:r>
      <w:r>
        <w:t>ний»;</w:t>
      </w:r>
    </w:p>
    <w:p w:rsidR="00C27E48" w:rsidRPr="00735B81" w:rsidRDefault="00C27E48" w:rsidP="004D24C2">
      <w:pPr>
        <w:keepNext/>
        <w:ind w:firstLine="851"/>
      </w:pPr>
      <w:r>
        <w:t xml:space="preserve">при разработке </w:t>
      </w:r>
      <w:r w:rsidRPr="00735B81">
        <w:t>раздел</w:t>
      </w:r>
      <w:r>
        <w:t>а</w:t>
      </w:r>
      <w:r w:rsidRPr="00735B81">
        <w:t xml:space="preserve"> </w:t>
      </w:r>
      <w:r>
        <w:t>должны учитываться положения</w:t>
      </w:r>
      <w:r w:rsidRPr="00735B81">
        <w:t xml:space="preserve"> СП 11-112-2001 «Порядок разработки и состав раздела «Инженерно-технические мероприятия гражданской обороны. Мероприятия по предупреждению чрезвычайных ситуаций» градостроительной документации для территорий городских и сельских поселений, других муниципальных образований».</w:t>
      </w:r>
    </w:p>
    <w:p w:rsidR="00C27E48" w:rsidRPr="00735B81" w:rsidRDefault="00C27E48" w:rsidP="004D24C2">
      <w:pPr>
        <w:keepNext/>
        <w:ind w:firstLine="851"/>
        <w:rPr>
          <w:b/>
        </w:rPr>
      </w:pPr>
      <w:r w:rsidRPr="00735B81">
        <w:t>При разработке раздела необходимо учитывать требования основных руководящих, нормативных и методических документов, приведенных в приложении «Д» к СП 11-112-2001</w:t>
      </w:r>
      <w:r>
        <w:t>, а также Технического регламента «О требованиях пожарной безопасности»</w:t>
      </w:r>
      <w:r w:rsidRPr="00735B81">
        <w:t>.</w:t>
      </w:r>
    </w:p>
    <w:p w:rsidR="00C27E48" w:rsidRPr="00C27E48" w:rsidRDefault="00C27E48" w:rsidP="004D24C2">
      <w:pPr>
        <w:pStyle w:val="32"/>
        <w:keepNext/>
        <w:spacing w:after="0" w:line="360" w:lineRule="auto"/>
        <w:ind w:left="0" w:firstLine="851"/>
        <w:rPr>
          <w:sz w:val="24"/>
          <w:szCs w:val="24"/>
          <w:lang w:val="ru-RU"/>
        </w:rPr>
      </w:pPr>
      <w:r w:rsidRPr="00C27E48">
        <w:rPr>
          <w:sz w:val="24"/>
          <w:szCs w:val="24"/>
          <w:lang w:val="ru-RU"/>
        </w:rPr>
        <w:t>При включении в раздел сведений, отнесенных к государственной тайне, обеспечить ограничение распространения указанных сведений.</w:t>
      </w:r>
    </w:p>
    <w:p w:rsidR="00C27E48" w:rsidRPr="00C27E48" w:rsidRDefault="00C27E48" w:rsidP="004D24C2">
      <w:pPr>
        <w:pStyle w:val="32"/>
        <w:keepNext/>
        <w:spacing w:after="0" w:line="360" w:lineRule="auto"/>
        <w:ind w:left="0" w:firstLine="851"/>
        <w:rPr>
          <w:sz w:val="24"/>
          <w:szCs w:val="24"/>
          <w:lang w:val="ru-RU"/>
        </w:rPr>
      </w:pPr>
      <w:r w:rsidRPr="00C27E48">
        <w:rPr>
          <w:sz w:val="24"/>
          <w:szCs w:val="24"/>
          <w:lang w:val="ru-RU"/>
        </w:rPr>
        <w:t>После утверждения раздела один экземпляр направить в Главное управление МЧС России по Курской области.</w:t>
      </w:r>
    </w:p>
    <w:p w:rsidR="00C27E48" w:rsidRPr="00735B81" w:rsidRDefault="00C27E48" w:rsidP="004D24C2">
      <w:pPr>
        <w:keepNext/>
        <w:ind w:firstLine="851"/>
      </w:pPr>
      <w:r w:rsidRPr="00735B81">
        <w:t xml:space="preserve">Раздел </w:t>
      </w:r>
      <w:r>
        <w:t>«Перечень факторов риска…</w:t>
      </w:r>
      <w:r w:rsidR="004D24C2">
        <w:t xml:space="preserve">» </w:t>
      </w:r>
      <w:r>
        <w:t xml:space="preserve"> </w:t>
      </w:r>
      <w:r w:rsidRPr="00735B81">
        <w:t xml:space="preserve">проекта </w:t>
      </w:r>
      <w:r>
        <w:t>генерального плана п. Тёткино</w:t>
      </w:r>
      <w:r w:rsidRPr="00735B81">
        <w:t>, должен быть  направлен для согласования в Главное управление МЧС России по Курской области.</w:t>
      </w:r>
    </w:p>
    <w:p w:rsidR="00EF5DB5" w:rsidRDefault="00EF5DB5" w:rsidP="00127E2F">
      <w:pPr>
        <w:ind w:firstLine="851"/>
        <w:jc w:val="left"/>
      </w:pPr>
    </w:p>
    <w:sectPr w:rsidR="00EF5DB5" w:rsidSect="006F1D26"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44E4A" w:rsidRDefault="00544E4A" w:rsidP="001A0CDA">
      <w:pPr>
        <w:spacing w:line="240" w:lineRule="auto"/>
      </w:pPr>
      <w:r>
        <w:separator/>
      </w:r>
    </w:p>
  </w:endnote>
  <w:endnote w:type="continuationSeparator" w:id="0">
    <w:p w:rsidR="00544E4A" w:rsidRDefault="00544E4A" w:rsidP="001A0CDA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Baltica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TimesNewRomanPS-Italic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1267" w:rsidRDefault="00FF2349">
    <w:pPr>
      <w:pStyle w:val="a8"/>
      <w:jc w:val="right"/>
    </w:pPr>
    <w:fldSimple w:instr=" PAGE   \* MERGEFORMAT ">
      <w:r w:rsidR="00011267">
        <w:rPr>
          <w:noProof/>
        </w:rPr>
        <w:t>2</w:t>
      </w:r>
    </w:fldSimple>
  </w:p>
  <w:p w:rsidR="00011267" w:rsidRDefault="00011267">
    <w:pPr>
      <w:pStyle w:val="a8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088266"/>
      <w:docPartObj>
        <w:docPartGallery w:val="Page Numbers (Bottom of Page)"/>
        <w:docPartUnique/>
      </w:docPartObj>
    </w:sdtPr>
    <w:sdtContent>
      <w:p w:rsidR="00011267" w:rsidRDefault="00FF2349">
        <w:pPr>
          <w:pStyle w:val="a8"/>
          <w:jc w:val="right"/>
        </w:pPr>
        <w:fldSimple w:instr=" PAGE   \* MERGEFORMAT ">
          <w:r w:rsidR="005224FE">
            <w:rPr>
              <w:noProof/>
            </w:rPr>
            <w:t>1</w:t>
          </w:r>
        </w:fldSimple>
      </w:p>
    </w:sdtContent>
  </w:sdt>
  <w:p w:rsidR="00011267" w:rsidRDefault="00011267">
    <w:pPr>
      <w:pStyle w:val="a8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1267" w:rsidRDefault="00FF2349">
    <w:pPr>
      <w:pStyle w:val="a8"/>
      <w:jc w:val="right"/>
    </w:pPr>
    <w:fldSimple w:instr=" PAGE   \* MERGEFORMAT ">
      <w:r w:rsidR="005224FE">
        <w:rPr>
          <w:noProof/>
        </w:rPr>
        <w:t>2</w:t>
      </w:r>
    </w:fldSimple>
  </w:p>
  <w:p w:rsidR="00011267" w:rsidRDefault="00011267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44E4A" w:rsidRDefault="00544E4A" w:rsidP="001A0CDA">
      <w:pPr>
        <w:spacing w:line="240" w:lineRule="auto"/>
      </w:pPr>
      <w:r>
        <w:separator/>
      </w:r>
    </w:p>
  </w:footnote>
  <w:footnote w:type="continuationSeparator" w:id="0">
    <w:p w:rsidR="00544E4A" w:rsidRDefault="00544E4A" w:rsidP="001A0CDA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1267" w:rsidRDefault="00FF2349" w:rsidP="000800B1">
    <w:pPr>
      <w:pStyle w:val="a6"/>
      <w:framePr w:wrap="around" w:vAnchor="text" w:hAnchor="margin" w:xAlign="right" w:y="1"/>
      <w:rPr>
        <w:rStyle w:val="af1"/>
      </w:rPr>
    </w:pPr>
    <w:r>
      <w:rPr>
        <w:rStyle w:val="af1"/>
      </w:rPr>
      <w:fldChar w:fldCharType="begin"/>
    </w:r>
    <w:r w:rsidR="00011267">
      <w:rPr>
        <w:rStyle w:val="af1"/>
      </w:rPr>
      <w:instrText xml:space="preserve">PAGE  </w:instrText>
    </w:r>
    <w:r>
      <w:rPr>
        <w:rStyle w:val="af1"/>
      </w:rPr>
      <w:fldChar w:fldCharType="separate"/>
    </w:r>
    <w:r w:rsidR="00011267">
      <w:rPr>
        <w:rStyle w:val="af1"/>
        <w:noProof/>
      </w:rPr>
      <w:t>7</w:t>
    </w:r>
    <w:r>
      <w:rPr>
        <w:rStyle w:val="af1"/>
      </w:rPr>
      <w:fldChar w:fldCharType="end"/>
    </w:r>
  </w:p>
  <w:p w:rsidR="00011267" w:rsidRDefault="00011267" w:rsidP="000800B1">
    <w:pPr>
      <w:pStyle w:val="a6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1267" w:rsidRDefault="00011267" w:rsidP="000800B1">
    <w:pPr>
      <w:pStyle w:val="a6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B204AA"/>
    <w:multiLevelType w:val="hybridMultilevel"/>
    <w:tmpl w:val="343A017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3353330"/>
    <w:multiLevelType w:val="hybridMultilevel"/>
    <w:tmpl w:val="C87233C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6023259"/>
    <w:multiLevelType w:val="hybridMultilevel"/>
    <w:tmpl w:val="50705826"/>
    <w:lvl w:ilvl="0" w:tplc="19E4864A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3">
    <w:nsid w:val="07421EF5"/>
    <w:multiLevelType w:val="hybridMultilevel"/>
    <w:tmpl w:val="B6EE55C4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">
    <w:nsid w:val="08037A78"/>
    <w:multiLevelType w:val="hybridMultilevel"/>
    <w:tmpl w:val="6046F2E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08927ABA"/>
    <w:multiLevelType w:val="multilevel"/>
    <w:tmpl w:val="4AD2BF12"/>
    <w:lvl w:ilvl="0">
      <w:start w:val="1"/>
      <w:numFmt w:val="none"/>
      <w:lvlText w:val="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hint="default"/>
      </w:rPr>
    </w:lvl>
  </w:abstractNum>
  <w:abstractNum w:abstractNumId="6">
    <w:nsid w:val="09B46607"/>
    <w:multiLevelType w:val="singleLevel"/>
    <w:tmpl w:val="C9AA05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hint="default"/>
      </w:rPr>
    </w:lvl>
  </w:abstractNum>
  <w:abstractNum w:abstractNumId="7">
    <w:nsid w:val="0B700649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hint="default"/>
      </w:rPr>
    </w:lvl>
    <w:lvl w:ilvl="2">
      <w:start w:val="1"/>
      <w:numFmt w:val="decimal"/>
      <w:suff w:val="space"/>
      <w:lvlText w:val="%2.%3 "/>
      <w:lvlJc w:val="left"/>
      <w:pPr>
        <w:ind w:left="3198" w:hanging="504"/>
      </w:pPr>
      <w:rPr>
        <w:rFonts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hint="default"/>
      </w:rPr>
    </w:lvl>
  </w:abstractNum>
  <w:abstractNum w:abstractNumId="8">
    <w:nsid w:val="0E1F5E8B"/>
    <w:multiLevelType w:val="hybridMultilevel"/>
    <w:tmpl w:val="7170573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100F3B24"/>
    <w:multiLevelType w:val="hybridMultilevel"/>
    <w:tmpl w:val="39A270A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10471E62"/>
    <w:multiLevelType w:val="hybridMultilevel"/>
    <w:tmpl w:val="E1C6FFEC"/>
    <w:lvl w:ilvl="0" w:tplc="2C82C39E">
      <w:start w:val="1"/>
      <w:numFmt w:val="decimal"/>
      <w:lvlText w:val="%1."/>
      <w:lvlJc w:val="left"/>
      <w:pPr>
        <w:tabs>
          <w:tab w:val="num" w:pos="720"/>
        </w:tabs>
        <w:ind w:left="720" w:hanging="66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125E572A"/>
    <w:multiLevelType w:val="hybridMultilevel"/>
    <w:tmpl w:val="69FA02C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14D27E34"/>
    <w:multiLevelType w:val="singleLevel"/>
    <w:tmpl w:val="C5141B10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3">
    <w:nsid w:val="18010411"/>
    <w:multiLevelType w:val="hybridMultilevel"/>
    <w:tmpl w:val="8398FAF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1D8654C4"/>
    <w:multiLevelType w:val="hybridMultilevel"/>
    <w:tmpl w:val="772EB67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39A1411"/>
    <w:multiLevelType w:val="multilevel"/>
    <w:tmpl w:val="63229906"/>
    <w:lvl w:ilvl="0">
      <w:start w:val="2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  <w:u w:val="none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6">
    <w:nsid w:val="262F1E4D"/>
    <w:multiLevelType w:val="hybridMultilevel"/>
    <w:tmpl w:val="2D76524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29DF0D93"/>
    <w:multiLevelType w:val="hybridMultilevel"/>
    <w:tmpl w:val="F740DE6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B47760A"/>
    <w:multiLevelType w:val="hybridMultilevel"/>
    <w:tmpl w:val="6FC098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25F2C09"/>
    <w:multiLevelType w:val="hybridMultilevel"/>
    <w:tmpl w:val="3746FE74"/>
    <w:lvl w:ilvl="0" w:tplc="0419000F">
      <w:start w:val="1"/>
      <w:numFmt w:val="decimal"/>
      <w:lvlText w:val="%1."/>
      <w:lvlJc w:val="left"/>
      <w:pPr>
        <w:ind w:left="1420" w:hanging="360"/>
      </w:pPr>
    </w:lvl>
    <w:lvl w:ilvl="1" w:tplc="04190019" w:tentative="1">
      <w:start w:val="1"/>
      <w:numFmt w:val="lowerLetter"/>
      <w:lvlText w:val="%2."/>
      <w:lvlJc w:val="left"/>
      <w:pPr>
        <w:ind w:left="2140" w:hanging="360"/>
      </w:pPr>
    </w:lvl>
    <w:lvl w:ilvl="2" w:tplc="0419001B" w:tentative="1">
      <w:start w:val="1"/>
      <w:numFmt w:val="lowerRoman"/>
      <w:lvlText w:val="%3."/>
      <w:lvlJc w:val="right"/>
      <w:pPr>
        <w:ind w:left="2860" w:hanging="180"/>
      </w:pPr>
    </w:lvl>
    <w:lvl w:ilvl="3" w:tplc="0419000F" w:tentative="1">
      <w:start w:val="1"/>
      <w:numFmt w:val="decimal"/>
      <w:lvlText w:val="%4."/>
      <w:lvlJc w:val="left"/>
      <w:pPr>
        <w:ind w:left="3580" w:hanging="360"/>
      </w:pPr>
    </w:lvl>
    <w:lvl w:ilvl="4" w:tplc="04190019" w:tentative="1">
      <w:start w:val="1"/>
      <w:numFmt w:val="lowerLetter"/>
      <w:lvlText w:val="%5."/>
      <w:lvlJc w:val="left"/>
      <w:pPr>
        <w:ind w:left="4300" w:hanging="360"/>
      </w:pPr>
    </w:lvl>
    <w:lvl w:ilvl="5" w:tplc="0419001B" w:tentative="1">
      <w:start w:val="1"/>
      <w:numFmt w:val="lowerRoman"/>
      <w:lvlText w:val="%6."/>
      <w:lvlJc w:val="right"/>
      <w:pPr>
        <w:ind w:left="5020" w:hanging="180"/>
      </w:pPr>
    </w:lvl>
    <w:lvl w:ilvl="6" w:tplc="0419000F" w:tentative="1">
      <w:start w:val="1"/>
      <w:numFmt w:val="decimal"/>
      <w:lvlText w:val="%7."/>
      <w:lvlJc w:val="left"/>
      <w:pPr>
        <w:ind w:left="5740" w:hanging="360"/>
      </w:pPr>
    </w:lvl>
    <w:lvl w:ilvl="7" w:tplc="04190019" w:tentative="1">
      <w:start w:val="1"/>
      <w:numFmt w:val="lowerLetter"/>
      <w:lvlText w:val="%8."/>
      <w:lvlJc w:val="left"/>
      <w:pPr>
        <w:ind w:left="6460" w:hanging="360"/>
      </w:pPr>
    </w:lvl>
    <w:lvl w:ilvl="8" w:tplc="0419001B" w:tentative="1">
      <w:start w:val="1"/>
      <w:numFmt w:val="lowerRoman"/>
      <w:lvlText w:val="%9."/>
      <w:lvlJc w:val="right"/>
      <w:pPr>
        <w:ind w:left="7180" w:hanging="180"/>
      </w:pPr>
    </w:lvl>
  </w:abstractNum>
  <w:abstractNum w:abstractNumId="20">
    <w:nsid w:val="37FD110D"/>
    <w:multiLevelType w:val="hybridMultilevel"/>
    <w:tmpl w:val="A8FE8FA8"/>
    <w:lvl w:ilvl="0" w:tplc="04190005">
      <w:start w:val="1"/>
      <w:numFmt w:val="bullet"/>
      <w:lvlText w:val=""/>
      <w:lvlJc w:val="left"/>
      <w:pPr>
        <w:tabs>
          <w:tab w:val="num" w:pos="786"/>
        </w:tabs>
        <w:ind w:left="78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06"/>
        </w:tabs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6"/>
        </w:tabs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6"/>
        </w:tabs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6"/>
        </w:tabs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6"/>
        </w:tabs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6"/>
        </w:tabs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6"/>
        </w:tabs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6"/>
        </w:tabs>
        <w:ind w:left="6546" w:hanging="360"/>
      </w:pPr>
      <w:rPr>
        <w:rFonts w:ascii="Wingdings" w:hAnsi="Wingdings" w:hint="default"/>
      </w:rPr>
    </w:lvl>
  </w:abstractNum>
  <w:abstractNum w:abstractNumId="21">
    <w:nsid w:val="3A5226ED"/>
    <w:multiLevelType w:val="hybridMultilevel"/>
    <w:tmpl w:val="18DE557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3C927F2D"/>
    <w:multiLevelType w:val="hybridMultilevel"/>
    <w:tmpl w:val="6CD6DB6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3CF95229"/>
    <w:multiLevelType w:val="hybridMultilevel"/>
    <w:tmpl w:val="4A10B1F0"/>
    <w:lvl w:ilvl="0" w:tplc="353825BC">
      <w:start w:val="1"/>
      <w:numFmt w:val="bullet"/>
      <w:lvlText w:val="-"/>
      <w:lvlJc w:val="left"/>
      <w:pPr>
        <w:tabs>
          <w:tab w:val="num" w:pos="1778"/>
        </w:tabs>
        <w:ind w:left="1778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24">
    <w:nsid w:val="42115154"/>
    <w:multiLevelType w:val="hybridMultilevel"/>
    <w:tmpl w:val="ED2C643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5">
    <w:nsid w:val="4302698F"/>
    <w:multiLevelType w:val="multilevel"/>
    <w:tmpl w:val="B0821CEC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43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2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7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2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640" w:hanging="2160"/>
      </w:pPr>
      <w:rPr>
        <w:rFonts w:hint="default"/>
      </w:rPr>
    </w:lvl>
  </w:abstractNum>
  <w:abstractNum w:abstractNumId="26">
    <w:nsid w:val="44326657"/>
    <w:multiLevelType w:val="hybridMultilevel"/>
    <w:tmpl w:val="CA5813E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452430DB"/>
    <w:multiLevelType w:val="multilevel"/>
    <w:tmpl w:val="15D84BD2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8">
    <w:nsid w:val="46211992"/>
    <w:multiLevelType w:val="hybridMultilevel"/>
    <w:tmpl w:val="538A684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473A39A4"/>
    <w:multiLevelType w:val="hybridMultilevel"/>
    <w:tmpl w:val="FCF4A21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49700F18"/>
    <w:multiLevelType w:val="multilevel"/>
    <w:tmpl w:val="6556F2F4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44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28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7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28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712" w:hanging="2160"/>
      </w:pPr>
      <w:rPr>
        <w:rFonts w:hint="default"/>
      </w:rPr>
    </w:lvl>
  </w:abstractNum>
  <w:abstractNum w:abstractNumId="31">
    <w:nsid w:val="4AE20860"/>
    <w:multiLevelType w:val="hybridMultilevel"/>
    <w:tmpl w:val="0CDA415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2">
    <w:nsid w:val="4D591A5E"/>
    <w:multiLevelType w:val="hybridMultilevel"/>
    <w:tmpl w:val="70A84F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4D661A86"/>
    <w:multiLevelType w:val="multilevel"/>
    <w:tmpl w:val="8E408EA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>
    <w:nsid w:val="4E5310FA"/>
    <w:multiLevelType w:val="multilevel"/>
    <w:tmpl w:val="CF045D92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5">
    <w:nsid w:val="5177181E"/>
    <w:multiLevelType w:val="hybridMultilevel"/>
    <w:tmpl w:val="D5524EF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>
    <w:nsid w:val="5AEC52BD"/>
    <w:multiLevelType w:val="hybridMultilevel"/>
    <w:tmpl w:val="C990242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>
    <w:nsid w:val="5C4A4BA9"/>
    <w:multiLevelType w:val="hybridMultilevel"/>
    <w:tmpl w:val="B7A60D4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>
    <w:nsid w:val="5DF55984"/>
    <w:multiLevelType w:val="hybridMultilevel"/>
    <w:tmpl w:val="BFEC756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>
    <w:nsid w:val="65B23A05"/>
    <w:multiLevelType w:val="hybridMultilevel"/>
    <w:tmpl w:val="3C2853C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>
    <w:nsid w:val="6D051C31"/>
    <w:multiLevelType w:val="hybridMultilevel"/>
    <w:tmpl w:val="6AF48D7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>
    <w:nsid w:val="6F9C1305"/>
    <w:multiLevelType w:val="hybridMultilevel"/>
    <w:tmpl w:val="C4ACAB5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3"/>
  </w:num>
  <w:num w:numId="3">
    <w:abstractNumId w:val="7"/>
  </w:num>
  <w:num w:numId="4">
    <w:abstractNumId w:val="11"/>
  </w:num>
  <w:num w:numId="5">
    <w:abstractNumId w:val="0"/>
  </w:num>
  <w:num w:numId="6">
    <w:abstractNumId w:val="22"/>
  </w:num>
  <w:num w:numId="7">
    <w:abstractNumId w:val="38"/>
  </w:num>
  <w:num w:numId="8">
    <w:abstractNumId w:val="9"/>
  </w:num>
  <w:num w:numId="9">
    <w:abstractNumId w:val="37"/>
  </w:num>
  <w:num w:numId="10">
    <w:abstractNumId w:val="40"/>
  </w:num>
  <w:num w:numId="11">
    <w:abstractNumId w:val="1"/>
  </w:num>
  <w:num w:numId="12">
    <w:abstractNumId w:val="36"/>
  </w:num>
  <w:num w:numId="13">
    <w:abstractNumId w:val="26"/>
  </w:num>
  <w:num w:numId="14">
    <w:abstractNumId w:val="4"/>
  </w:num>
  <w:num w:numId="15">
    <w:abstractNumId w:val="21"/>
  </w:num>
  <w:num w:numId="16">
    <w:abstractNumId w:val="8"/>
  </w:num>
  <w:num w:numId="17">
    <w:abstractNumId w:val="24"/>
  </w:num>
  <w:num w:numId="18">
    <w:abstractNumId w:val="41"/>
  </w:num>
  <w:num w:numId="19">
    <w:abstractNumId w:val="16"/>
  </w:num>
  <w:num w:numId="20">
    <w:abstractNumId w:val="29"/>
  </w:num>
  <w:num w:numId="21">
    <w:abstractNumId w:val="39"/>
  </w:num>
  <w:num w:numId="22">
    <w:abstractNumId w:val="35"/>
  </w:num>
  <w:num w:numId="23">
    <w:abstractNumId w:val="17"/>
  </w:num>
  <w:num w:numId="24">
    <w:abstractNumId w:val="2"/>
  </w:num>
  <w:num w:numId="25">
    <w:abstractNumId w:val="12"/>
  </w:num>
  <w:num w:numId="26">
    <w:abstractNumId w:val="28"/>
  </w:num>
  <w:num w:numId="27">
    <w:abstractNumId w:val="14"/>
  </w:num>
  <w:num w:numId="28">
    <w:abstractNumId w:val="13"/>
  </w:num>
  <w:num w:numId="29">
    <w:abstractNumId w:val="18"/>
  </w:num>
  <w:num w:numId="30">
    <w:abstractNumId w:val="6"/>
  </w:num>
  <w:num w:numId="31">
    <w:abstractNumId w:val="10"/>
  </w:num>
  <w:num w:numId="32">
    <w:abstractNumId w:val="23"/>
  </w:num>
  <w:num w:numId="33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0"/>
  </w:num>
  <w:num w:numId="35">
    <w:abstractNumId w:val="3"/>
  </w:num>
  <w:num w:numId="36">
    <w:abstractNumId w:val="32"/>
  </w:num>
  <w:num w:numId="37">
    <w:abstractNumId w:val="31"/>
  </w:num>
  <w:num w:numId="38">
    <w:abstractNumId w:val="30"/>
  </w:num>
  <w:num w:numId="39">
    <w:abstractNumId w:val="27"/>
  </w:num>
  <w:num w:numId="40">
    <w:abstractNumId w:val="19"/>
  </w:num>
  <w:num w:numId="41">
    <w:abstractNumId w:val="25"/>
  </w:num>
  <w:num w:numId="42">
    <w:abstractNumId w:val="3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800B1"/>
    <w:rsid w:val="000016F4"/>
    <w:rsid w:val="00001804"/>
    <w:rsid w:val="00006A4D"/>
    <w:rsid w:val="00011267"/>
    <w:rsid w:val="0001633A"/>
    <w:rsid w:val="0002375A"/>
    <w:rsid w:val="0002619B"/>
    <w:rsid w:val="00031DB0"/>
    <w:rsid w:val="00032970"/>
    <w:rsid w:val="000418D8"/>
    <w:rsid w:val="000437A8"/>
    <w:rsid w:val="00071D66"/>
    <w:rsid w:val="00071F16"/>
    <w:rsid w:val="000776F9"/>
    <w:rsid w:val="000800B1"/>
    <w:rsid w:val="00080C3C"/>
    <w:rsid w:val="0009450C"/>
    <w:rsid w:val="000A1C7D"/>
    <w:rsid w:val="000B5925"/>
    <w:rsid w:val="000C6367"/>
    <w:rsid w:val="000D45D2"/>
    <w:rsid w:val="000E1AA3"/>
    <w:rsid w:val="000E4A0B"/>
    <w:rsid w:val="000F1708"/>
    <w:rsid w:val="000F6F8E"/>
    <w:rsid w:val="0011349F"/>
    <w:rsid w:val="00125A5E"/>
    <w:rsid w:val="00127462"/>
    <w:rsid w:val="00127E2F"/>
    <w:rsid w:val="00140894"/>
    <w:rsid w:val="00142CBA"/>
    <w:rsid w:val="0014520A"/>
    <w:rsid w:val="001646AD"/>
    <w:rsid w:val="001973B5"/>
    <w:rsid w:val="001A0CDA"/>
    <w:rsid w:val="001C05D9"/>
    <w:rsid w:val="002248FD"/>
    <w:rsid w:val="00244C8A"/>
    <w:rsid w:val="00245716"/>
    <w:rsid w:val="00253C2C"/>
    <w:rsid w:val="00265627"/>
    <w:rsid w:val="002715F2"/>
    <w:rsid w:val="00284842"/>
    <w:rsid w:val="002853D7"/>
    <w:rsid w:val="0029408C"/>
    <w:rsid w:val="00296440"/>
    <w:rsid w:val="002A44A0"/>
    <w:rsid w:val="002B4466"/>
    <w:rsid w:val="00316CB0"/>
    <w:rsid w:val="00317B56"/>
    <w:rsid w:val="00326581"/>
    <w:rsid w:val="00361E1A"/>
    <w:rsid w:val="00363149"/>
    <w:rsid w:val="00390517"/>
    <w:rsid w:val="0039298D"/>
    <w:rsid w:val="003A3CE4"/>
    <w:rsid w:val="003E5C61"/>
    <w:rsid w:val="003E7C7D"/>
    <w:rsid w:val="00400042"/>
    <w:rsid w:val="00414A9B"/>
    <w:rsid w:val="00415EC6"/>
    <w:rsid w:val="00441F86"/>
    <w:rsid w:val="00472C22"/>
    <w:rsid w:val="00495DB4"/>
    <w:rsid w:val="004A3000"/>
    <w:rsid w:val="004A5763"/>
    <w:rsid w:val="004D24C2"/>
    <w:rsid w:val="004E19F4"/>
    <w:rsid w:val="005224FE"/>
    <w:rsid w:val="00523DE1"/>
    <w:rsid w:val="005319F8"/>
    <w:rsid w:val="00534EB3"/>
    <w:rsid w:val="00544E4A"/>
    <w:rsid w:val="00585970"/>
    <w:rsid w:val="005869F6"/>
    <w:rsid w:val="0059743F"/>
    <w:rsid w:val="005A030B"/>
    <w:rsid w:val="005B7EB1"/>
    <w:rsid w:val="005C0B66"/>
    <w:rsid w:val="005D2CA0"/>
    <w:rsid w:val="005E5832"/>
    <w:rsid w:val="00621AE3"/>
    <w:rsid w:val="006227DE"/>
    <w:rsid w:val="00655DED"/>
    <w:rsid w:val="00676AD3"/>
    <w:rsid w:val="006822DB"/>
    <w:rsid w:val="006B798B"/>
    <w:rsid w:val="006C1DA6"/>
    <w:rsid w:val="006C427F"/>
    <w:rsid w:val="006F1D26"/>
    <w:rsid w:val="006F40A3"/>
    <w:rsid w:val="00710B62"/>
    <w:rsid w:val="0074582B"/>
    <w:rsid w:val="00750832"/>
    <w:rsid w:val="00755FFA"/>
    <w:rsid w:val="00775D2D"/>
    <w:rsid w:val="007909EC"/>
    <w:rsid w:val="007A797B"/>
    <w:rsid w:val="007C1B4E"/>
    <w:rsid w:val="007D1475"/>
    <w:rsid w:val="00800BD1"/>
    <w:rsid w:val="008232FD"/>
    <w:rsid w:val="00830483"/>
    <w:rsid w:val="008357C9"/>
    <w:rsid w:val="00850E3D"/>
    <w:rsid w:val="00877D95"/>
    <w:rsid w:val="00882952"/>
    <w:rsid w:val="00883B44"/>
    <w:rsid w:val="0088434D"/>
    <w:rsid w:val="008919B0"/>
    <w:rsid w:val="008A634C"/>
    <w:rsid w:val="008E6C43"/>
    <w:rsid w:val="008F25EA"/>
    <w:rsid w:val="00906A7F"/>
    <w:rsid w:val="00920FCB"/>
    <w:rsid w:val="0092523F"/>
    <w:rsid w:val="00943065"/>
    <w:rsid w:val="00956D79"/>
    <w:rsid w:val="00957367"/>
    <w:rsid w:val="00960373"/>
    <w:rsid w:val="009664EF"/>
    <w:rsid w:val="009737F9"/>
    <w:rsid w:val="009B7C6F"/>
    <w:rsid w:val="009C59DF"/>
    <w:rsid w:val="009D3B06"/>
    <w:rsid w:val="009D42A9"/>
    <w:rsid w:val="009E7670"/>
    <w:rsid w:val="00A03F77"/>
    <w:rsid w:val="00A11DA3"/>
    <w:rsid w:val="00A152D6"/>
    <w:rsid w:val="00A46096"/>
    <w:rsid w:val="00AA01F1"/>
    <w:rsid w:val="00AA3681"/>
    <w:rsid w:val="00AA3B0C"/>
    <w:rsid w:val="00AC0BCE"/>
    <w:rsid w:val="00AC7B71"/>
    <w:rsid w:val="00AE139D"/>
    <w:rsid w:val="00B00F4C"/>
    <w:rsid w:val="00B15824"/>
    <w:rsid w:val="00B35C9E"/>
    <w:rsid w:val="00B41C55"/>
    <w:rsid w:val="00B4793E"/>
    <w:rsid w:val="00B54CD7"/>
    <w:rsid w:val="00B61FD8"/>
    <w:rsid w:val="00BE5C65"/>
    <w:rsid w:val="00BE5D98"/>
    <w:rsid w:val="00C047A1"/>
    <w:rsid w:val="00C27E48"/>
    <w:rsid w:val="00C43414"/>
    <w:rsid w:val="00C4350F"/>
    <w:rsid w:val="00C52306"/>
    <w:rsid w:val="00C601B7"/>
    <w:rsid w:val="00C70C6B"/>
    <w:rsid w:val="00C80EBE"/>
    <w:rsid w:val="00C85FF2"/>
    <w:rsid w:val="00C975B9"/>
    <w:rsid w:val="00CA2331"/>
    <w:rsid w:val="00CB1B04"/>
    <w:rsid w:val="00CB41E1"/>
    <w:rsid w:val="00CC06AA"/>
    <w:rsid w:val="00CE6723"/>
    <w:rsid w:val="00CF33FB"/>
    <w:rsid w:val="00CF4447"/>
    <w:rsid w:val="00CF76EC"/>
    <w:rsid w:val="00D13634"/>
    <w:rsid w:val="00D40193"/>
    <w:rsid w:val="00D52736"/>
    <w:rsid w:val="00D52982"/>
    <w:rsid w:val="00D61761"/>
    <w:rsid w:val="00D67E62"/>
    <w:rsid w:val="00D71C06"/>
    <w:rsid w:val="00D76726"/>
    <w:rsid w:val="00DD68F9"/>
    <w:rsid w:val="00DE1D87"/>
    <w:rsid w:val="00DE2932"/>
    <w:rsid w:val="00DE3473"/>
    <w:rsid w:val="00DF1700"/>
    <w:rsid w:val="00E0190A"/>
    <w:rsid w:val="00E032BE"/>
    <w:rsid w:val="00E12F6C"/>
    <w:rsid w:val="00E24A5B"/>
    <w:rsid w:val="00E30881"/>
    <w:rsid w:val="00E42172"/>
    <w:rsid w:val="00E4541C"/>
    <w:rsid w:val="00EA17D3"/>
    <w:rsid w:val="00EA5107"/>
    <w:rsid w:val="00EB7803"/>
    <w:rsid w:val="00EE0558"/>
    <w:rsid w:val="00EF5DB5"/>
    <w:rsid w:val="00F05893"/>
    <w:rsid w:val="00F21442"/>
    <w:rsid w:val="00F3584F"/>
    <w:rsid w:val="00F57C0D"/>
    <w:rsid w:val="00F74164"/>
    <w:rsid w:val="00FA155B"/>
    <w:rsid w:val="00FE4942"/>
    <w:rsid w:val="00FF2349"/>
    <w:rsid w:val="00FF51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martTagType w:namespaceuri="urn:schemas-microsoft-com:office:smarttags" w:name="time"/>
  <w:smartTagType w:namespaceuri="urn:schemas-microsoft-com:office:smarttags" w:name="metricconverter"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00B1"/>
    <w:pPr>
      <w:spacing w:after="0" w:line="360" w:lineRule="auto"/>
      <w:ind w:firstLine="709"/>
      <w:jc w:val="both"/>
    </w:pPr>
    <w:rPr>
      <w:kern w:val="2"/>
    </w:rPr>
  </w:style>
  <w:style w:type="paragraph" w:styleId="1">
    <w:name w:val="heading 1"/>
    <w:aliases w:val="Т3"/>
    <w:basedOn w:val="a"/>
    <w:next w:val="a"/>
    <w:link w:val="10"/>
    <w:qFormat/>
    <w:rsid w:val="000800B1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2">
    <w:name w:val="heading 2"/>
    <w:aliases w:val="Т4,OG Heading 2"/>
    <w:basedOn w:val="a"/>
    <w:next w:val="a"/>
    <w:link w:val="20"/>
    <w:qFormat/>
    <w:rsid w:val="000800B1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3">
    <w:name w:val="heading 3"/>
    <w:aliases w:val="Tab"/>
    <w:basedOn w:val="a"/>
    <w:next w:val="a"/>
    <w:link w:val="30"/>
    <w:unhideWhenUsed/>
    <w:qFormat/>
    <w:rsid w:val="000800B1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aliases w:val="Tab_name Знак"/>
    <w:basedOn w:val="a"/>
    <w:next w:val="a"/>
    <w:link w:val="41"/>
    <w:qFormat/>
    <w:rsid w:val="000800B1"/>
    <w:pPr>
      <w:keepNext/>
      <w:spacing w:before="240" w:after="60" w:line="240" w:lineRule="auto"/>
      <w:outlineLvl w:val="3"/>
    </w:pPr>
    <w:rPr>
      <w:rFonts w:ascii="Calibri" w:eastAsia="Times New Roman" w:hAnsi="Calibri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unhideWhenUsed/>
    <w:qFormat/>
    <w:rsid w:val="000800B1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8">
    <w:name w:val="heading 8"/>
    <w:basedOn w:val="a"/>
    <w:next w:val="a"/>
    <w:link w:val="80"/>
    <w:qFormat/>
    <w:rsid w:val="000800B1"/>
    <w:pPr>
      <w:spacing w:before="240" w:after="60" w:line="240" w:lineRule="auto"/>
      <w:ind w:firstLine="0"/>
      <w:jc w:val="left"/>
      <w:outlineLvl w:val="7"/>
    </w:pPr>
    <w:rPr>
      <w:rFonts w:eastAsia="Times New Roman"/>
      <w:i/>
      <w:iCs/>
      <w:kern w:val="0"/>
      <w:lang w:val="en-US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Т3 Знак"/>
    <w:basedOn w:val="a0"/>
    <w:link w:val="1"/>
    <w:rsid w:val="000800B1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aliases w:val="Т4 Знак,OG Heading 2 Знак"/>
    <w:basedOn w:val="a0"/>
    <w:link w:val="2"/>
    <w:rsid w:val="000800B1"/>
    <w:rPr>
      <w:rFonts w:ascii="Arial" w:eastAsia="Times New Roman" w:hAnsi="Arial" w:cs="Arial"/>
      <w:b/>
      <w:bCs/>
      <w:i/>
      <w:iCs/>
      <w:kern w:val="2"/>
      <w:sz w:val="28"/>
      <w:szCs w:val="28"/>
      <w:lang w:eastAsia="ru-RU"/>
    </w:rPr>
  </w:style>
  <w:style w:type="character" w:customStyle="1" w:styleId="30">
    <w:name w:val="Заголовок 3 Знак"/>
    <w:aliases w:val="Tab Знак"/>
    <w:basedOn w:val="a0"/>
    <w:link w:val="3"/>
    <w:rsid w:val="000800B1"/>
    <w:rPr>
      <w:rFonts w:asciiTheme="majorHAnsi" w:eastAsiaTheme="majorEastAsia" w:hAnsiTheme="majorHAnsi" w:cstheme="majorBidi"/>
      <w:b/>
      <w:bCs/>
      <w:color w:val="4F81BD" w:themeColor="accent1"/>
      <w:kern w:val="2"/>
    </w:rPr>
  </w:style>
  <w:style w:type="character" w:customStyle="1" w:styleId="41">
    <w:name w:val="Заголовок 4 Знак1"/>
    <w:aliases w:val="Tab_name Знак Знак"/>
    <w:basedOn w:val="a0"/>
    <w:link w:val="4"/>
    <w:rsid w:val="000800B1"/>
    <w:rPr>
      <w:rFonts w:ascii="Calibri" w:eastAsia="Times New Roman" w:hAnsi="Calibri"/>
      <w:b/>
      <w:bCs/>
      <w:kern w:val="2"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0800B1"/>
    <w:rPr>
      <w:rFonts w:asciiTheme="majorHAnsi" w:eastAsiaTheme="majorEastAsia" w:hAnsiTheme="majorHAnsi" w:cstheme="majorBidi"/>
      <w:color w:val="243F60" w:themeColor="accent1" w:themeShade="7F"/>
      <w:kern w:val="2"/>
    </w:rPr>
  </w:style>
  <w:style w:type="character" w:customStyle="1" w:styleId="80">
    <w:name w:val="Заголовок 8 Знак"/>
    <w:basedOn w:val="a0"/>
    <w:link w:val="8"/>
    <w:rsid w:val="000800B1"/>
    <w:rPr>
      <w:rFonts w:eastAsia="Times New Roman"/>
      <w:i/>
      <w:iCs/>
      <w:lang w:val="en-US" w:eastAsia="ru-RU"/>
    </w:rPr>
  </w:style>
  <w:style w:type="character" w:customStyle="1" w:styleId="40">
    <w:name w:val="Заголовок 4 Знак"/>
    <w:basedOn w:val="a0"/>
    <w:link w:val="4"/>
    <w:rsid w:val="000800B1"/>
    <w:rPr>
      <w:rFonts w:asciiTheme="majorHAnsi" w:eastAsiaTheme="majorEastAsia" w:hAnsiTheme="majorHAnsi" w:cstheme="majorBidi"/>
      <w:b/>
      <w:bCs/>
      <w:i/>
      <w:iCs/>
      <w:color w:val="4F81BD" w:themeColor="accent1"/>
      <w:kern w:val="2"/>
    </w:rPr>
  </w:style>
  <w:style w:type="paragraph" w:styleId="a3">
    <w:name w:val="Document Map"/>
    <w:basedOn w:val="a"/>
    <w:link w:val="a4"/>
    <w:unhideWhenUsed/>
    <w:rsid w:val="000800B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Схема документа Знак"/>
    <w:basedOn w:val="a0"/>
    <w:link w:val="a3"/>
    <w:rsid w:val="000800B1"/>
    <w:rPr>
      <w:rFonts w:ascii="Tahoma" w:hAnsi="Tahoma" w:cs="Tahoma"/>
      <w:kern w:val="2"/>
      <w:sz w:val="16"/>
      <w:szCs w:val="16"/>
    </w:rPr>
  </w:style>
  <w:style w:type="paragraph" w:styleId="a5">
    <w:name w:val="List Paragraph"/>
    <w:basedOn w:val="a"/>
    <w:uiPriority w:val="34"/>
    <w:qFormat/>
    <w:rsid w:val="000800B1"/>
    <w:pPr>
      <w:ind w:left="720"/>
      <w:contextualSpacing/>
    </w:pPr>
  </w:style>
  <w:style w:type="paragraph" w:styleId="a6">
    <w:name w:val="header"/>
    <w:basedOn w:val="a"/>
    <w:link w:val="a7"/>
    <w:unhideWhenUsed/>
    <w:rsid w:val="000800B1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rsid w:val="000800B1"/>
    <w:rPr>
      <w:kern w:val="2"/>
    </w:rPr>
  </w:style>
  <w:style w:type="paragraph" w:styleId="a8">
    <w:name w:val="footer"/>
    <w:basedOn w:val="a"/>
    <w:link w:val="a9"/>
    <w:uiPriority w:val="99"/>
    <w:unhideWhenUsed/>
    <w:rsid w:val="000800B1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800B1"/>
    <w:rPr>
      <w:kern w:val="2"/>
    </w:rPr>
  </w:style>
  <w:style w:type="character" w:styleId="aa">
    <w:name w:val="Hyperlink"/>
    <w:basedOn w:val="a0"/>
    <w:rsid w:val="000800B1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0800B1"/>
    <w:pPr>
      <w:tabs>
        <w:tab w:val="right" w:leader="dot" w:pos="9345"/>
      </w:tabs>
      <w:spacing w:line="240" w:lineRule="auto"/>
      <w:ind w:left="284" w:hanging="284"/>
    </w:pPr>
    <w:rPr>
      <w:rFonts w:eastAsia="Times New Roman"/>
      <w:lang w:eastAsia="ru-RU"/>
    </w:rPr>
  </w:style>
  <w:style w:type="paragraph" w:styleId="21">
    <w:name w:val="toc 2"/>
    <w:basedOn w:val="a"/>
    <w:next w:val="a"/>
    <w:autoRedefine/>
    <w:uiPriority w:val="39"/>
    <w:rsid w:val="000800B1"/>
    <w:pPr>
      <w:tabs>
        <w:tab w:val="right" w:leader="dot" w:pos="9345"/>
      </w:tabs>
      <w:spacing w:line="240" w:lineRule="auto"/>
      <w:ind w:left="709" w:hanging="469"/>
    </w:pPr>
    <w:rPr>
      <w:rFonts w:eastAsia="Times New Roman"/>
      <w:lang w:eastAsia="ru-RU"/>
    </w:rPr>
  </w:style>
  <w:style w:type="paragraph" w:styleId="31">
    <w:name w:val="toc 3"/>
    <w:basedOn w:val="a"/>
    <w:next w:val="a"/>
    <w:autoRedefine/>
    <w:uiPriority w:val="39"/>
    <w:rsid w:val="000800B1"/>
    <w:pPr>
      <w:tabs>
        <w:tab w:val="left" w:pos="1134"/>
        <w:tab w:val="right" w:leader="dot" w:pos="9345"/>
      </w:tabs>
      <w:spacing w:line="240" w:lineRule="auto"/>
      <w:ind w:left="1134" w:hanging="654"/>
    </w:pPr>
    <w:rPr>
      <w:rFonts w:eastAsia="Times New Roman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0800B1"/>
    <w:pPr>
      <w:spacing w:after="100"/>
      <w:ind w:left="660"/>
    </w:pPr>
    <w:rPr>
      <w:rFonts w:eastAsiaTheme="minorEastAsia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0800B1"/>
    <w:pPr>
      <w:spacing w:after="100"/>
      <w:ind w:left="880"/>
    </w:pPr>
    <w:rPr>
      <w:rFonts w:eastAsiaTheme="minorEastAsia"/>
      <w:lang w:eastAsia="ru-RU"/>
    </w:rPr>
  </w:style>
  <w:style w:type="paragraph" w:styleId="6">
    <w:name w:val="toc 6"/>
    <w:basedOn w:val="a"/>
    <w:next w:val="a"/>
    <w:autoRedefine/>
    <w:uiPriority w:val="39"/>
    <w:unhideWhenUsed/>
    <w:rsid w:val="000800B1"/>
    <w:pPr>
      <w:spacing w:after="100"/>
      <w:ind w:left="1100"/>
    </w:pPr>
    <w:rPr>
      <w:rFonts w:eastAsiaTheme="minorEastAsia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0800B1"/>
    <w:pPr>
      <w:spacing w:after="100"/>
      <w:ind w:left="1320"/>
    </w:pPr>
    <w:rPr>
      <w:rFonts w:eastAsiaTheme="minorEastAsia"/>
      <w:lang w:eastAsia="ru-RU"/>
    </w:rPr>
  </w:style>
  <w:style w:type="paragraph" w:styleId="81">
    <w:name w:val="toc 8"/>
    <w:basedOn w:val="a"/>
    <w:next w:val="a"/>
    <w:autoRedefine/>
    <w:uiPriority w:val="39"/>
    <w:unhideWhenUsed/>
    <w:rsid w:val="000800B1"/>
    <w:pPr>
      <w:spacing w:after="100"/>
      <w:ind w:left="1540"/>
    </w:pPr>
    <w:rPr>
      <w:rFonts w:eastAsiaTheme="minorEastAsia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0800B1"/>
    <w:pPr>
      <w:spacing w:after="100"/>
      <w:ind w:left="1760"/>
    </w:pPr>
    <w:rPr>
      <w:rFonts w:eastAsiaTheme="minorEastAsia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0800B1"/>
    <w:pPr>
      <w:spacing w:after="240" w:line="360" w:lineRule="auto"/>
      <w:jc w:val="center"/>
    </w:pPr>
    <w:rPr>
      <w:rFonts w:ascii="Times New Roman" w:hAnsi="Times New Roman" w:cs="Times New Roman"/>
      <w:kern w:val="32"/>
      <w:sz w:val="24"/>
      <w:szCs w:val="20"/>
      <w:lang w:eastAsia="en-US"/>
    </w:rPr>
  </w:style>
  <w:style w:type="character" w:customStyle="1" w:styleId="ab">
    <w:name w:val="Текст примечания Знак"/>
    <w:basedOn w:val="a0"/>
    <w:link w:val="ac"/>
    <w:uiPriority w:val="99"/>
    <w:semiHidden/>
    <w:rsid w:val="000800B1"/>
    <w:rPr>
      <w:kern w:val="2"/>
      <w:sz w:val="20"/>
      <w:szCs w:val="20"/>
    </w:rPr>
  </w:style>
  <w:style w:type="paragraph" w:styleId="ac">
    <w:name w:val="annotation text"/>
    <w:basedOn w:val="a"/>
    <w:link w:val="ab"/>
    <w:uiPriority w:val="99"/>
    <w:semiHidden/>
    <w:unhideWhenUsed/>
    <w:rsid w:val="000800B1"/>
    <w:pPr>
      <w:spacing w:line="240" w:lineRule="auto"/>
    </w:pPr>
    <w:rPr>
      <w:sz w:val="20"/>
      <w:szCs w:val="20"/>
    </w:rPr>
  </w:style>
  <w:style w:type="character" w:customStyle="1" w:styleId="ad">
    <w:name w:val="Тема примечания Знак"/>
    <w:basedOn w:val="ab"/>
    <w:link w:val="ae"/>
    <w:uiPriority w:val="99"/>
    <w:semiHidden/>
    <w:rsid w:val="000800B1"/>
    <w:rPr>
      <w:b/>
      <w:bCs/>
    </w:rPr>
  </w:style>
  <w:style w:type="paragraph" w:styleId="ae">
    <w:name w:val="annotation subject"/>
    <w:basedOn w:val="ac"/>
    <w:next w:val="ac"/>
    <w:link w:val="ad"/>
    <w:uiPriority w:val="99"/>
    <w:semiHidden/>
    <w:unhideWhenUsed/>
    <w:rsid w:val="000800B1"/>
    <w:rPr>
      <w:b/>
      <w:bCs/>
    </w:rPr>
  </w:style>
  <w:style w:type="paragraph" w:styleId="af">
    <w:name w:val="Balloon Text"/>
    <w:basedOn w:val="a"/>
    <w:link w:val="af0"/>
    <w:uiPriority w:val="99"/>
    <w:semiHidden/>
    <w:unhideWhenUsed/>
    <w:rsid w:val="000800B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0800B1"/>
    <w:rPr>
      <w:rFonts w:ascii="Tahoma" w:hAnsi="Tahoma" w:cs="Tahoma"/>
      <w:kern w:val="2"/>
      <w:sz w:val="16"/>
      <w:szCs w:val="16"/>
    </w:rPr>
  </w:style>
  <w:style w:type="paragraph" w:customStyle="1" w:styleId="ConsPlusNormal">
    <w:name w:val="ConsPlusNormal"/>
    <w:rsid w:val="000800B1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eastAsiaTheme="minorEastAsia" w:hAnsi="Arial" w:cs="Arial"/>
      <w:sz w:val="20"/>
      <w:szCs w:val="20"/>
      <w:lang w:eastAsia="ru-RU"/>
    </w:rPr>
  </w:style>
  <w:style w:type="character" w:styleId="af1">
    <w:name w:val="page number"/>
    <w:basedOn w:val="a0"/>
    <w:rsid w:val="000800B1"/>
  </w:style>
  <w:style w:type="paragraph" w:customStyle="1" w:styleId="12">
    <w:name w:val="Знак Знак Знак Знак Знак1 Знак Знак Знак Знак"/>
    <w:basedOn w:val="a"/>
    <w:rsid w:val="000800B1"/>
    <w:pPr>
      <w:widowControl w:val="0"/>
      <w:adjustRightInd w:val="0"/>
      <w:spacing w:after="160" w:line="240" w:lineRule="exact"/>
      <w:jc w:val="right"/>
    </w:pPr>
    <w:rPr>
      <w:rFonts w:eastAsia="Times New Roman"/>
      <w:kern w:val="0"/>
      <w:sz w:val="20"/>
      <w:szCs w:val="20"/>
      <w:lang w:val="en-GB"/>
    </w:rPr>
  </w:style>
  <w:style w:type="paragraph" w:customStyle="1" w:styleId="rvps59">
    <w:name w:val="rvps59"/>
    <w:basedOn w:val="a"/>
    <w:rsid w:val="000800B1"/>
    <w:pPr>
      <w:spacing w:line="240" w:lineRule="auto"/>
      <w:ind w:firstLine="705"/>
    </w:pPr>
    <w:rPr>
      <w:rFonts w:eastAsia="Times New Roman"/>
      <w:kern w:val="0"/>
      <w:lang w:eastAsia="ru-RU"/>
    </w:rPr>
  </w:style>
  <w:style w:type="paragraph" w:customStyle="1" w:styleId="rvps61">
    <w:name w:val="rvps61"/>
    <w:basedOn w:val="a"/>
    <w:rsid w:val="000800B1"/>
    <w:pPr>
      <w:spacing w:line="240" w:lineRule="auto"/>
      <w:ind w:firstLine="705"/>
      <w:jc w:val="center"/>
    </w:pPr>
    <w:rPr>
      <w:rFonts w:eastAsia="Times New Roman"/>
      <w:kern w:val="0"/>
      <w:lang w:eastAsia="ru-RU"/>
    </w:rPr>
  </w:style>
  <w:style w:type="character" w:customStyle="1" w:styleId="rvts24">
    <w:name w:val="rvts24"/>
    <w:basedOn w:val="a0"/>
    <w:rsid w:val="000800B1"/>
    <w:rPr>
      <w:rFonts w:ascii="Times New Roman" w:hAnsi="Times New Roman" w:cs="Times New Roman" w:hint="default"/>
      <w:sz w:val="24"/>
      <w:szCs w:val="24"/>
    </w:rPr>
  </w:style>
  <w:style w:type="paragraph" w:customStyle="1" w:styleId="af2">
    <w:name w:val="Заголовок статьи"/>
    <w:basedOn w:val="a"/>
    <w:next w:val="a"/>
    <w:rsid w:val="000800B1"/>
    <w:pPr>
      <w:widowControl w:val="0"/>
      <w:autoSpaceDE w:val="0"/>
      <w:autoSpaceDN w:val="0"/>
      <w:adjustRightInd w:val="0"/>
      <w:spacing w:line="240" w:lineRule="auto"/>
      <w:ind w:left="1612" w:hanging="892"/>
    </w:pPr>
    <w:rPr>
      <w:rFonts w:ascii="Arial" w:eastAsia="Times New Roman" w:hAnsi="Arial"/>
      <w:kern w:val="0"/>
      <w:sz w:val="20"/>
      <w:szCs w:val="20"/>
      <w:lang w:eastAsia="ru-RU"/>
    </w:rPr>
  </w:style>
  <w:style w:type="paragraph" w:customStyle="1" w:styleId="rvps1">
    <w:name w:val="rvps1"/>
    <w:basedOn w:val="a"/>
    <w:rsid w:val="000800B1"/>
    <w:pPr>
      <w:spacing w:line="240" w:lineRule="auto"/>
      <w:jc w:val="center"/>
    </w:pPr>
    <w:rPr>
      <w:rFonts w:eastAsia="Times New Roman"/>
      <w:kern w:val="0"/>
      <w:lang w:eastAsia="ru-RU"/>
    </w:rPr>
  </w:style>
  <w:style w:type="character" w:customStyle="1" w:styleId="rvts21">
    <w:name w:val="rvts21"/>
    <w:basedOn w:val="a0"/>
    <w:rsid w:val="000800B1"/>
    <w:rPr>
      <w:rFonts w:ascii="Times New Roman" w:hAnsi="Times New Roman" w:cs="Times New Roman" w:hint="default"/>
      <w:color w:val="000000"/>
      <w:sz w:val="24"/>
      <w:szCs w:val="24"/>
    </w:rPr>
  </w:style>
  <w:style w:type="character" w:customStyle="1" w:styleId="rvts97">
    <w:name w:val="rvts97"/>
    <w:basedOn w:val="a0"/>
    <w:rsid w:val="000800B1"/>
    <w:rPr>
      <w:rFonts w:ascii="Times New Roman" w:hAnsi="Times New Roman" w:cs="Times New Roman" w:hint="default"/>
      <w:color w:val="000000"/>
      <w:sz w:val="24"/>
      <w:szCs w:val="24"/>
    </w:rPr>
  </w:style>
  <w:style w:type="paragraph" w:customStyle="1" w:styleId="rvps7">
    <w:name w:val="rvps7"/>
    <w:basedOn w:val="a"/>
    <w:rsid w:val="000800B1"/>
    <w:pPr>
      <w:spacing w:line="240" w:lineRule="auto"/>
      <w:ind w:left="150" w:right="150"/>
    </w:pPr>
    <w:rPr>
      <w:rFonts w:eastAsia="Times New Roman"/>
      <w:kern w:val="0"/>
      <w:lang w:eastAsia="ru-RU"/>
    </w:rPr>
  </w:style>
  <w:style w:type="paragraph" w:styleId="af3">
    <w:name w:val="Body Text"/>
    <w:aliases w:val="Основной текст Знак Знак Знак Знак"/>
    <w:basedOn w:val="a"/>
    <w:link w:val="af4"/>
    <w:rsid w:val="000800B1"/>
    <w:pPr>
      <w:widowControl w:val="0"/>
      <w:spacing w:line="240" w:lineRule="auto"/>
      <w:ind w:firstLine="0"/>
      <w:jc w:val="center"/>
    </w:pPr>
    <w:rPr>
      <w:rFonts w:eastAsia="Times New Roman"/>
      <w:b/>
      <w:snapToGrid w:val="0"/>
      <w:kern w:val="0"/>
      <w:sz w:val="28"/>
      <w:szCs w:val="20"/>
      <w:lang w:eastAsia="ru-RU"/>
    </w:rPr>
  </w:style>
  <w:style w:type="character" w:customStyle="1" w:styleId="af4">
    <w:name w:val="Основной текст Знак"/>
    <w:aliases w:val="Основной текст Знак Знак Знак Знак Знак"/>
    <w:basedOn w:val="a0"/>
    <w:link w:val="af3"/>
    <w:rsid w:val="000800B1"/>
    <w:rPr>
      <w:rFonts w:eastAsia="Times New Roman"/>
      <w:b/>
      <w:snapToGrid w:val="0"/>
      <w:sz w:val="28"/>
      <w:szCs w:val="20"/>
      <w:lang w:eastAsia="ru-RU"/>
    </w:rPr>
  </w:style>
  <w:style w:type="paragraph" w:styleId="af5">
    <w:name w:val="caption"/>
    <w:basedOn w:val="a"/>
    <w:next w:val="a"/>
    <w:unhideWhenUsed/>
    <w:qFormat/>
    <w:rsid w:val="000800B1"/>
    <w:pPr>
      <w:spacing w:after="200" w:line="240" w:lineRule="auto"/>
      <w:ind w:firstLine="0"/>
      <w:jc w:val="left"/>
    </w:pPr>
    <w:rPr>
      <w:rFonts w:eastAsia="Calibri"/>
      <w:b/>
      <w:bCs/>
      <w:color w:val="4F81BD"/>
      <w:sz w:val="18"/>
      <w:szCs w:val="18"/>
    </w:rPr>
  </w:style>
  <w:style w:type="paragraph" w:styleId="HTML">
    <w:name w:val="HTML Preformatted"/>
    <w:basedOn w:val="a"/>
    <w:link w:val="HTML0"/>
    <w:rsid w:val="000800B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="0"/>
      <w:jc w:val="left"/>
    </w:pPr>
    <w:rPr>
      <w:rFonts w:ascii="Courier New" w:eastAsia="Times New Roman" w:hAnsi="Courier New" w:cs="Courier New"/>
      <w:kern w:val="0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rsid w:val="000800B1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32">
    <w:name w:val="Body Text Indent 3"/>
    <w:basedOn w:val="a"/>
    <w:link w:val="33"/>
    <w:rsid w:val="000800B1"/>
    <w:pPr>
      <w:spacing w:after="120" w:line="240" w:lineRule="auto"/>
      <w:ind w:left="283" w:firstLine="0"/>
      <w:jc w:val="left"/>
    </w:pPr>
    <w:rPr>
      <w:rFonts w:eastAsia="Times New Roman"/>
      <w:kern w:val="0"/>
      <w:sz w:val="16"/>
      <w:szCs w:val="16"/>
      <w:lang w:val="en-US" w:eastAsia="ru-RU"/>
    </w:rPr>
  </w:style>
  <w:style w:type="character" w:customStyle="1" w:styleId="33">
    <w:name w:val="Основной текст с отступом 3 Знак"/>
    <w:basedOn w:val="a0"/>
    <w:link w:val="32"/>
    <w:rsid w:val="000800B1"/>
    <w:rPr>
      <w:rFonts w:eastAsia="Times New Roman"/>
      <w:sz w:val="16"/>
      <w:szCs w:val="16"/>
      <w:lang w:val="en-US" w:eastAsia="ru-RU"/>
    </w:rPr>
  </w:style>
  <w:style w:type="paragraph" w:styleId="22">
    <w:name w:val="Body Text Indent 2"/>
    <w:basedOn w:val="a"/>
    <w:link w:val="23"/>
    <w:rsid w:val="000800B1"/>
    <w:pPr>
      <w:spacing w:after="120" w:line="480" w:lineRule="auto"/>
      <w:ind w:left="283" w:firstLine="0"/>
      <w:jc w:val="left"/>
    </w:pPr>
    <w:rPr>
      <w:rFonts w:eastAsia="Times New Roman"/>
      <w:kern w:val="0"/>
      <w:lang w:val="en-US" w:eastAsia="ru-RU"/>
    </w:rPr>
  </w:style>
  <w:style w:type="character" w:customStyle="1" w:styleId="23">
    <w:name w:val="Основной текст с отступом 2 Знак"/>
    <w:basedOn w:val="a0"/>
    <w:link w:val="22"/>
    <w:rsid w:val="000800B1"/>
    <w:rPr>
      <w:rFonts w:eastAsia="Times New Roman"/>
      <w:lang w:val="en-US" w:eastAsia="ru-RU"/>
    </w:rPr>
  </w:style>
  <w:style w:type="paragraph" w:customStyle="1" w:styleId="13">
    <w:name w:val="Обычный1"/>
    <w:rsid w:val="000800B1"/>
    <w:pPr>
      <w:spacing w:after="0" w:line="240" w:lineRule="auto"/>
    </w:pPr>
    <w:rPr>
      <w:rFonts w:eastAsia="Times New Roman"/>
      <w:szCs w:val="20"/>
      <w:lang w:eastAsia="ru-RU"/>
    </w:rPr>
  </w:style>
  <w:style w:type="paragraph" w:customStyle="1" w:styleId="af6">
    <w:name w:val="основной текст"/>
    <w:basedOn w:val="a"/>
    <w:rsid w:val="000800B1"/>
    <w:pPr>
      <w:spacing w:after="120" w:line="240" w:lineRule="auto"/>
      <w:ind w:firstLine="851"/>
    </w:pPr>
    <w:rPr>
      <w:rFonts w:ascii="Arial" w:eastAsia="Times New Roman" w:hAnsi="Arial"/>
      <w:kern w:val="0"/>
      <w:sz w:val="28"/>
      <w:szCs w:val="20"/>
      <w:lang w:eastAsia="ru-RU"/>
    </w:rPr>
  </w:style>
  <w:style w:type="paragraph" w:customStyle="1" w:styleId="120">
    <w:name w:val="осн.текст 12 Знак"/>
    <w:basedOn w:val="a"/>
    <w:link w:val="121"/>
    <w:rsid w:val="000800B1"/>
    <w:pPr>
      <w:spacing w:after="120" w:line="240" w:lineRule="auto"/>
      <w:ind w:firstLine="851"/>
    </w:pPr>
    <w:rPr>
      <w:rFonts w:ascii="Arial" w:eastAsia="Times New Roman" w:hAnsi="Arial"/>
      <w:kern w:val="0"/>
      <w:szCs w:val="20"/>
      <w:lang w:eastAsia="ru-RU"/>
    </w:rPr>
  </w:style>
  <w:style w:type="character" w:customStyle="1" w:styleId="121">
    <w:name w:val="осн.текст 12 Знак Знак"/>
    <w:basedOn w:val="a0"/>
    <w:link w:val="120"/>
    <w:rsid w:val="000800B1"/>
    <w:rPr>
      <w:rFonts w:ascii="Arial" w:eastAsia="Times New Roman" w:hAnsi="Arial"/>
      <w:szCs w:val="20"/>
      <w:lang w:eastAsia="ru-RU"/>
    </w:rPr>
  </w:style>
  <w:style w:type="paragraph" w:customStyle="1" w:styleId="122">
    <w:name w:val="осн.текст 12"/>
    <w:basedOn w:val="a"/>
    <w:rsid w:val="000800B1"/>
    <w:pPr>
      <w:spacing w:after="120" w:line="240" w:lineRule="auto"/>
      <w:ind w:firstLine="851"/>
    </w:pPr>
    <w:rPr>
      <w:rFonts w:ascii="Arial" w:eastAsia="Times New Roman" w:hAnsi="Arial"/>
      <w:kern w:val="0"/>
      <w:szCs w:val="20"/>
      <w:lang w:eastAsia="ru-RU"/>
    </w:rPr>
  </w:style>
  <w:style w:type="paragraph" w:customStyle="1" w:styleId="aHeader">
    <w:name w:val="a_Header"/>
    <w:basedOn w:val="a"/>
    <w:rsid w:val="000800B1"/>
    <w:pPr>
      <w:tabs>
        <w:tab w:val="left" w:pos="1985"/>
      </w:tabs>
      <w:spacing w:after="60" w:line="240" w:lineRule="auto"/>
      <w:ind w:firstLine="0"/>
      <w:jc w:val="center"/>
    </w:pPr>
    <w:rPr>
      <w:rFonts w:ascii="Courier New" w:eastAsia="Times New Roman" w:hAnsi="Courier New"/>
      <w:kern w:val="0"/>
      <w:szCs w:val="20"/>
      <w:lang w:eastAsia="ru-RU"/>
    </w:rPr>
  </w:style>
  <w:style w:type="paragraph" w:styleId="24">
    <w:name w:val="Body Text 2"/>
    <w:basedOn w:val="a"/>
    <w:link w:val="25"/>
    <w:unhideWhenUsed/>
    <w:rsid w:val="000800B1"/>
    <w:pPr>
      <w:spacing w:after="120" w:line="480" w:lineRule="auto"/>
    </w:pPr>
  </w:style>
  <w:style w:type="character" w:customStyle="1" w:styleId="25">
    <w:name w:val="Основной текст 2 Знак"/>
    <w:basedOn w:val="a0"/>
    <w:link w:val="24"/>
    <w:rsid w:val="000800B1"/>
    <w:rPr>
      <w:kern w:val="2"/>
    </w:rPr>
  </w:style>
  <w:style w:type="paragraph" w:styleId="af7">
    <w:name w:val="Body Text Indent"/>
    <w:basedOn w:val="a"/>
    <w:link w:val="af8"/>
    <w:unhideWhenUsed/>
    <w:rsid w:val="000800B1"/>
    <w:pPr>
      <w:spacing w:after="120"/>
      <w:ind w:left="283"/>
    </w:pPr>
  </w:style>
  <w:style w:type="character" w:customStyle="1" w:styleId="af8">
    <w:name w:val="Основной текст с отступом Знак"/>
    <w:basedOn w:val="a0"/>
    <w:link w:val="af7"/>
    <w:rsid w:val="000800B1"/>
    <w:rPr>
      <w:kern w:val="2"/>
    </w:rPr>
  </w:style>
  <w:style w:type="paragraph" w:styleId="af9">
    <w:name w:val="Normal (Web)"/>
    <w:basedOn w:val="a"/>
    <w:rsid w:val="000800B1"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kern w:val="0"/>
      <w:lang w:eastAsia="ru-RU"/>
    </w:rPr>
  </w:style>
  <w:style w:type="paragraph" w:customStyle="1" w:styleId="afa">
    <w:name w:val="основной текст Знак"/>
    <w:basedOn w:val="a"/>
    <w:rsid w:val="000800B1"/>
    <w:pPr>
      <w:spacing w:after="120" w:line="240" w:lineRule="auto"/>
      <w:ind w:firstLine="851"/>
    </w:pPr>
    <w:rPr>
      <w:rFonts w:ascii="Arial" w:eastAsia="Times New Roman" w:hAnsi="Arial"/>
      <w:kern w:val="0"/>
      <w:sz w:val="28"/>
      <w:szCs w:val="20"/>
      <w:lang w:eastAsia="ru-RU"/>
    </w:rPr>
  </w:style>
  <w:style w:type="paragraph" w:styleId="34">
    <w:name w:val="Body Text 3"/>
    <w:basedOn w:val="a"/>
    <w:link w:val="35"/>
    <w:rsid w:val="000800B1"/>
    <w:pPr>
      <w:spacing w:after="120" w:line="240" w:lineRule="auto"/>
      <w:ind w:firstLine="0"/>
      <w:jc w:val="left"/>
    </w:pPr>
    <w:rPr>
      <w:rFonts w:eastAsia="Times New Roman"/>
      <w:kern w:val="0"/>
      <w:sz w:val="16"/>
      <w:szCs w:val="16"/>
      <w:lang w:val="en-US" w:eastAsia="ru-RU"/>
    </w:rPr>
  </w:style>
  <w:style w:type="character" w:customStyle="1" w:styleId="35">
    <w:name w:val="Основной текст 3 Знак"/>
    <w:basedOn w:val="a0"/>
    <w:link w:val="34"/>
    <w:rsid w:val="000800B1"/>
    <w:rPr>
      <w:rFonts w:eastAsia="Times New Roman"/>
      <w:sz w:val="16"/>
      <w:szCs w:val="16"/>
      <w:lang w:val="en-US" w:eastAsia="ru-RU"/>
    </w:rPr>
  </w:style>
  <w:style w:type="paragraph" w:customStyle="1" w:styleId="FR2">
    <w:name w:val="FR2"/>
    <w:rsid w:val="000800B1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/>
      <w:sz w:val="28"/>
      <w:szCs w:val="28"/>
      <w:lang w:eastAsia="ru-RU"/>
    </w:rPr>
  </w:style>
  <w:style w:type="paragraph" w:customStyle="1" w:styleId="26">
    <w:name w:val="Обычный2"/>
    <w:rsid w:val="000800B1"/>
    <w:pPr>
      <w:spacing w:after="0" w:line="240" w:lineRule="auto"/>
    </w:pPr>
    <w:rPr>
      <w:rFonts w:eastAsia="Times New Roman"/>
      <w:szCs w:val="20"/>
      <w:lang w:eastAsia="ru-RU"/>
    </w:rPr>
  </w:style>
  <w:style w:type="paragraph" w:customStyle="1" w:styleId="afb">
    <w:name w:val="Знак Знак Знак"/>
    <w:basedOn w:val="a"/>
    <w:rsid w:val="000800B1"/>
    <w:pPr>
      <w:widowControl w:val="0"/>
      <w:adjustRightInd w:val="0"/>
      <w:spacing w:after="160" w:line="240" w:lineRule="exact"/>
      <w:ind w:firstLine="0"/>
      <w:jc w:val="right"/>
    </w:pPr>
    <w:rPr>
      <w:rFonts w:eastAsia="Times New Roman"/>
      <w:kern w:val="0"/>
      <w:sz w:val="20"/>
      <w:szCs w:val="20"/>
      <w:lang w:val="en-GB"/>
    </w:rPr>
  </w:style>
  <w:style w:type="paragraph" w:customStyle="1" w:styleId="text">
    <w:name w:val="text"/>
    <w:basedOn w:val="a"/>
    <w:rsid w:val="000800B1"/>
    <w:pPr>
      <w:spacing w:line="240" w:lineRule="auto"/>
      <w:ind w:firstLine="567"/>
    </w:pPr>
    <w:rPr>
      <w:rFonts w:ascii="Arial" w:eastAsia="Times New Roman" w:hAnsi="Arial" w:cs="Arial"/>
      <w:kern w:val="0"/>
      <w:lang w:eastAsia="ru-RU"/>
    </w:rPr>
  </w:style>
  <w:style w:type="paragraph" w:customStyle="1" w:styleId="36">
    <w:name w:val="Обычный3"/>
    <w:rsid w:val="000800B1"/>
    <w:pPr>
      <w:spacing w:after="0" w:line="240" w:lineRule="auto"/>
    </w:pPr>
    <w:rPr>
      <w:rFonts w:eastAsia="Times New Roman"/>
      <w:szCs w:val="20"/>
      <w:lang w:eastAsia="ru-RU"/>
    </w:rPr>
  </w:style>
  <w:style w:type="paragraph" w:customStyle="1" w:styleId="Iiiaeuiue">
    <w:name w:val="Ii?iaeuiue"/>
    <w:rsid w:val="000800B1"/>
    <w:pPr>
      <w:spacing w:after="0" w:line="240" w:lineRule="auto"/>
    </w:pPr>
    <w:rPr>
      <w:rFonts w:ascii="Baltica" w:eastAsia="Times New Roman" w:hAnsi="Baltica"/>
      <w:szCs w:val="20"/>
      <w:lang w:eastAsia="ru-RU"/>
    </w:rPr>
  </w:style>
  <w:style w:type="paragraph" w:customStyle="1" w:styleId="FR3">
    <w:name w:val="FR3"/>
    <w:rsid w:val="000800B1"/>
    <w:pPr>
      <w:widowControl w:val="0"/>
      <w:spacing w:before="420" w:after="0" w:line="340" w:lineRule="auto"/>
    </w:pPr>
    <w:rPr>
      <w:rFonts w:ascii="Arial" w:eastAsia="Times New Roman" w:hAnsi="Arial"/>
      <w:snapToGrid w:val="0"/>
      <w:sz w:val="22"/>
      <w:szCs w:val="20"/>
      <w:lang w:eastAsia="ru-RU"/>
    </w:rPr>
  </w:style>
  <w:style w:type="paragraph" w:styleId="afc">
    <w:name w:val="List"/>
    <w:basedOn w:val="a"/>
    <w:rsid w:val="000800B1"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kern w:val="0"/>
      <w:lang w:eastAsia="ru-RU"/>
    </w:rPr>
  </w:style>
  <w:style w:type="paragraph" w:customStyle="1" w:styleId="37">
    <w:name w:val="Верхний колонтит.3л"/>
    <w:basedOn w:val="a"/>
    <w:rsid w:val="000800B1"/>
    <w:pPr>
      <w:tabs>
        <w:tab w:val="center" w:pos="4153"/>
        <w:tab w:val="right" w:pos="8306"/>
      </w:tabs>
      <w:spacing w:line="240" w:lineRule="auto"/>
      <w:ind w:firstLine="0"/>
      <w:jc w:val="left"/>
    </w:pPr>
    <w:rPr>
      <w:rFonts w:eastAsia="Times New Roman"/>
      <w:kern w:val="0"/>
      <w:sz w:val="26"/>
      <w:szCs w:val="20"/>
      <w:lang w:eastAsia="ru-RU"/>
    </w:rPr>
  </w:style>
  <w:style w:type="paragraph" w:styleId="afd">
    <w:name w:val="Plain Text"/>
    <w:basedOn w:val="a"/>
    <w:link w:val="afe"/>
    <w:rsid w:val="000800B1"/>
    <w:pPr>
      <w:spacing w:line="240" w:lineRule="auto"/>
      <w:ind w:firstLine="0"/>
      <w:jc w:val="left"/>
    </w:pPr>
    <w:rPr>
      <w:rFonts w:ascii="Courier New" w:eastAsia="Times New Roman" w:hAnsi="Courier New"/>
      <w:kern w:val="0"/>
      <w:sz w:val="20"/>
      <w:szCs w:val="20"/>
      <w:lang w:eastAsia="ru-RU"/>
    </w:rPr>
  </w:style>
  <w:style w:type="character" w:customStyle="1" w:styleId="afe">
    <w:name w:val="Текст Знак"/>
    <w:basedOn w:val="a0"/>
    <w:link w:val="afd"/>
    <w:rsid w:val="000800B1"/>
    <w:rPr>
      <w:rFonts w:ascii="Courier New" w:eastAsia="Times New Roman" w:hAnsi="Courier New"/>
      <w:sz w:val="20"/>
      <w:szCs w:val="20"/>
      <w:lang w:eastAsia="ru-RU"/>
    </w:rPr>
  </w:style>
  <w:style w:type="paragraph" w:styleId="aff">
    <w:name w:val="No Spacing"/>
    <w:qFormat/>
    <w:rsid w:val="000800B1"/>
    <w:pPr>
      <w:spacing w:after="0" w:line="240" w:lineRule="auto"/>
    </w:pPr>
    <w:rPr>
      <w:rFonts w:ascii="Calibri" w:eastAsia="Calibri" w:hAnsi="Calibri"/>
      <w:sz w:val="22"/>
      <w:szCs w:val="22"/>
    </w:rPr>
  </w:style>
  <w:style w:type="paragraph" w:customStyle="1" w:styleId="FR1">
    <w:name w:val="FR1"/>
    <w:rsid w:val="000800B1"/>
    <w:pPr>
      <w:widowControl w:val="0"/>
      <w:autoSpaceDE w:val="0"/>
      <w:autoSpaceDN w:val="0"/>
      <w:spacing w:before="20" w:after="0" w:line="240" w:lineRule="auto"/>
      <w:ind w:left="760"/>
    </w:pPr>
    <w:rPr>
      <w:rFonts w:eastAsia="Times New Roman"/>
      <w:sz w:val="32"/>
      <w:szCs w:val="20"/>
      <w:lang w:eastAsia="ru-RU"/>
    </w:rPr>
  </w:style>
  <w:style w:type="paragraph" w:customStyle="1" w:styleId="aff0">
    <w:name w:val="Знак"/>
    <w:basedOn w:val="a"/>
    <w:rsid w:val="000800B1"/>
    <w:pPr>
      <w:widowControl w:val="0"/>
      <w:adjustRightInd w:val="0"/>
      <w:spacing w:after="160" w:line="240" w:lineRule="exact"/>
      <w:ind w:firstLine="0"/>
      <w:jc w:val="right"/>
    </w:pPr>
    <w:rPr>
      <w:rFonts w:eastAsia="Calibri"/>
      <w:kern w:val="0"/>
      <w:sz w:val="20"/>
      <w:szCs w:val="20"/>
      <w:lang w:val="en-GB"/>
    </w:rPr>
  </w:style>
  <w:style w:type="paragraph" w:customStyle="1" w:styleId="aff1">
    <w:name w:val="íàçâàíèå"/>
    <w:basedOn w:val="a"/>
    <w:rsid w:val="000800B1"/>
    <w:pPr>
      <w:widowControl w:val="0"/>
      <w:spacing w:line="240" w:lineRule="auto"/>
      <w:ind w:firstLine="0"/>
      <w:jc w:val="left"/>
    </w:pPr>
    <w:rPr>
      <w:rFonts w:eastAsia="Times New Roman"/>
      <w:kern w:val="0"/>
      <w:szCs w:val="20"/>
      <w:lang w:eastAsia="ru-RU"/>
    </w:rPr>
  </w:style>
  <w:style w:type="paragraph" w:customStyle="1" w:styleId="210">
    <w:name w:val="Основной текст 21"/>
    <w:basedOn w:val="a"/>
    <w:rsid w:val="000800B1"/>
    <w:pPr>
      <w:widowControl w:val="0"/>
      <w:overflowPunct w:val="0"/>
      <w:autoSpaceDE w:val="0"/>
      <w:autoSpaceDN w:val="0"/>
      <w:adjustRightInd w:val="0"/>
      <w:spacing w:line="240" w:lineRule="auto"/>
      <w:ind w:firstLine="720"/>
      <w:textAlignment w:val="baseline"/>
    </w:pPr>
    <w:rPr>
      <w:rFonts w:eastAsia="Times New Roman"/>
      <w:kern w:val="0"/>
      <w:sz w:val="28"/>
      <w:szCs w:val="20"/>
      <w:lang w:eastAsia="ru-RU"/>
    </w:rPr>
  </w:style>
  <w:style w:type="paragraph" w:customStyle="1" w:styleId="211">
    <w:name w:val="Основной текст с отступом 21"/>
    <w:basedOn w:val="a"/>
    <w:rsid w:val="000800B1"/>
    <w:pPr>
      <w:spacing w:line="240" w:lineRule="auto"/>
      <w:ind w:firstLine="567"/>
    </w:pPr>
    <w:rPr>
      <w:rFonts w:eastAsia="Times New Roman"/>
      <w:kern w:val="0"/>
      <w:sz w:val="28"/>
      <w:szCs w:val="20"/>
      <w:lang w:eastAsia="ru-RU"/>
    </w:rPr>
  </w:style>
  <w:style w:type="paragraph" w:customStyle="1" w:styleId="43">
    <w:name w:val="Обычный4"/>
    <w:rsid w:val="000800B1"/>
    <w:pPr>
      <w:spacing w:after="0" w:line="240" w:lineRule="auto"/>
    </w:pPr>
    <w:rPr>
      <w:rFonts w:eastAsia="Times New Roman"/>
      <w:sz w:val="20"/>
      <w:szCs w:val="20"/>
      <w:lang w:eastAsia="ru-RU"/>
    </w:rPr>
  </w:style>
  <w:style w:type="paragraph" w:customStyle="1" w:styleId="52">
    <w:name w:val="Обычный5"/>
    <w:rsid w:val="00D52736"/>
    <w:pPr>
      <w:spacing w:after="0" w:line="240" w:lineRule="auto"/>
    </w:pPr>
    <w:rPr>
      <w:rFonts w:eastAsia="Times New Roman"/>
      <w:szCs w:val="20"/>
      <w:lang w:eastAsia="ru-RU"/>
    </w:rPr>
  </w:style>
  <w:style w:type="table" w:styleId="aff2">
    <w:name w:val="Table Grid"/>
    <w:basedOn w:val="a1"/>
    <w:rsid w:val="00906A7F"/>
    <w:pPr>
      <w:spacing w:after="0" w:line="240" w:lineRule="auto"/>
    </w:pPr>
    <w:rPr>
      <w:rFonts w:eastAsia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Знак Знак Знак Знак Знак1 Знак Знак Знак Знак"/>
    <w:basedOn w:val="a"/>
    <w:rsid w:val="009E7670"/>
    <w:pPr>
      <w:widowControl w:val="0"/>
      <w:adjustRightInd w:val="0"/>
      <w:spacing w:after="160" w:line="240" w:lineRule="exact"/>
      <w:ind w:firstLine="0"/>
      <w:jc w:val="right"/>
    </w:pPr>
    <w:rPr>
      <w:rFonts w:eastAsia="Times New Roman"/>
      <w:kern w:val="0"/>
      <w:sz w:val="20"/>
      <w:szCs w:val="20"/>
      <w:lang w:val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is.su" TargetMode="External"/><Relationship Id="rId13" Type="http://schemas.openxmlformats.org/officeDocument/2006/relationships/footer" Target="footer2.xml"/><Relationship Id="rId18" Type="http://schemas.openxmlformats.org/officeDocument/2006/relationships/oleObject" Target="embeddings/oleObject1.bin"/><Relationship Id="rId26" Type="http://schemas.openxmlformats.org/officeDocument/2006/relationships/oleObject" Target="embeddings/oleObject6.bin"/><Relationship Id="rId39" Type="http://schemas.openxmlformats.org/officeDocument/2006/relationships/image" Target="media/image17.emf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jpe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5.wmf"/><Relationship Id="rId25" Type="http://schemas.openxmlformats.org/officeDocument/2006/relationships/oleObject" Target="embeddings/oleObject5.bin"/><Relationship Id="rId33" Type="http://schemas.openxmlformats.org/officeDocument/2006/relationships/image" Target="media/image13.jpeg"/><Relationship Id="rId38" Type="http://schemas.openxmlformats.org/officeDocument/2006/relationships/oleObject" Target="embeddings/oleObject9.bin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oleObject" Target="embeddings/oleObject2.bin"/><Relationship Id="rId29" Type="http://schemas.openxmlformats.org/officeDocument/2006/relationships/image" Target="media/image10.png"/><Relationship Id="rId41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8.png"/><Relationship Id="rId32" Type="http://schemas.openxmlformats.org/officeDocument/2006/relationships/image" Target="http://www.safety.ru:3000/demobases?SetPict.gif&amp;nd=981000015&amp;nh=1&amp;pictid=030000000O0000000000" TargetMode="External"/><Relationship Id="rId37" Type="http://schemas.openxmlformats.org/officeDocument/2006/relationships/image" Target="media/image16.png"/><Relationship Id="rId40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oleObject" Target="embeddings/oleObject7.bin"/><Relationship Id="rId36" Type="http://schemas.openxmlformats.org/officeDocument/2006/relationships/oleObject" Target="embeddings/oleObject8.bin"/><Relationship Id="rId10" Type="http://schemas.openxmlformats.org/officeDocument/2006/relationships/header" Target="header1.xml"/><Relationship Id="rId19" Type="http://schemas.openxmlformats.org/officeDocument/2006/relationships/image" Target="media/image6.wmf"/><Relationship Id="rId31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2.png"/><Relationship Id="rId22" Type="http://schemas.openxmlformats.org/officeDocument/2006/relationships/image" Target="media/image7.wmf"/><Relationship Id="rId27" Type="http://schemas.openxmlformats.org/officeDocument/2006/relationships/image" Target="media/image9.png"/><Relationship Id="rId30" Type="http://schemas.openxmlformats.org/officeDocument/2006/relationships/image" Target="media/image11.png"/><Relationship Id="rId35" Type="http://schemas.openxmlformats.org/officeDocument/2006/relationships/image" Target="media/image15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D6D264-668A-41E4-9CD3-D47AE85F0F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1403</TotalTime>
  <Pages>9</Pages>
  <Words>29287</Words>
  <Characters>166936</Characters>
  <Application>Microsoft Office Word</Application>
  <DocSecurity>0</DocSecurity>
  <Lines>1391</Lines>
  <Paragraphs>391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195832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Наталья</cp:lastModifiedBy>
  <cp:revision>70</cp:revision>
  <cp:lastPrinted>2012-06-25T07:44:00Z</cp:lastPrinted>
  <dcterms:created xsi:type="dcterms:W3CDTF">2011-09-20T04:43:00Z</dcterms:created>
  <dcterms:modified xsi:type="dcterms:W3CDTF">2012-07-03T06:42:00Z</dcterms:modified>
</cp:coreProperties>
</file>